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EA" w:rsidRDefault="00730A8D" w:rsidP="009563EA">
      <w:pPr>
        <w:pStyle w:val="ab"/>
        <w:jc w:val="center"/>
      </w:pPr>
      <w:r>
        <w:rPr>
          <w:noProof/>
        </w:rPr>
        <w:drawing>
          <wp:inline distT="0" distB="0" distL="0" distR="0">
            <wp:extent cx="409575" cy="742950"/>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srcRect/>
                    <a:stretch>
                      <a:fillRect/>
                    </a:stretch>
                  </pic:blipFill>
                  <pic:spPr bwMode="auto">
                    <a:xfrm>
                      <a:off x="0" y="0"/>
                      <a:ext cx="409575" cy="742950"/>
                    </a:xfrm>
                    <a:prstGeom prst="rect">
                      <a:avLst/>
                    </a:prstGeom>
                    <a:noFill/>
                    <a:ln w="9525">
                      <a:noFill/>
                      <a:miter lim="800000"/>
                      <a:headEnd/>
                      <a:tailEnd/>
                    </a:ln>
                  </pic:spPr>
                </pic:pic>
              </a:graphicData>
            </a:graphic>
          </wp:inline>
        </w:drawing>
      </w:r>
    </w:p>
    <w:p w:rsidR="009563EA" w:rsidRDefault="009563EA" w:rsidP="009563EA">
      <w:pPr>
        <w:pStyle w:val="ab"/>
        <w:jc w:val="center"/>
      </w:pPr>
    </w:p>
    <w:p w:rsidR="009563EA" w:rsidRPr="00B30967" w:rsidRDefault="009563EA" w:rsidP="009563EA">
      <w:pPr>
        <w:pStyle w:val="ab"/>
        <w:jc w:val="center"/>
        <w:rPr>
          <w:szCs w:val="28"/>
        </w:rPr>
      </w:pPr>
      <w:r w:rsidRPr="00B30967">
        <w:rPr>
          <w:szCs w:val="28"/>
        </w:rPr>
        <w:t>РОССИЙСКАЯ ФЕДЕРАЦИЯ</w:t>
      </w:r>
    </w:p>
    <w:p w:rsidR="009563EA" w:rsidRPr="00B30967" w:rsidRDefault="009563EA" w:rsidP="009563EA">
      <w:pPr>
        <w:pStyle w:val="ab"/>
        <w:jc w:val="center"/>
        <w:rPr>
          <w:szCs w:val="28"/>
        </w:rPr>
      </w:pPr>
      <w:r w:rsidRPr="00B30967">
        <w:rPr>
          <w:szCs w:val="28"/>
        </w:rPr>
        <w:t>РОСТОВСКАЯ ОБЛАСТЬ</w:t>
      </w:r>
    </w:p>
    <w:p w:rsidR="009563EA" w:rsidRPr="00B30967" w:rsidRDefault="009563EA" w:rsidP="009563EA">
      <w:pPr>
        <w:pStyle w:val="ab"/>
        <w:jc w:val="center"/>
        <w:rPr>
          <w:szCs w:val="28"/>
        </w:rPr>
      </w:pPr>
      <w:r w:rsidRPr="00B30967">
        <w:rPr>
          <w:szCs w:val="28"/>
        </w:rPr>
        <w:t>ТАЦИНСКИЙ РАЙОН</w:t>
      </w:r>
    </w:p>
    <w:p w:rsidR="009563EA" w:rsidRPr="00B30967" w:rsidRDefault="009563EA" w:rsidP="009563EA">
      <w:pPr>
        <w:pStyle w:val="ab"/>
        <w:jc w:val="center"/>
        <w:rPr>
          <w:szCs w:val="28"/>
        </w:rPr>
      </w:pPr>
      <w:r w:rsidRPr="00B30967">
        <w:rPr>
          <w:szCs w:val="28"/>
        </w:rPr>
        <w:t>МУНИЦИПАЛЬНОЕ ОБРАЗОВАНИЕ</w:t>
      </w:r>
    </w:p>
    <w:p w:rsidR="009563EA" w:rsidRDefault="009563EA" w:rsidP="009563EA">
      <w:pPr>
        <w:pStyle w:val="ab"/>
        <w:jc w:val="center"/>
        <w:rPr>
          <w:szCs w:val="28"/>
        </w:rPr>
      </w:pPr>
      <w:r w:rsidRPr="00B30967">
        <w:rPr>
          <w:szCs w:val="28"/>
        </w:rPr>
        <w:t>«УГЛЕГОРСКОЕ СЕЛЬСКОЕ ПОСЕЛЕНИЕ»</w:t>
      </w:r>
    </w:p>
    <w:p w:rsidR="009563EA" w:rsidRPr="006D0C6D" w:rsidRDefault="009563EA" w:rsidP="009563EA">
      <w:pPr>
        <w:pStyle w:val="ab"/>
        <w:jc w:val="center"/>
        <w:rPr>
          <w:szCs w:val="28"/>
        </w:rPr>
      </w:pPr>
      <w:r w:rsidRPr="00157BB9">
        <w:rPr>
          <w:szCs w:val="28"/>
        </w:rPr>
        <w:t>АДМИНИСТРАЦИЯ  УГЛЕГОРСКОГО  СЕЛЬСКОГО  ПОСЕЛЕНИЯ</w:t>
      </w:r>
    </w:p>
    <w:p w:rsidR="009563EA" w:rsidRPr="009815E8" w:rsidRDefault="009563EA" w:rsidP="009563EA">
      <w:pPr>
        <w:pStyle w:val="ab"/>
        <w:jc w:val="center"/>
      </w:pPr>
      <w:r w:rsidRPr="00B30967">
        <w:rPr>
          <w:szCs w:val="28"/>
        </w:rPr>
        <w:t>_______</w:t>
      </w:r>
      <w:r>
        <w:rPr>
          <w:szCs w:val="28"/>
        </w:rPr>
        <w:t>_______________________________</w:t>
      </w:r>
      <w:r w:rsidRPr="00B30967">
        <w:rPr>
          <w:szCs w:val="28"/>
        </w:rPr>
        <w:t>_</w:t>
      </w:r>
      <w:r>
        <w:rPr>
          <w:szCs w:val="28"/>
        </w:rPr>
        <w:t>___________________________</w:t>
      </w:r>
    </w:p>
    <w:p w:rsidR="009563EA" w:rsidRPr="00BD6B74" w:rsidRDefault="009563EA" w:rsidP="009563EA">
      <w:pPr>
        <w:pStyle w:val="1"/>
        <w:jc w:val="center"/>
        <w:rPr>
          <w:rFonts w:ascii="Times New Roman" w:hAnsi="Times New Roman"/>
          <w:color w:val="000000"/>
        </w:rPr>
      </w:pPr>
      <w:r w:rsidRPr="00BD6B74">
        <w:rPr>
          <w:rFonts w:ascii="Times New Roman" w:hAnsi="Times New Roman"/>
          <w:color w:val="000000"/>
        </w:rPr>
        <w:t>ПОСТАНОВЛЕНИЕ</w:t>
      </w:r>
    </w:p>
    <w:p w:rsidR="002F0C4B" w:rsidRPr="002F0C4B" w:rsidRDefault="0046655B" w:rsidP="002F0C4B">
      <w:pPr>
        <w:pStyle w:val="Default"/>
        <w:jc w:val="both"/>
      </w:pPr>
      <w:r>
        <w:rPr>
          <w:bCs/>
          <w:iCs/>
          <w:sz w:val="28"/>
          <w:szCs w:val="28"/>
        </w:rPr>
        <w:t>28</w:t>
      </w:r>
      <w:r w:rsidR="009563EA">
        <w:rPr>
          <w:bCs/>
          <w:iCs/>
          <w:sz w:val="28"/>
          <w:szCs w:val="28"/>
        </w:rPr>
        <w:t xml:space="preserve"> </w:t>
      </w:r>
      <w:r>
        <w:rPr>
          <w:bCs/>
          <w:iCs/>
          <w:sz w:val="28"/>
          <w:szCs w:val="28"/>
        </w:rPr>
        <w:t>февраля</w:t>
      </w:r>
      <w:r w:rsidR="00014E6D" w:rsidRPr="00971AB3">
        <w:rPr>
          <w:bCs/>
          <w:iCs/>
          <w:sz w:val="28"/>
          <w:szCs w:val="28"/>
        </w:rPr>
        <w:t xml:space="preserve"> </w:t>
      </w:r>
      <w:r w:rsidR="002F0C4B" w:rsidRPr="002F0C4B">
        <w:rPr>
          <w:bCs/>
          <w:iCs/>
          <w:sz w:val="28"/>
          <w:szCs w:val="28"/>
        </w:rPr>
        <w:t xml:space="preserve"> 201</w:t>
      </w:r>
      <w:r>
        <w:rPr>
          <w:bCs/>
          <w:iCs/>
          <w:sz w:val="28"/>
          <w:szCs w:val="28"/>
        </w:rPr>
        <w:t>7</w:t>
      </w:r>
      <w:r w:rsidR="002F0C4B">
        <w:rPr>
          <w:bCs/>
          <w:iCs/>
          <w:sz w:val="28"/>
          <w:szCs w:val="28"/>
        </w:rPr>
        <w:t xml:space="preserve"> г.</w:t>
      </w:r>
      <w:r w:rsidR="002F0C4B">
        <w:rPr>
          <w:bCs/>
          <w:iCs/>
          <w:sz w:val="28"/>
          <w:szCs w:val="28"/>
        </w:rPr>
        <w:tab/>
        <w:t xml:space="preserve">                   № </w:t>
      </w:r>
      <w:r w:rsidR="002F0C4B" w:rsidRPr="002F0C4B">
        <w:rPr>
          <w:bCs/>
          <w:iCs/>
          <w:sz w:val="28"/>
          <w:szCs w:val="28"/>
        </w:rPr>
        <w:t xml:space="preserve"> </w:t>
      </w:r>
      <w:r w:rsidR="00D64B49">
        <w:rPr>
          <w:bCs/>
          <w:iCs/>
          <w:sz w:val="28"/>
          <w:szCs w:val="28"/>
        </w:rPr>
        <w:t>17</w:t>
      </w:r>
      <w:r w:rsidR="002F0C4B" w:rsidRPr="002F0C4B">
        <w:rPr>
          <w:bCs/>
          <w:iCs/>
          <w:sz w:val="28"/>
          <w:szCs w:val="28"/>
        </w:rPr>
        <w:t xml:space="preserve">                                п. Углегорский</w:t>
      </w:r>
    </w:p>
    <w:p w:rsidR="00FA56D2" w:rsidRPr="00FA56D2" w:rsidRDefault="00FA56D2" w:rsidP="00FA56D2">
      <w:pPr>
        <w:spacing w:after="0"/>
        <w:rPr>
          <w:rFonts w:ascii="Times New Roman" w:hAnsi="Times New Roman"/>
          <w:sz w:val="28"/>
          <w:szCs w:val="28"/>
        </w:rPr>
      </w:pPr>
    </w:p>
    <w:tbl>
      <w:tblPr>
        <w:tblW w:w="0" w:type="auto"/>
        <w:tblLook w:val="04A0"/>
      </w:tblPr>
      <w:tblGrid>
        <w:gridCol w:w="5353"/>
      </w:tblGrid>
      <w:tr w:rsidR="00FA56D2" w:rsidRPr="0046655B" w:rsidTr="0046655B">
        <w:trPr>
          <w:trHeight w:val="2505"/>
        </w:trPr>
        <w:tc>
          <w:tcPr>
            <w:tcW w:w="5353" w:type="dxa"/>
          </w:tcPr>
          <w:p w:rsidR="00D64B49" w:rsidRPr="00D64B49" w:rsidRDefault="00D64B49" w:rsidP="00D64B49">
            <w:pPr>
              <w:pStyle w:val="a7"/>
              <w:rPr>
                <w:rFonts w:ascii="Times New Roman" w:hAnsi="Times New Roman"/>
                <w:sz w:val="28"/>
                <w:szCs w:val="28"/>
              </w:rPr>
            </w:pPr>
            <w:r w:rsidRPr="00D64B49">
              <w:rPr>
                <w:rFonts w:ascii="Times New Roman" w:hAnsi="Times New Roman"/>
                <w:sz w:val="28"/>
                <w:szCs w:val="28"/>
              </w:rPr>
              <w:t xml:space="preserve">Об утверждении бюджетного прогноза </w:t>
            </w:r>
          </w:p>
          <w:p w:rsidR="00D64B49" w:rsidRPr="00D64B49" w:rsidRDefault="00D64B49" w:rsidP="00D64B49">
            <w:pPr>
              <w:pStyle w:val="a7"/>
              <w:rPr>
                <w:rFonts w:ascii="Times New Roman" w:hAnsi="Times New Roman"/>
                <w:sz w:val="28"/>
                <w:szCs w:val="28"/>
              </w:rPr>
            </w:pPr>
            <w:r w:rsidRPr="00D64B49">
              <w:rPr>
                <w:rFonts w:ascii="Times New Roman" w:hAnsi="Times New Roman"/>
                <w:sz w:val="28"/>
                <w:szCs w:val="28"/>
              </w:rPr>
              <w:t>Углегорского  сельского поселения</w:t>
            </w:r>
          </w:p>
          <w:p w:rsidR="00D64B49" w:rsidRPr="00D64B49" w:rsidRDefault="00D64B49" w:rsidP="00D64B49">
            <w:pPr>
              <w:pStyle w:val="a7"/>
              <w:rPr>
                <w:rFonts w:ascii="Times New Roman" w:hAnsi="Times New Roman"/>
                <w:b/>
                <w:sz w:val="28"/>
                <w:szCs w:val="28"/>
              </w:rPr>
            </w:pPr>
            <w:r w:rsidRPr="00D64B49">
              <w:rPr>
                <w:rFonts w:ascii="Times New Roman" w:hAnsi="Times New Roman"/>
                <w:sz w:val="28"/>
                <w:szCs w:val="28"/>
              </w:rPr>
              <w:t xml:space="preserve"> на период 2017 – 2022 годов</w:t>
            </w:r>
          </w:p>
          <w:p w:rsidR="00FA56D2" w:rsidRPr="0046655B" w:rsidRDefault="00FA56D2" w:rsidP="00014E6D">
            <w:pPr>
              <w:tabs>
                <w:tab w:val="left" w:pos="1815"/>
              </w:tabs>
              <w:rPr>
                <w:rFonts w:ascii="Times New Roman" w:hAnsi="Times New Roman"/>
                <w:sz w:val="28"/>
                <w:szCs w:val="28"/>
              </w:rPr>
            </w:pPr>
          </w:p>
        </w:tc>
      </w:tr>
    </w:tbl>
    <w:p w:rsidR="0046655B" w:rsidRPr="0046655B" w:rsidRDefault="00014E6D" w:rsidP="0046655B">
      <w:pPr>
        <w:suppressAutoHyphens/>
        <w:autoSpaceDE w:val="0"/>
        <w:autoSpaceDN w:val="0"/>
        <w:adjustRightInd w:val="0"/>
        <w:ind w:firstLine="709"/>
        <w:jc w:val="both"/>
        <w:rPr>
          <w:rFonts w:ascii="Times New Roman" w:hAnsi="Times New Roman"/>
          <w:bCs/>
          <w:sz w:val="28"/>
          <w:szCs w:val="28"/>
        </w:rPr>
      </w:pPr>
      <w:r w:rsidRPr="0046655B">
        <w:rPr>
          <w:rFonts w:ascii="Times New Roman" w:hAnsi="Times New Roman"/>
          <w:sz w:val="28"/>
          <w:szCs w:val="28"/>
        </w:rPr>
        <w:t xml:space="preserve"> </w:t>
      </w:r>
      <w:r w:rsidR="0046655B" w:rsidRPr="0046655B">
        <w:rPr>
          <w:rFonts w:ascii="Times New Roman" w:hAnsi="Times New Roman"/>
          <w:sz w:val="28"/>
          <w:szCs w:val="28"/>
        </w:rPr>
        <w:t>В соответствии со статьей 170</w:t>
      </w:r>
      <w:r w:rsidR="0046655B" w:rsidRPr="0046655B">
        <w:rPr>
          <w:rFonts w:ascii="Times New Roman" w:hAnsi="Times New Roman"/>
          <w:sz w:val="28"/>
          <w:szCs w:val="28"/>
          <w:vertAlign w:val="superscript"/>
        </w:rPr>
        <w:t>1</w:t>
      </w:r>
      <w:r w:rsidR="0046655B" w:rsidRPr="0046655B">
        <w:rPr>
          <w:rFonts w:ascii="Times New Roman" w:hAnsi="Times New Roman"/>
          <w:sz w:val="28"/>
          <w:szCs w:val="28"/>
        </w:rPr>
        <w:t xml:space="preserve"> Бюджетного кодекса Российской Федерации, статьей 14</w:t>
      </w:r>
      <w:r w:rsidR="0046655B" w:rsidRPr="0046655B">
        <w:rPr>
          <w:rFonts w:ascii="Times New Roman" w:hAnsi="Times New Roman"/>
          <w:sz w:val="28"/>
          <w:szCs w:val="28"/>
          <w:vertAlign w:val="superscript"/>
        </w:rPr>
        <w:t xml:space="preserve">1 </w:t>
      </w:r>
      <w:r w:rsidR="0046655B" w:rsidRPr="0046655B">
        <w:rPr>
          <w:rFonts w:ascii="Times New Roman" w:hAnsi="Times New Roman"/>
          <w:sz w:val="28"/>
          <w:szCs w:val="28"/>
        </w:rPr>
        <w:t xml:space="preserve">Положением о бюджетном процессе в Углегорском сельском поселении, утвержденного Решением Собрания депутатов Углегорского  сельского поселения от 31.08.2007 г. №  72 с изменениями и дополнениями, постановлением Администрации Углегорского сельского поселения  Тацинского района </w:t>
      </w:r>
      <w:r w:rsidR="0046655B" w:rsidRPr="00D64B49">
        <w:rPr>
          <w:rFonts w:ascii="Times New Roman" w:hAnsi="Times New Roman"/>
          <w:sz w:val="28"/>
          <w:szCs w:val="28"/>
        </w:rPr>
        <w:t xml:space="preserve">от </w:t>
      </w:r>
      <w:r w:rsidR="00D64B49" w:rsidRPr="00D64B49">
        <w:rPr>
          <w:rFonts w:ascii="Times New Roman" w:hAnsi="Times New Roman"/>
          <w:sz w:val="28"/>
          <w:szCs w:val="28"/>
        </w:rPr>
        <w:t xml:space="preserve"> </w:t>
      </w:r>
      <w:r w:rsidR="0046655B" w:rsidRPr="00D64B49">
        <w:rPr>
          <w:rFonts w:ascii="Times New Roman" w:hAnsi="Times New Roman"/>
          <w:sz w:val="28"/>
          <w:szCs w:val="28"/>
        </w:rPr>
        <w:t>30.12.2016 № </w:t>
      </w:r>
      <w:r w:rsidR="00D64B49" w:rsidRPr="00D64B49">
        <w:rPr>
          <w:rFonts w:ascii="Times New Roman" w:hAnsi="Times New Roman"/>
          <w:sz w:val="28"/>
          <w:szCs w:val="28"/>
        </w:rPr>
        <w:t xml:space="preserve">167 </w:t>
      </w:r>
      <w:r w:rsidR="0046655B" w:rsidRPr="00D64B49">
        <w:rPr>
          <w:rFonts w:ascii="Times New Roman" w:hAnsi="Times New Roman"/>
          <w:sz w:val="28"/>
          <w:szCs w:val="28"/>
        </w:rPr>
        <w:t xml:space="preserve">«Об утверждении </w:t>
      </w:r>
      <w:r w:rsidR="00D64B49" w:rsidRPr="00D64B49">
        <w:rPr>
          <w:rFonts w:ascii="Times New Roman" w:hAnsi="Times New Roman"/>
          <w:sz w:val="28"/>
          <w:szCs w:val="28"/>
        </w:rPr>
        <w:t>п</w:t>
      </w:r>
      <w:r w:rsidR="0046655B" w:rsidRPr="00D64B49">
        <w:rPr>
          <w:rFonts w:ascii="Times New Roman" w:hAnsi="Times New Roman"/>
          <w:sz w:val="28"/>
          <w:szCs w:val="28"/>
        </w:rPr>
        <w:t>равил разработки и утверждения бюджетного прогноза</w:t>
      </w:r>
      <w:r w:rsidR="00D64B49" w:rsidRPr="00D64B49">
        <w:rPr>
          <w:rFonts w:ascii="Times New Roman" w:hAnsi="Times New Roman"/>
          <w:sz w:val="28"/>
          <w:szCs w:val="28"/>
        </w:rPr>
        <w:t xml:space="preserve"> Углегорского сельского поселения</w:t>
      </w:r>
      <w:r w:rsidR="0046655B" w:rsidRPr="00D64B49">
        <w:rPr>
          <w:rFonts w:ascii="Times New Roman" w:hAnsi="Times New Roman"/>
          <w:sz w:val="28"/>
          <w:szCs w:val="28"/>
        </w:rPr>
        <w:t xml:space="preserve"> на долгосрочный период»</w:t>
      </w:r>
      <w:r w:rsidR="0046655B" w:rsidRPr="00D64B49">
        <w:rPr>
          <w:rFonts w:ascii="Times New Roman" w:hAnsi="Times New Roman"/>
          <w:bCs/>
          <w:sz w:val="28"/>
          <w:szCs w:val="28"/>
        </w:rPr>
        <w:t>,</w:t>
      </w:r>
    </w:p>
    <w:p w:rsidR="00FA56D2" w:rsidRPr="0046655B" w:rsidRDefault="00FA56D2" w:rsidP="002F0C4B">
      <w:pPr>
        <w:spacing w:after="0"/>
        <w:jc w:val="center"/>
        <w:rPr>
          <w:rFonts w:ascii="Times New Roman" w:hAnsi="Times New Roman"/>
          <w:sz w:val="28"/>
          <w:szCs w:val="28"/>
        </w:rPr>
      </w:pPr>
      <w:r w:rsidRPr="0046655B">
        <w:rPr>
          <w:rFonts w:ascii="Times New Roman" w:hAnsi="Times New Roman"/>
          <w:sz w:val="28"/>
          <w:szCs w:val="28"/>
        </w:rPr>
        <w:t>П О С Т А Н О В Л Я Ю :</w:t>
      </w:r>
    </w:p>
    <w:p w:rsidR="00014E6D" w:rsidRPr="0046655B" w:rsidRDefault="00014E6D" w:rsidP="002F0C4B">
      <w:pPr>
        <w:spacing w:after="0"/>
        <w:jc w:val="center"/>
        <w:rPr>
          <w:rFonts w:ascii="Times New Roman" w:hAnsi="Times New Roman"/>
          <w:sz w:val="28"/>
          <w:szCs w:val="28"/>
        </w:rPr>
      </w:pPr>
    </w:p>
    <w:p w:rsidR="0046655B" w:rsidRPr="0046655B" w:rsidRDefault="0046655B" w:rsidP="0046655B">
      <w:pPr>
        <w:pStyle w:val="a4"/>
        <w:numPr>
          <w:ilvl w:val="0"/>
          <w:numId w:val="11"/>
        </w:numPr>
        <w:spacing w:after="0" w:line="240" w:lineRule="auto"/>
        <w:rPr>
          <w:rFonts w:ascii="Times New Roman" w:hAnsi="Times New Roman"/>
          <w:sz w:val="28"/>
          <w:szCs w:val="28"/>
        </w:rPr>
      </w:pPr>
      <w:r w:rsidRPr="0046655B">
        <w:rPr>
          <w:rFonts w:ascii="Times New Roman" w:hAnsi="Times New Roman"/>
          <w:sz w:val="28"/>
          <w:szCs w:val="28"/>
        </w:rPr>
        <w:t xml:space="preserve">Утвердить бюджетный прогноз Администрации </w:t>
      </w:r>
      <w:r>
        <w:rPr>
          <w:rFonts w:ascii="Times New Roman" w:hAnsi="Times New Roman"/>
          <w:sz w:val="28"/>
          <w:szCs w:val="28"/>
        </w:rPr>
        <w:t>Углегорского</w:t>
      </w:r>
      <w:r w:rsidRPr="0046655B">
        <w:rPr>
          <w:rFonts w:ascii="Times New Roman" w:hAnsi="Times New Roman"/>
          <w:sz w:val="28"/>
          <w:szCs w:val="28"/>
        </w:rPr>
        <w:t xml:space="preserve"> сельского поселения  на период 2017 – 2022 годов согласно приложению.</w:t>
      </w:r>
    </w:p>
    <w:p w:rsidR="0046655B" w:rsidRPr="0046655B" w:rsidRDefault="0046655B" w:rsidP="0046655B">
      <w:pPr>
        <w:pStyle w:val="a4"/>
        <w:numPr>
          <w:ilvl w:val="0"/>
          <w:numId w:val="11"/>
        </w:numPr>
        <w:spacing w:after="0" w:line="240" w:lineRule="auto"/>
        <w:jc w:val="both"/>
        <w:rPr>
          <w:rFonts w:ascii="Times New Roman" w:hAnsi="Times New Roman"/>
          <w:sz w:val="28"/>
          <w:szCs w:val="28"/>
        </w:rPr>
      </w:pPr>
      <w:r w:rsidRPr="0046655B">
        <w:rPr>
          <w:rFonts w:ascii="Times New Roman" w:hAnsi="Times New Roman"/>
          <w:sz w:val="28"/>
          <w:szCs w:val="28"/>
        </w:rPr>
        <w:t>Настоящее постановление вступает в силу со дня его официального опубликования.</w:t>
      </w:r>
    </w:p>
    <w:p w:rsidR="0046655B" w:rsidRPr="0046655B" w:rsidRDefault="0046655B" w:rsidP="0046655B">
      <w:pPr>
        <w:pStyle w:val="a4"/>
        <w:numPr>
          <w:ilvl w:val="0"/>
          <w:numId w:val="11"/>
        </w:numPr>
        <w:suppressAutoHyphens/>
        <w:spacing w:after="0" w:line="240" w:lineRule="auto"/>
        <w:rPr>
          <w:rFonts w:ascii="Times New Roman" w:hAnsi="Times New Roman"/>
          <w:sz w:val="28"/>
          <w:szCs w:val="28"/>
        </w:rPr>
      </w:pPr>
      <w:r w:rsidRPr="0046655B">
        <w:rPr>
          <w:rFonts w:ascii="Times New Roman" w:hAnsi="Times New Roman"/>
          <w:sz w:val="28"/>
          <w:szCs w:val="28"/>
        </w:rPr>
        <w:t>Контроль за исполнением настоящего постановления оставляю за собой.</w:t>
      </w:r>
    </w:p>
    <w:p w:rsidR="00014E6D" w:rsidRPr="0046655B" w:rsidRDefault="00014E6D" w:rsidP="00014E6D">
      <w:pPr>
        <w:pStyle w:val="ab"/>
        <w:rPr>
          <w:szCs w:val="28"/>
        </w:rPr>
      </w:pPr>
    </w:p>
    <w:p w:rsidR="00014E6D" w:rsidRPr="0046655B" w:rsidRDefault="00014E6D" w:rsidP="00014E6D">
      <w:pPr>
        <w:pStyle w:val="ab"/>
        <w:rPr>
          <w:szCs w:val="28"/>
        </w:rPr>
      </w:pPr>
    </w:p>
    <w:p w:rsidR="002F0C4B" w:rsidRPr="0046655B" w:rsidRDefault="002F3F9D" w:rsidP="00014E6D">
      <w:pPr>
        <w:pStyle w:val="ab"/>
        <w:rPr>
          <w:szCs w:val="28"/>
        </w:rPr>
      </w:pPr>
      <w:r w:rsidRPr="0046655B">
        <w:rPr>
          <w:szCs w:val="28"/>
        </w:rPr>
        <w:t xml:space="preserve">  </w:t>
      </w:r>
      <w:r w:rsidR="009563EA" w:rsidRPr="0046655B">
        <w:rPr>
          <w:szCs w:val="28"/>
        </w:rPr>
        <w:t xml:space="preserve">И.о. </w:t>
      </w:r>
      <w:r w:rsidR="002F0C4B" w:rsidRPr="0046655B">
        <w:rPr>
          <w:szCs w:val="28"/>
        </w:rPr>
        <w:t>Глав</w:t>
      </w:r>
      <w:r w:rsidR="009563EA" w:rsidRPr="0046655B">
        <w:rPr>
          <w:szCs w:val="28"/>
        </w:rPr>
        <w:t>ы</w:t>
      </w:r>
      <w:r w:rsidR="002F0C4B" w:rsidRPr="0046655B">
        <w:rPr>
          <w:szCs w:val="28"/>
        </w:rPr>
        <w:t xml:space="preserve"> Углегорского </w:t>
      </w:r>
    </w:p>
    <w:p w:rsidR="002F0C4B" w:rsidRPr="0046655B" w:rsidRDefault="00014E6D" w:rsidP="002F3F9D">
      <w:pPr>
        <w:pStyle w:val="ab"/>
        <w:rPr>
          <w:szCs w:val="28"/>
        </w:rPr>
      </w:pPr>
      <w:r w:rsidRPr="0046655B">
        <w:rPr>
          <w:szCs w:val="28"/>
        </w:rPr>
        <w:t xml:space="preserve">  </w:t>
      </w:r>
      <w:r w:rsidR="002F0C4B" w:rsidRPr="0046655B">
        <w:rPr>
          <w:szCs w:val="28"/>
        </w:rPr>
        <w:t>сельского поселения</w:t>
      </w:r>
      <w:r w:rsidR="002F0C4B" w:rsidRPr="0046655B">
        <w:rPr>
          <w:szCs w:val="28"/>
        </w:rPr>
        <w:tab/>
      </w:r>
      <w:r w:rsidR="002F0C4B" w:rsidRPr="0046655B">
        <w:rPr>
          <w:szCs w:val="28"/>
        </w:rPr>
        <w:tab/>
      </w:r>
      <w:r w:rsidR="002F0C4B" w:rsidRPr="0046655B">
        <w:rPr>
          <w:szCs w:val="28"/>
        </w:rPr>
        <w:tab/>
      </w:r>
      <w:r w:rsidR="002F0C4B" w:rsidRPr="0046655B">
        <w:rPr>
          <w:szCs w:val="28"/>
        </w:rPr>
        <w:tab/>
      </w:r>
      <w:r w:rsidR="002F0C4B" w:rsidRPr="0046655B">
        <w:rPr>
          <w:szCs w:val="28"/>
        </w:rPr>
        <w:tab/>
      </w:r>
      <w:r w:rsidRPr="0046655B">
        <w:rPr>
          <w:szCs w:val="28"/>
        </w:rPr>
        <w:t xml:space="preserve">                    </w:t>
      </w:r>
      <w:r w:rsidR="00AB7FB8" w:rsidRPr="0046655B">
        <w:rPr>
          <w:szCs w:val="28"/>
        </w:rPr>
        <w:t>Л.С. Бабич</w:t>
      </w:r>
    </w:p>
    <w:p w:rsidR="0052680A" w:rsidRPr="0046655B" w:rsidRDefault="0052680A" w:rsidP="00BC27D7">
      <w:pPr>
        <w:pStyle w:val="ConsPlusNormal"/>
        <w:widowControl/>
        <w:ind w:firstLine="0"/>
        <w:rPr>
          <w:rFonts w:ascii="Times New Roman" w:hAnsi="Times New Roman" w:cs="Times New Roman"/>
          <w:sz w:val="28"/>
          <w:szCs w:val="28"/>
        </w:rPr>
      </w:pPr>
    </w:p>
    <w:p w:rsidR="002F0C4B" w:rsidRPr="008A6460" w:rsidRDefault="002F0C4B" w:rsidP="00BC27D7">
      <w:pPr>
        <w:pStyle w:val="ConsPlusNormal"/>
        <w:widowControl/>
        <w:ind w:firstLine="0"/>
        <w:rPr>
          <w:rFonts w:ascii="Times New Roman" w:hAnsi="Times New Roman" w:cs="Times New Roman"/>
          <w:sz w:val="28"/>
          <w:szCs w:val="28"/>
        </w:rPr>
      </w:pPr>
    </w:p>
    <w:p w:rsidR="0046655B" w:rsidRDefault="0046655B" w:rsidP="002F0C4B">
      <w:pPr>
        <w:widowControl w:val="0"/>
        <w:spacing w:after="0"/>
        <w:ind w:left="4248" w:firstLine="708"/>
        <w:jc w:val="right"/>
        <w:outlineLvl w:val="0"/>
        <w:rPr>
          <w:rFonts w:ascii="Times New Roman" w:hAnsi="Times New Roman"/>
          <w:sz w:val="28"/>
          <w:szCs w:val="28"/>
        </w:rPr>
      </w:pPr>
    </w:p>
    <w:p w:rsidR="0046655B" w:rsidRDefault="0046655B" w:rsidP="002F0C4B">
      <w:pPr>
        <w:widowControl w:val="0"/>
        <w:spacing w:after="0"/>
        <w:ind w:left="4248" w:firstLine="708"/>
        <w:jc w:val="right"/>
        <w:outlineLvl w:val="0"/>
        <w:rPr>
          <w:rFonts w:ascii="Times New Roman" w:hAnsi="Times New Roman"/>
          <w:sz w:val="28"/>
          <w:szCs w:val="28"/>
        </w:rPr>
      </w:pPr>
    </w:p>
    <w:p w:rsidR="00BC27D7" w:rsidRPr="00BC27D7" w:rsidRDefault="00BC27D7" w:rsidP="002F0C4B">
      <w:pPr>
        <w:widowControl w:val="0"/>
        <w:spacing w:after="0"/>
        <w:ind w:left="4248" w:firstLine="708"/>
        <w:jc w:val="right"/>
        <w:outlineLvl w:val="0"/>
        <w:rPr>
          <w:rFonts w:ascii="Times New Roman" w:hAnsi="Times New Roman"/>
          <w:sz w:val="28"/>
          <w:szCs w:val="28"/>
        </w:rPr>
      </w:pPr>
      <w:r w:rsidRPr="00BC27D7">
        <w:rPr>
          <w:rFonts w:ascii="Times New Roman" w:hAnsi="Times New Roman"/>
          <w:sz w:val="28"/>
          <w:szCs w:val="28"/>
        </w:rPr>
        <w:t>Приложение</w:t>
      </w:r>
      <w:r w:rsidR="001966A8">
        <w:rPr>
          <w:rFonts w:ascii="Times New Roman" w:hAnsi="Times New Roman"/>
          <w:sz w:val="28"/>
          <w:szCs w:val="28"/>
        </w:rPr>
        <w:t xml:space="preserve"> </w:t>
      </w:r>
      <w:r w:rsidRPr="00BC27D7">
        <w:rPr>
          <w:rFonts w:ascii="Times New Roman" w:hAnsi="Times New Roman"/>
          <w:sz w:val="28"/>
          <w:szCs w:val="28"/>
        </w:rPr>
        <w:t xml:space="preserve"> </w:t>
      </w:r>
    </w:p>
    <w:p w:rsidR="00BC27D7" w:rsidRPr="00BC27D7" w:rsidRDefault="00BC27D7" w:rsidP="002F0C4B">
      <w:pPr>
        <w:widowControl w:val="0"/>
        <w:spacing w:after="0"/>
        <w:ind w:left="4956"/>
        <w:jc w:val="right"/>
        <w:rPr>
          <w:rFonts w:ascii="Times New Roman" w:hAnsi="Times New Roman"/>
          <w:sz w:val="28"/>
          <w:szCs w:val="28"/>
        </w:rPr>
      </w:pPr>
      <w:r w:rsidRPr="00BC27D7">
        <w:rPr>
          <w:rFonts w:ascii="Times New Roman" w:hAnsi="Times New Roman"/>
          <w:sz w:val="28"/>
          <w:szCs w:val="28"/>
        </w:rPr>
        <w:t xml:space="preserve">к постановлению Администрации </w:t>
      </w:r>
    </w:p>
    <w:p w:rsidR="00BC27D7" w:rsidRPr="00A45D76" w:rsidRDefault="002F0C4B" w:rsidP="002F0C4B">
      <w:pPr>
        <w:widowControl w:val="0"/>
        <w:spacing w:after="0"/>
        <w:ind w:left="4956"/>
        <w:jc w:val="right"/>
        <w:rPr>
          <w:rFonts w:ascii="Times New Roman" w:hAnsi="Times New Roman"/>
          <w:sz w:val="28"/>
          <w:szCs w:val="28"/>
        </w:rPr>
      </w:pPr>
      <w:r>
        <w:rPr>
          <w:rFonts w:ascii="Times New Roman" w:hAnsi="Times New Roman"/>
          <w:sz w:val="28"/>
          <w:szCs w:val="28"/>
        </w:rPr>
        <w:t>Углегорского</w:t>
      </w:r>
      <w:r w:rsidR="00BC27D7" w:rsidRPr="00BC27D7">
        <w:rPr>
          <w:rFonts w:ascii="Times New Roman" w:hAnsi="Times New Roman"/>
          <w:sz w:val="28"/>
          <w:szCs w:val="28"/>
        </w:rPr>
        <w:t xml:space="preserve"> сельского поселения от </w:t>
      </w:r>
      <w:r w:rsidR="00963A45">
        <w:rPr>
          <w:rFonts w:ascii="Times New Roman" w:hAnsi="Times New Roman"/>
          <w:sz w:val="28"/>
          <w:szCs w:val="28"/>
        </w:rPr>
        <w:t>28</w:t>
      </w:r>
      <w:r w:rsidR="00BC27D7" w:rsidRPr="00BC27D7">
        <w:rPr>
          <w:rFonts w:ascii="Times New Roman" w:hAnsi="Times New Roman"/>
          <w:sz w:val="28"/>
          <w:szCs w:val="28"/>
        </w:rPr>
        <w:t>.</w:t>
      </w:r>
      <w:r w:rsidR="009563EA">
        <w:rPr>
          <w:rFonts w:ascii="Times New Roman" w:hAnsi="Times New Roman"/>
          <w:sz w:val="28"/>
          <w:szCs w:val="28"/>
        </w:rPr>
        <w:t>0</w:t>
      </w:r>
      <w:r w:rsidR="00963A45">
        <w:rPr>
          <w:rFonts w:ascii="Times New Roman" w:hAnsi="Times New Roman"/>
          <w:sz w:val="28"/>
          <w:szCs w:val="28"/>
        </w:rPr>
        <w:t>2</w:t>
      </w:r>
      <w:r w:rsidR="00BC27D7" w:rsidRPr="00BC27D7">
        <w:rPr>
          <w:rFonts w:ascii="Times New Roman" w:hAnsi="Times New Roman"/>
          <w:sz w:val="28"/>
          <w:szCs w:val="28"/>
        </w:rPr>
        <w:t>.201</w:t>
      </w:r>
      <w:r w:rsidR="00963A45">
        <w:rPr>
          <w:rFonts w:ascii="Times New Roman" w:hAnsi="Times New Roman"/>
          <w:sz w:val="28"/>
          <w:szCs w:val="28"/>
        </w:rPr>
        <w:t>7</w:t>
      </w:r>
      <w:r w:rsidR="00BC27D7" w:rsidRPr="00BC27D7">
        <w:rPr>
          <w:rFonts w:ascii="Times New Roman" w:hAnsi="Times New Roman"/>
          <w:sz w:val="28"/>
          <w:szCs w:val="28"/>
        </w:rPr>
        <w:t xml:space="preserve"> года № </w:t>
      </w:r>
      <w:r w:rsidR="00F11F1C">
        <w:rPr>
          <w:rFonts w:ascii="Times New Roman" w:hAnsi="Times New Roman"/>
          <w:sz w:val="28"/>
          <w:szCs w:val="28"/>
        </w:rPr>
        <w:t>17</w:t>
      </w:r>
    </w:p>
    <w:p w:rsidR="00BC27D7" w:rsidRDefault="00BC27D7" w:rsidP="00963A45">
      <w:pPr>
        <w:pStyle w:val="2"/>
        <w:jc w:val="center"/>
      </w:pPr>
    </w:p>
    <w:p w:rsidR="00963A45" w:rsidRPr="00963A45" w:rsidRDefault="00963A45" w:rsidP="00963A45">
      <w:pPr>
        <w:pStyle w:val="2"/>
        <w:jc w:val="center"/>
        <w:rPr>
          <w:b w:val="0"/>
          <w:szCs w:val="28"/>
        </w:rPr>
      </w:pPr>
      <w:r w:rsidRPr="00963A45">
        <w:rPr>
          <w:b w:val="0"/>
          <w:szCs w:val="28"/>
        </w:rPr>
        <w:t>БЮДЖЕТНЫЙ ПРОГНОЗ</w:t>
      </w:r>
    </w:p>
    <w:p w:rsidR="00963A45" w:rsidRPr="00963A45" w:rsidRDefault="00963A45" w:rsidP="00963A45">
      <w:pPr>
        <w:pStyle w:val="2"/>
        <w:jc w:val="center"/>
        <w:rPr>
          <w:b w:val="0"/>
          <w:szCs w:val="28"/>
        </w:rPr>
      </w:pPr>
      <w:r w:rsidRPr="00963A45">
        <w:rPr>
          <w:b w:val="0"/>
          <w:szCs w:val="28"/>
        </w:rPr>
        <w:t xml:space="preserve">Администрации Углегорского сельского поселения </w:t>
      </w:r>
    </w:p>
    <w:p w:rsidR="00963A45" w:rsidRPr="00963A45" w:rsidRDefault="00963A45" w:rsidP="00963A45">
      <w:pPr>
        <w:pStyle w:val="2"/>
        <w:jc w:val="center"/>
        <w:rPr>
          <w:b w:val="0"/>
          <w:szCs w:val="28"/>
        </w:rPr>
      </w:pPr>
      <w:r w:rsidRPr="00963A45">
        <w:rPr>
          <w:b w:val="0"/>
          <w:szCs w:val="28"/>
        </w:rPr>
        <w:t>на период 2017 – 2022 годов</w:t>
      </w:r>
    </w:p>
    <w:p w:rsidR="00963A45" w:rsidRPr="00963A45" w:rsidRDefault="00963A45" w:rsidP="00963A45">
      <w:pPr>
        <w:pStyle w:val="2"/>
        <w:jc w:val="center"/>
        <w:rPr>
          <w:b w:val="0"/>
          <w:kern w:val="2"/>
          <w:szCs w:val="28"/>
        </w:rPr>
      </w:pPr>
    </w:p>
    <w:p w:rsidR="00963A45" w:rsidRPr="00963A45" w:rsidRDefault="00963A45" w:rsidP="00963A45">
      <w:pPr>
        <w:pStyle w:val="2"/>
        <w:jc w:val="center"/>
        <w:rPr>
          <w:b w:val="0"/>
          <w:kern w:val="2"/>
        </w:rPr>
      </w:pPr>
      <w:r w:rsidRPr="00963A45">
        <w:rPr>
          <w:b w:val="0"/>
          <w:kern w:val="2"/>
        </w:rPr>
        <w:t>Общие положения</w:t>
      </w:r>
    </w:p>
    <w:p w:rsidR="00963A45" w:rsidRPr="00963A45" w:rsidRDefault="00963A45" w:rsidP="00963A45"/>
    <w:p w:rsidR="00963A45" w:rsidRPr="00963A45" w:rsidRDefault="00963A45" w:rsidP="00963A45">
      <w:pPr>
        <w:pStyle w:val="2"/>
        <w:jc w:val="center"/>
        <w:rPr>
          <w:b w:val="0"/>
          <w:kern w:val="2"/>
        </w:rPr>
      </w:pPr>
      <w:r w:rsidRPr="00963A45">
        <w:rPr>
          <w:b w:val="0"/>
          <w:kern w:val="2"/>
        </w:rPr>
        <w:t>Введение</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F11F1C" w:rsidRPr="00F11F1C" w:rsidRDefault="00F11F1C" w:rsidP="00F11F1C">
      <w:pPr>
        <w:autoSpaceDE w:val="0"/>
        <w:autoSpaceDN w:val="0"/>
        <w:adjustRightInd w:val="0"/>
        <w:ind w:firstLine="709"/>
        <w:jc w:val="both"/>
        <w:rPr>
          <w:rFonts w:ascii="Times New Roman" w:hAnsi="Times New Roman"/>
          <w:sz w:val="28"/>
          <w:szCs w:val="28"/>
        </w:rPr>
      </w:pPr>
      <w:r w:rsidRPr="007838AD">
        <w:rPr>
          <w:rFonts w:ascii="Times New Roman" w:hAnsi="Times New Roman"/>
          <w:sz w:val="28"/>
          <w:szCs w:val="28"/>
        </w:rPr>
        <w:t xml:space="preserve">Постановлением Администрации Углегорского сельского поселения от </w:t>
      </w:r>
      <w:r w:rsidR="007838AD" w:rsidRPr="007838AD">
        <w:rPr>
          <w:rFonts w:ascii="Times New Roman" w:hAnsi="Times New Roman"/>
          <w:sz w:val="28"/>
          <w:szCs w:val="28"/>
        </w:rPr>
        <w:t>30</w:t>
      </w:r>
      <w:r w:rsidRPr="007838AD">
        <w:rPr>
          <w:rFonts w:ascii="Times New Roman" w:hAnsi="Times New Roman"/>
          <w:sz w:val="28"/>
          <w:szCs w:val="28"/>
        </w:rPr>
        <w:t>.</w:t>
      </w:r>
      <w:r w:rsidR="007838AD" w:rsidRPr="007838AD">
        <w:rPr>
          <w:rFonts w:ascii="Times New Roman" w:hAnsi="Times New Roman"/>
          <w:sz w:val="28"/>
          <w:szCs w:val="28"/>
        </w:rPr>
        <w:t>1</w:t>
      </w:r>
      <w:r w:rsidRPr="007838AD">
        <w:rPr>
          <w:rFonts w:ascii="Times New Roman" w:hAnsi="Times New Roman"/>
          <w:sz w:val="28"/>
          <w:szCs w:val="28"/>
        </w:rPr>
        <w:t>2.201</w:t>
      </w:r>
      <w:r w:rsidR="007838AD" w:rsidRPr="007838AD">
        <w:rPr>
          <w:rFonts w:ascii="Times New Roman" w:hAnsi="Times New Roman"/>
          <w:sz w:val="28"/>
          <w:szCs w:val="28"/>
        </w:rPr>
        <w:t>6</w:t>
      </w:r>
      <w:r w:rsidRPr="007838AD">
        <w:rPr>
          <w:rFonts w:ascii="Times New Roman" w:hAnsi="Times New Roman"/>
          <w:sz w:val="28"/>
          <w:szCs w:val="28"/>
        </w:rPr>
        <w:t>г №</w:t>
      </w:r>
      <w:r w:rsidR="007838AD" w:rsidRPr="007838AD">
        <w:rPr>
          <w:rFonts w:ascii="Times New Roman" w:hAnsi="Times New Roman"/>
          <w:sz w:val="28"/>
          <w:szCs w:val="28"/>
        </w:rPr>
        <w:t>167</w:t>
      </w:r>
      <w:r w:rsidRPr="007838AD">
        <w:rPr>
          <w:rFonts w:ascii="Times New Roman" w:hAnsi="Times New Roman"/>
          <w:sz w:val="28"/>
          <w:szCs w:val="28"/>
        </w:rPr>
        <w:t xml:space="preserve"> утверждены Правила разработки и утверждения бюджетного прогноза Углегорского сельского поселения на долгосрочный период.</w:t>
      </w:r>
    </w:p>
    <w:p w:rsidR="00F11F1C" w:rsidRPr="00F11F1C" w:rsidRDefault="00F11F1C" w:rsidP="00F11F1C">
      <w:pPr>
        <w:autoSpaceDE w:val="0"/>
        <w:autoSpaceDN w:val="0"/>
        <w:adjustRightInd w:val="0"/>
        <w:ind w:firstLine="709"/>
        <w:jc w:val="both"/>
        <w:rPr>
          <w:rFonts w:ascii="Times New Roman" w:hAnsi="Times New Roman"/>
          <w:sz w:val="28"/>
          <w:szCs w:val="28"/>
        </w:rPr>
      </w:pPr>
      <w:r w:rsidRPr="00F11F1C">
        <w:rPr>
          <w:rFonts w:ascii="Times New Roman" w:hAnsi="Times New Roman"/>
          <w:sz w:val="28"/>
          <w:szCs w:val="28"/>
        </w:rPr>
        <w:t xml:space="preserve">Указанными Правилами установлено, что бюджетный прогноз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на долгосрочный период разрабатывается каждые три года на шесть и более лет на основе долгосрочного прогноза социально-экономического развития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w:t>
      </w:r>
      <w:r w:rsidR="007838AD">
        <w:rPr>
          <w:rFonts w:ascii="Times New Roman" w:hAnsi="Times New Roman"/>
          <w:sz w:val="28"/>
          <w:szCs w:val="28"/>
        </w:rPr>
        <w:t xml:space="preserve"> </w:t>
      </w:r>
      <w:r w:rsidRPr="00F11F1C">
        <w:rPr>
          <w:rFonts w:ascii="Times New Roman" w:hAnsi="Times New Roman"/>
          <w:sz w:val="28"/>
          <w:szCs w:val="28"/>
        </w:rPr>
        <w:t xml:space="preserve">Бюджетный прогноз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прогноз основных характеристик бюджета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(приложение №1), а также основные подходы к формированию бюджетной политики в указанном периоде.</w:t>
      </w:r>
    </w:p>
    <w:p w:rsidR="00F11F1C" w:rsidRPr="00F11F1C" w:rsidRDefault="00F11F1C" w:rsidP="00F11F1C">
      <w:pPr>
        <w:autoSpaceDE w:val="0"/>
        <w:autoSpaceDN w:val="0"/>
        <w:adjustRightInd w:val="0"/>
        <w:ind w:firstLine="709"/>
        <w:jc w:val="both"/>
        <w:rPr>
          <w:rFonts w:ascii="Times New Roman" w:hAnsi="Times New Roman"/>
          <w:sz w:val="28"/>
          <w:szCs w:val="28"/>
        </w:rPr>
      </w:pPr>
      <w:r w:rsidRPr="00F11F1C">
        <w:rPr>
          <w:rFonts w:ascii="Times New Roman" w:hAnsi="Times New Roman"/>
          <w:sz w:val="28"/>
          <w:szCs w:val="28"/>
        </w:rPr>
        <w:t xml:space="preserve">На период 2017-2019 годов параметры бюджетного прогноза сформированы с учетом бюджета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на 2017 год и на плановый период 2018 и 2019 годов. </w:t>
      </w:r>
    </w:p>
    <w:p w:rsidR="00F11F1C" w:rsidRPr="00F11F1C" w:rsidRDefault="00F11F1C" w:rsidP="00F11F1C">
      <w:pPr>
        <w:autoSpaceDE w:val="0"/>
        <w:autoSpaceDN w:val="0"/>
        <w:adjustRightInd w:val="0"/>
        <w:ind w:firstLine="709"/>
        <w:jc w:val="both"/>
        <w:rPr>
          <w:rFonts w:ascii="Times New Roman" w:hAnsi="Times New Roman"/>
          <w:sz w:val="28"/>
          <w:szCs w:val="28"/>
        </w:rPr>
      </w:pPr>
      <w:r w:rsidRPr="00F11F1C">
        <w:rPr>
          <w:rFonts w:ascii="Times New Roman" w:hAnsi="Times New Roman"/>
          <w:sz w:val="28"/>
          <w:szCs w:val="28"/>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увеличением в номинальном выражении к 2022 году в 1,2 раза. </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Бюджетный прогноз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на период 2017-2022 годов может быть изменен с учетом принятия документов </w:t>
      </w:r>
      <w:r w:rsidRPr="00F11F1C">
        <w:rPr>
          <w:rFonts w:ascii="Times New Roman" w:hAnsi="Times New Roman"/>
          <w:sz w:val="28"/>
          <w:szCs w:val="28"/>
        </w:rPr>
        <w:lastRenderedPageBreak/>
        <w:t xml:space="preserve">стратегического планирования на федеральном, областном уровнях, а также уточнения показателей прогноза социально-экономического развития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w:t>
      </w:r>
      <w:r>
        <w:rPr>
          <w:rFonts w:ascii="Times New Roman" w:hAnsi="Times New Roman"/>
          <w:sz w:val="28"/>
          <w:szCs w:val="28"/>
        </w:rPr>
        <w:t xml:space="preserve"> </w:t>
      </w:r>
      <w:r w:rsidRPr="00F11F1C">
        <w:rPr>
          <w:rFonts w:ascii="Times New Roman" w:hAnsi="Times New Roman"/>
          <w:sz w:val="28"/>
          <w:szCs w:val="28"/>
        </w:rPr>
        <w:t>на долгосрочный период в соответствии со статьей 170</w:t>
      </w:r>
      <w:r w:rsidRPr="00F11F1C">
        <w:rPr>
          <w:rFonts w:ascii="Times New Roman" w:hAnsi="Times New Roman"/>
          <w:sz w:val="28"/>
          <w:szCs w:val="28"/>
          <w:vertAlign w:val="superscript"/>
        </w:rPr>
        <w:t>1</w:t>
      </w:r>
      <w:r w:rsidRPr="00F11F1C">
        <w:rPr>
          <w:rFonts w:ascii="Times New Roman" w:hAnsi="Times New Roman"/>
          <w:sz w:val="28"/>
          <w:szCs w:val="28"/>
        </w:rPr>
        <w:t xml:space="preserve"> Бюджетного кодекса Российской Федерации.</w:t>
      </w:r>
    </w:p>
    <w:p w:rsidR="00F11F1C" w:rsidRPr="00F11F1C" w:rsidRDefault="00F11F1C" w:rsidP="00F11F1C">
      <w:pPr>
        <w:ind w:firstLine="709"/>
        <w:jc w:val="both"/>
        <w:rPr>
          <w:rFonts w:ascii="Times New Roman" w:hAnsi="Times New Roman"/>
          <w:sz w:val="28"/>
          <w:szCs w:val="28"/>
        </w:rPr>
      </w:pPr>
    </w:p>
    <w:p w:rsidR="00F11F1C" w:rsidRPr="00F11F1C" w:rsidRDefault="00F11F1C" w:rsidP="00F11F1C">
      <w:pPr>
        <w:pStyle w:val="a7"/>
        <w:jc w:val="center"/>
        <w:rPr>
          <w:rFonts w:ascii="Times New Roman" w:hAnsi="Times New Roman"/>
          <w:sz w:val="28"/>
          <w:szCs w:val="28"/>
        </w:rPr>
      </w:pPr>
      <w:r w:rsidRPr="00F11F1C">
        <w:rPr>
          <w:rFonts w:ascii="Times New Roman" w:hAnsi="Times New Roman"/>
          <w:sz w:val="28"/>
          <w:szCs w:val="28"/>
        </w:rPr>
        <w:t>1. Основные подходы к формированию</w:t>
      </w:r>
    </w:p>
    <w:p w:rsidR="00F11F1C" w:rsidRDefault="00F11F1C" w:rsidP="00F11F1C">
      <w:pPr>
        <w:pStyle w:val="a7"/>
        <w:jc w:val="center"/>
        <w:rPr>
          <w:rFonts w:ascii="Times New Roman" w:hAnsi="Times New Roman"/>
          <w:sz w:val="28"/>
          <w:szCs w:val="28"/>
        </w:rPr>
      </w:pPr>
      <w:r w:rsidRPr="00F11F1C">
        <w:rPr>
          <w:rFonts w:ascii="Times New Roman" w:hAnsi="Times New Roman"/>
          <w:sz w:val="28"/>
          <w:szCs w:val="28"/>
        </w:rPr>
        <w:t xml:space="preserve">бюджетной политики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w:t>
      </w:r>
    </w:p>
    <w:p w:rsidR="00F11F1C" w:rsidRPr="00F11F1C" w:rsidRDefault="00F11F1C" w:rsidP="00F11F1C">
      <w:pPr>
        <w:pStyle w:val="a7"/>
        <w:jc w:val="center"/>
        <w:rPr>
          <w:rFonts w:ascii="Times New Roman" w:hAnsi="Times New Roman"/>
          <w:sz w:val="28"/>
          <w:szCs w:val="28"/>
        </w:rPr>
      </w:pPr>
      <w:r w:rsidRPr="00F11F1C">
        <w:rPr>
          <w:rFonts w:ascii="Times New Roman" w:hAnsi="Times New Roman"/>
          <w:sz w:val="28"/>
          <w:szCs w:val="28"/>
        </w:rPr>
        <w:t>на период 2017 – 2022 годов</w:t>
      </w:r>
    </w:p>
    <w:p w:rsidR="00F11F1C" w:rsidRPr="00F11F1C" w:rsidRDefault="00F11F1C" w:rsidP="00F11F1C">
      <w:pPr>
        <w:pStyle w:val="a7"/>
        <w:jc w:val="center"/>
        <w:rPr>
          <w:rFonts w:ascii="Times New Roman" w:hAnsi="Times New Roman"/>
          <w:sz w:val="28"/>
          <w:szCs w:val="28"/>
        </w:rPr>
      </w:pPr>
    </w:p>
    <w:p w:rsidR="00F11F1C" w:rsidRPr="00F11F1C" w:rsidRDefault="00F11F1C" w:rsidP="00F11F1C">
      <w:pPr>
        <w:autoSpaceDE w:val="0"/>
        <w:autoSpaceDN w:val="0"/>
        <w:adjustRightInd w:val="0"/>
        <w:ind w:firstLine="709"/>
        <w:jc w:val="both"/>
        <w:rPr>
          <w:rFonts w:ascii="Times New Roman" w:hAnsi="Times New Roman"/>
          <w:sz w:val="28"/>
          <w:szCs w:val="28"/>
        </w:rPr>
      </w:pPr>
      <w:r w:rsidRPr="00F11F1C">
        <w:rPr>
          <w:rFonts w:ascii="Times New Roman" w:hAnsi="Times New Roman"/>
          <w:sz w:val="28"/>
          <w:szCs w:val="28"/>
        </w:rPr>
        <w:t xml:space="preserve">Бюджетный прогноз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на период 2017 – 2022 годов разработан на основе варианта долгосрочного прогноза социально-экономического развития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Расчет прогнозных показателей дефицита (профицита), источников </w:t>
      </w:r>
      <w:r w:rsidRPr="00F11F1C">
        <w:rPr>
          <w:rFonts w:ascii="Times New Roman" w:hAnsi="Times New Roman"/>
          <w:sz w:val="28"/>
          <w:szCs w:val="28"/>
        </w:rPr>
        <w:br/>
        <w:t xml:space="preserve">его финансирования и муниципального долга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F11F1C" w:rsidRPr="00F11F1C" w:rsidRDefault="00F11F1C" w:rsidP="00F11F1C">
      <w:pPr>
        <w:pStyle w:val="ConsPlusNormal"/>
        <w:jc w:val="center"/>
        <w:rPr>
          <w:rFonts w:ascii="Times New Roman" w:hAnsi="Times New Roman" w:cs="Times New Roman"/>
          <w:sz w:val="28"/>
          <w:szCs w:val="28"/>
        </w:rPr>
      </w:pPr>
    </w:p>
    <w:p w:rsidR="00F11F1C" w:rsidRPr="00F11F1C" w:rsidRDefault="00F11F1C" w:rsidP="00F11F1C">
      <w:pPr>
        <w:pStyle w:val="ConsPlusNormal"/>
        <w:jc w:val="center"/>
        <w:rPr>
          <w:rFonts w:ascii="Times New Roman" w:hAnsi="Times New Roman" w:cs="Times New Roman"/>
          <w:sz w:val="28"/>
          <w:szCs w:val="28"/>
        </w:rPr>
      </w:pPr>
      <w:r w:rsidRPr="00F11F1C">
        <w:rPr>
          <w:rFonts w:ascii="Times New Roman" w:hAnsi="Times New Roman" w:cs="Times New Roman"/>
          <w:sz w:val="28"/>
          <w:szCs w:val="28"/>
        </w:rPr>
        <w:t xml:space="preserve">Основные подходы в части </w:t>
      </w:r>
    </w:p>
    <w:p w:rsidR="00F11F1C" w:rsidRPr="00F11F1C" w:rsidRDefault="00F11F1C" w:rsidP="00F11F1C">
      <w:pPr>
        <w:pStyle w:val="ConsPlusNormal"/>
        <w:jc w:val="center"/>
        <w:rPr>
          <w:rFonts w:ascii="Times New Roman" w:hAnsi="Times New Roman" w:cs="Times New Roman"/>
          <w:sz w:val="28"/>
          <w:szCs w:val="28"/>
        </w:rPr>
      </w:pPr>
      <w:r w:rsidRPr="00F11F1C">
        <w:rPr>
          <w:rFonts w:ascii="Times New Roman" w:hAnsi="Times New Roman" w:cs="Times New Roman"/>
          <w:sz w:val="28"/>
          <w:szCs w:val="28"/>
        </w:rPr>
        <w:t>собственных (налоговых и неналоговых) доходов</w:t>
      </w:r>
    </w:p>
    <w:p w:rsidR="00F11F1C" w:rsidRPr="00F11F1C" w:rsidRDefault="00F11F1C" w:rsidP="00F11F1C">
      <w:pPr>
        <w:pStyle w:val="ConsPlusNormal"/>
        <w:spacing w:line="276" w:lineRule="auto"/>
        <w:ind w:firstLine="709"/>
        <w:jc w:val="both"/>
        <w:rPr>
          <w:rFonts w:ascii="Times New Roman" w:hAnsi="Times New Roman" w:cs="Times New Roman"/>
          <w:sz w:val="28"/>
          <w:szCs w:val="28"/>
        </w:rPr>
      </w:pP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За период 2010 – 2015 годов динамика налоговых и неналоговых доходов демонстрирует ежегодное увеличение доходной части бюджета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w:t>
      </w:r>
    </w:p>
    <w:p w:rsidR="00F11F1C" w:rsidRPr="00F11F1C" w:rsidRDefault="00F11F1C" w:rsidP="00F11F1C">
      <w:pPr>
        <w:pStyle w:val="ConsPlusNormal"/>
        <w:ind w:firstLine="709"/>
        <w:jc w:val="both"/>
        <w:rPr>
          <w:rFonts w:ascii="Times New Roman" w:hAnsi="Times New Roman" w:cs="Times New Roman"/>
          <w:sz w:val="28"/>
          <w:szCs w:val="28"/>
        </w:rPr>
      </w:pPr>
      <w:r w:rsidRPr="00F11F1C">
        <w:rPr>
          <w:rFonts w:ascii="Times New Roman" w:hAnsi="Times New Roman" w:cs="Times New Roman"/>
          <w:sz w:val="28"/>
          <w:szCs w:val="28"/>
        </w:rPr>
        <w:t xml:space="preserve">Налоговые и неналоговые доходы спрогнозированы в соответствии </w:t>
      </w:r>
      <w:r w:rsidRPr="00F11F1C">
        <w:rPr>
          <w:rFonts w:ascii="Times New Roman" w:hAnsi="Times New Roman" w:cs="Times New Roman"/>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Pr>
          <w:rFonts w:ascii="Times New Roman" w:hAnsi="Times New Roman" w:cs="Times New Roman"/>
          <w:sz w:val="28"/>
          <w:szCs w:val="28"/>
        </w:rPr>
        <w:t>Углегорского</w:t>
      </w:r>
      <w:r w:rsidRPr="00F11F1C">
        <w:rPr>
          <w:rFonts w:ascii="Times New Roman" w:hAnsi="Times New Roman" w:cs="Times New Roman"/>
          <w:sz w:val="28"/>
          <w:szCs w:val="28"/>
        </w:rPr>
        <w:t xml:space="preserve"> сельского поселения на период до 2030 года.</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Прогноз предполагает сохранение текущих экономических условий развития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Прогнозирование на долгосрочную перспективу осуществлялось </w:t>
      </w:r>
      <w:r w:rsidRPr="00F11F1C">
        <w:rPr>
          <w:rFonts w:ascii="Times New Roman" w:hAnsi="Times New Roman"/>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F11F1C" w:rsidRPr="00F11F1C" w:rsidRDefault="00F11F1C" w:rsidP="00F11F1C">
      <w:pPr>
        <w:pStyle w:val="ad"/>
        <w:widowControl w:val="0"/>
        <w:ind w:firstLine="709"/>
        <w:jc w:val="both"/>
        <w:rPr>
          <w:b/>
          <w:sz w:val="28"/>
          <w:szCs w:val="28"/>
        </w:rPr>
      </w:pPr>
      <w:r w:rsidRPr="00F11F1C">
        <w:rPr>
          <w:sz w:val="28"/>
          <w:szCs w:val="28"/>
        </w:rPr>
        <w:lastRenderedPageBreak/>
        <w:t xml:space="preserve">В 2017 – 2022 годах меры Администрации </w:t>
      </w:r>
      <w:r>
        <w:rPr>
          <w:sz w:val="28"/>
          <w:szCs w:val="28"/>
        </w:rPr>
        <w:t>Углегорского</w:t>
      </w:r>
      <w:r w:rsidRPr="00F11F1C">
        <w:rPr>
          <w:sz w:val="28"/>
          <w:szCs w:val="28"/>
        </w:rPr>
        <w:t xml:space="preserve"> сельского поселения будут направлены на создание условий по обеспечению устойчивых темпов роста в реальном секторе экономики и повышение жизненного уровня населения поселения. </w:t>
      </w:r>
    </w:p>
    <w:p w:rsidR="00F11F1C" w:rsidRPr="00F11F1C" w:rsidRDefault="00F11F1C" w:rsidP="00F11F1C">
      <w:pPr>
        <w:pStyle w:val="ConsPlusNormal"/>
        <w:jc w:val="center"/>
        <w:rPr>
          <w:rFonts w:ascii="Times New Roman" w:hAnsi="Times New Roman" w:cs="Times New Roman"/>
          <w:sz w:val="28"/>
          <w:szCs w:val="28"/>
        </w:rPr>
      </w:pPr>
    </w:p>
    <w:p w:rsidR="00F11F1C" w:rsidRPr="00F11F1C" w:rsidRDefault="00F11F1C" w:rsidP="00F11F1C">
      <w:pPr>
        <w:pStyle w:val="ConsPlusNormal"/>
        <w:jc w:val="center"/>
        <w:rPr>
          <w:rFonts w:ascii="Times New Roman" w:hAnsi="Times New Roman" w:cs="Times New Roman"/>
          <w:sz w:val="28"/>
          <w:szCs w:val="28"/>
        </w:rPr>
      </w:pPr>
      <w:bookmarkStart w:id="0" w:name="_GoBack"/>
      <w:bookmarkEnd w:id="0"/>
      <w:r w:rsidRPr="00F11F1C">
        <w:rPr>
          <w:rFonts w:ascii="Times New Roman" w:hAnsi="Times New Roman" w:cs="Times New Roman"/>
          <w:sz w:val="28"/>
          <w:szCs w:val="28"/>
        </w:rPr>
        <w:t>Основные подходы в части расходов</w:t>
      </w:r>
    </w:p>
    <w:p w:rsidR="00F11F1C" w:rsidRPr="00F11F1C" w:rsidRDefault="00F11F1C" w:rsidP="00F11F1C">
      <w:pPr>
        <w:pStyle w:val="ConsPlusNormal"/>
        <w:spacing w:line="276" w:lineRule="auto"/>
        <w:ind w:firstLine="709"/>
        <w:jc w:val="both"/>
        <w:rPr>
          <w:rFonts w:ascii="Times New Roman" w:hAnsi="Times New Roman" w:cs="Times New Roman"/>
          <w:sz w:val="28"/>
          <w:szCs w:val="28"/>
        </w:rPr>
      </w:pP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Эффективная бюджетная политика является непременным условием адаптации экономики к новым реалиям. 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В предстоящие годы будет продолжена оптимизация расходов бюджета </w:t>
      </w:r>
      <w:r w:rsidRPr="00F11F1C">
        <w:rPr>
          <w:rFonts w:ascii="Times New Roman" w:hAnsi="Times New Roman"/>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Pr>
          <w:rFonts w:ascii="Times New Roman" w:hAnsi="Times New Roman"/>
          <w:sz w:val="28"/>
          <w:szCs w:val="28"/>
        </w:rPr>
        <w:t>Углегорского</w:t>
      </w:r>
      <w:r w:rsidRPr="00F11F1C">
        <w:rPr>
          <w:rFonts w:ascii="Times New Roman" w:hAnsi="Times New Roman"/>
          <w:sz w:val="28"/>
          <w:szCs w:val="28"/>
        </w:rPr>
        <w:t xml:space="preserve"> сельского поселения. К таковым, в первую очередь, относятся инвестиции в человеческий капитал. </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В соответствии с федеральными подходами определены основные стратегические направления на долгосрочную перспективу.</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Необходимо перейти на новое качество муниципального управления. </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В социальном секторе необходима ориентация на результат. </w:t>
      </w:r>
      <w:r w:rsidRPr="00F11F1C">
        <w:rPr>
          <w:rFonts w:ascii="Times New Roman" w:hAnsi="Times New Roman"/>
          <w:sz w:val="28"/>
          <w:szCs w:val="28"/>
        </w:rPr>
        <w:br/>
        <w:t>Не увеличивая расходы, следует существенно повышать качество и доступность социальных услуг.</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Основная задача, которая стоит перед социальной политикой, – оказать помощь тем, кто в ней нуждается.</w:t>
      </w:r>
    </w:p>
    <w:p w:rsidR="00F11F1C" w:rsidRPr="00F11F1C" w:rsidRDefault="00F11F1C" w:rsidP="00F11F1C">
      <w:pPr>
        <w:ind w:firstLine="709"/>
        <w:jc w:val="both"/>
        <w:rPr>
          <w:rFonts w:ascii="Times New Roman" w:hAnsi="Times New Roman"/>
          <w:sz w:val="28"/>
          <w:szCs w:val="28"/>
        </w:rPr>
      </w:pPr>
      <w:r w:rsidRPr="00F11F1C">
        <w:rPr>
          <w:rFonts w:ascii="Times New Roman" w:hAnsi="Times New Roman"/>
          <w:sz w:val="28"/>
          <w:szCs w:val="28"/>
        </w:rPr>
        <w:t xml:space="preserve">В числе приоритетных направлений по-прежнему остаются </w:t>
      </w:r>
      <w:r w:rsidRPr="00F11F1C">
        <w:rPr>
          <w:rFonts w:ascii="Times New Roman" w:hAnsi="Times New Roman"/>
          <w:sz w:val="28"/>
          <w:szCs w:val="28"/>
        </w:rPr>
        <w:br/>
        <w:t>на предстоящие годы культура и физическая культура.</w:t>
      </w:r>
    </w:p>
    <w:p w:rsidR="00F11F1C" w:rsidRPr="00F11F1C" w:rsidRDefault="00F11F1C" w:rsidP="00F11F1C">
      <w:pPr>
        <w:spacing w:line="235" w:lineRule="auto"/>
        <w:jc w:val="center"/>
        <w:rPr>
          <w:rFonts w:ascii="Times New Roman" w:hAnsi="Times New Roman"/>
          <w:sz w:val="28"/>
          <w:szCs w:val="28"/>
        </w:rPr>
      </w:pPr>
      <w:r w:rsidRPr="00F11F1C">
        <w:rPr>
          <w:rFonts w:ascii="Times New Roman" w:hAnsi="Times New Roman"/>
          <w:sz w:val="28"/>
          <w:szCs w:val="28"/>
        </w:rPr>
        <w:t>Основные подходы к долговой политике</w:t>
      </w:r>
    </w:p>
    <w:p w:rsidR="00F11F1C" w:rsidRPr="00F11F1C" w:rsidRDefault="00F11F1C" w:rsidP="00F11F1C">
      <w:pPr>
        <w:pStyle w:val="ConsPlusNormal"/>
        <w:spacing w:line="235" w:lineRule="auto"/>
        <w:ind w:firstLine="709"/>
        <w:rPr>
          <w:rFonts w:ascii="Times New Roman" w:hAnsi="Times New Roman" w:cs="Times New Roman"/>
          <w:sz w:val="28"/>
          <w:szCs w:val="28"/>
        </w:rPr>
      </w:pPr>
      <w:r w:rsidRPr="00F11F1C">
        <w:rPr>
          <w:rFonts w:ascii="Times New Roman" w:hAnsi="Times New Roman" w:cs="Times New Roman"/>
          <w:sz w:val="28"/>
          <w:szCs w:val="28"/>
        </w:rPr>
        <w:t xml:space="preserve">Основной целью долговой политики </w:t>
      </w:r>
      <w:r>
        <w:rPr>
          <w:rFonts w:ascii="Times New Roman" w:hAnsi="Times New Roman" w:cs="Times New Roman"/>
          <w:sz w:val="28"/>
          <w:szCs w:val="28"/>
        </w:rPr>
        <w:t>Углегорского</w:t>
      </w:r>
      <w:r w:rsidRPr="00F11F1C">
        <w:rPr>
          <w:rFonts w:ascii="Times New Roman" w:hAnsi="Times New Roman" w:cs="Times New Roman"/>
          <w:sz w:val="28"/>
          <w:szCs w:val="28"/>
        </w:rPr>
        <w:t xml:space="preserve"> сельского поселения на</w:t>
      </w:r>
      <w:r>
        <w:rPr>
          <w:rFonts w:ascii="Times New Roman" w:hAnsi="Times New Roman" w:cs="Times New Roman"/>
          <w:sz w:val="28"/>
          <w:szCs w:val="28"/>
        </w:rPr>
        <w:t xml:space="preserve"> </w:t>
      </w:r>
      <w:r w:rsidRPr="00F11F1C">
        <w:rPr>
          <w:rFonts w:ascii="Times New Roman" w:hAnsi="Times New Roman" w:cs="Times New Roman"/>
          <w:sz w:val="28"/>
          <w:szCs w:val="28"/>
        </w:rPr>
        <w:t xml:space="preserve">период </w:t>
      </w:r>
      <w:r>
        <w:rPr>
          <w:rFonts w:ascii="Times New Roman" w:hAnsi="Times New Roman" w:cs="Times New Roman"/>
          <w:sz w:val="28"/>
          <w:szCs w:val="28"/>
        </w:rPr>
        <w:t xml:space="preserve"> </w:t>
      </w:r>
      <w:r w:rsidRPr="00F11F1C">
        <w:rPr>
          <w:rFonts w:ascii="Times New Roman" w:hAnsi="Times New Roman" w:cs="Times New Roman"/>
          <w:sz w:val="28"/>
          <w:szCs w:val="28"/>
        </w:rPr>
        <w:t>до 2022 года будет являться ограничение муниципального долга и минимизация расходов на его обслуживание.</w:t>
      </w:r>
    </w:p>
    <w:p w:rsidR="00F11F1C" w:rsidRPr="00F11F1C" w:rsidRDefault="00F11F1C" w:rsidP="00F11F1C">
      <w:pPr>
        <w:pStyle w:val="ConsPlusNormal"/>
        <w:spacing w:line="235" w:lineRule="auto"/>
        <w:ind w:firstLine="709"/>
        <w:jc w:val="both"/>
        <w:rPr>
          <w:rFonts w:ascii="Times New Roman" w:hAnsi="Times New Roman" w:cs="Times New Roman"/>
          <w:sz w:val="28"/>
          <w:szCs w:val="28"/>
        </w:rPr>
      </w:pPr>
      <w:r w:rsidRPr="00F11F1C">
        <w:rPr>
          <w:rFonts w:ascii="Times New Roman" w:hAnsi="Times New Roman" w:cs="Times New Roman"/>
          <w:sz w:val="28"/>
          <w:szCs w:val="28"/>
        </w:rPr>
        <w:t>.</w:t>
      </w:r>
    </w:p>
    <w:p w:rsidR="00B671FF" w:rsidRDefault="00B671FF" w:rsidP="00F11F1C">
      <w:pPr>
        <w:widowControl w:val="0"/>
        <w:autoSpaceDE w:val="0"/>
        <w:autoSpaceDN w:val="0"/>
        <w:spacing w:after="0" w:line="240" w:lineRule="auto"/>
        <w:jc w:val="right"/>
        <w:rPr>
          <w:sz w:val="28"/>
          <w:szCs w:val="28"/>
        </w:rPr>
      </w:pPr>
    </w:p>
    <w:p w:rsidR="00F11F1C" w:rsidRDefault="00F11F1C" w:rsidP="00F11F1C">
      <w:pPr>
        <w:widowControl w:val="0"/>
        <w:autoSpaceDE w:val="0"/>
        <w:autoSpaceDN w:val="0"/>
        <w:spacing w:after="0" w:line="240" w:lineRule="auto"/>
        <w:jc w:val="right"/>
        <w:rPr>
          <w:sz w:val="28"/>
          <w:szCs w:val="28"/>
        </w:rPr>
      </w:pPr>
      <w:r>
        <w:rPr>
          <w:sz w:val="28"/>
          <w:szCs w:val="28"/>
        </w:rPr>
        <w:t>Приложение 1</w:t>
      </w:r>
    </w:p>
    <w:p w:rsidR="00F11F1C" w:rsidRDefault="00F11F1C" w:rsidP="00F11F1C">
      <w:pPr>
        <w:widowControl w:val="0"/>
        <w:autoSpaceDE w:val="0"/>
        <w:autoSpaceDN w:val="0"/>
        <w:spacing w:after="0" w:line="240" w:lineRule="auto"/>
        <w:jc w:val="right"/>
        <w:rPr>
          <w:sz w:val="28"/>
          <w:szCs w:val="28"/>
        </w:rPr>
      </w:pPr>
      <w:r>
        <w:rPr>
          <w:sz w:val="28"/>
          <w:szCs w:val="28"/>
        </w:rPr>
        <w:t xml:space="preserve"> к бюджетному прогнозу </w:t>
      </w:r>
    </w:p>
    <w:p w:rsidR="00F11F1C" w:rsidRDefault="00F11F1C" w:rsidP="00F11F1C">
      <w:pPr>
        <w:widowControl w:val="0"/>
        <w:autoSpaceDE w:val="0"/>
        <w:autoSpaceDN w:val="0"/>
        <w:spacing w:after="0" w:line="240" w:lineRule="auto"/>
        <w:jc w:val="right"/>
        <w:rPr>
          <w:sz w:val="28"/>
          <w:szCs w:val="28"/>
        </w:rPr>
      </w:pPr>
      <w:r>
        <w:rPr>
          <w:sz w:val="28"/>
          <w:szCs w:val="28"/>
        </w:rPr>
        <w:t>Углегорского сельского поселения</w:t>
      </w:r>
    </w:p>
    <w:p w:rsidR="00F11F1C" w:rsidRDefault="00F11F1C" w:rsidP="00F11F1C">
      <w:pPr>
        <w:jc w:val="right"/>
        <w:rPr>
          <w:sz w:val="28"/>
          <w:szCs w:val="28"/>
        </w:rPr>
      </w:pPr>
      <w:r>
        <w:rPr>
          <w:sz w:val="28"/>
          <w:szCs w:val="28"/>
        </w:rPr>
        <w:t xml:space="preserve"> на период 2017-2022 годов</w:t>
      </w:r>
    </w:p>
    <w:p w:rsidR="00F11F1C" w:rsidRPr="005305E9" w:rsidRDefault="00F11F1C" w:rsidP="00F11F1C">
      <w:pPr>
        <w:widowControl w:val="0"/>
        <w:autoSpaceDE w:val="0"/>
        <w:autoSpaceDN w:val="0"/>
        <w:spacing w:after="0" w:line="240" w:lineRule="auto"/>
        <w:jc w:val="center"/>
        <w:rPr>
          <w:sz w:val="28"/>
          <w:szCs w:val="28"/>
        </w:rPr>
      </w:pPr>
      <w:r>
        <w:rPr>
          <w:sz w:val="28"/>
          <w:szCs w:val="28"/>
        </w:rPr>
        <w:t>1</w:t>
      </w:r>
      <w:r w:rsidRPr="005305E9">
        <w:rPr>
          <w:sz w:val="28"/>
          <w:szCs w:val="28"/>
        </w:rPr>
        <w:t>. Прогноз основных характеристик бюджета</w:t>
      </w:r>
    </w:p>
    <w:p w:rsidR="00F11F1C" w:rsidRPr="005305E9" w:rsidRDefault="00F11F1C" w:rsidP="00F11F1C">
      <w:pPr>
        <w:widowControl w:val="0"/>
        <w:autoSpaceDE w:val="0"/>
        <w:autoSpaceDN w:val="0"/>
        <w:spacing w:after="0" w:line="240" w:lineRule="auto"/>
        <w:jc w:val="center"/>
        <w:rPr>
          <w:sz w:val="28"/>
          <w:szCs w:val="28"/>
        </w:rPr>
      </w:pPr>
      <w:r>
        <w:rPr>
          <w:sz w:val="28"/>
          <w:szCs w:val="28"/>
        </w:rPr>
        <w:t>Углегорского сельского поселения</w:t>
      </w:r>
    </w:p>
    <w:p w:rsidR="00F11F1C" w:rsidRPr="005305E9" w:rsidRDefault="00F11F1C" w:rsidP="00F11F1C">
      <w:pPr>
        <w:widowControl w:val="0"/>
        <w:autoSpaceDE w:val="0"/>
        <w:autoSpaceDN w:val="0"/>
        <w:spacing w:after="0" w:line="240" w:lineRule="auto"/>
        <w:jc w:val="both"/>
        <w:rPr>
          <w:sz w:val="28"/>
          <w:szCs w:val="28"/>
        </w:rPr>
      </w:pPr>
    </w:p>
    <w:p w:rsidR="00F11F1C" w:rsidRPr="005305E9" w:rsidRDefault="00F11F1C" w:rsidP="00F11F1C">
      <w:pPr>
        <w:widowControl w:val="0"/>
        <w:autoSpaceDE w:val="0"/>
        <w:autoSpaceDN w:val="0"/>
        <w:spacing w:after="0" w:line="240" w:lineRule="auto"/>
        <w:jc w:val="right"/>
        <w:rPr>
          <w:sz w:val="28"/>
          <w:szCs w:val="28"/>
        </w:rPr>
      </w:pPr>
      <w:r w:rsidRPr="00331019">
        <w:rPr>
          <w:sz w:val="28"/>
          <w:szCs w:val="28"/>
        </w:rPr>
        <w:t>(млн. рублей)</w:t>
      </w:r>
      <w:r w:rsidRPr="00D926F7">
        <w:rPr>
          <w:rFonts w:cs="Calibri"/>
          <w:szCs w:val="20"/>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F11F1C" w:rsidRPr="005305E9" w:rsidTr="00E45849">
        <w:tc>
          <w:tcPr>
            <w:tcW w:w="2820" w:type="dxa"/>
            <w:vMerge w:val="restart"/>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Наименование показателя</w:t>
            </w:r>
          </w:p>
        </w:tc>
        <w:tc>
          <w:tcPr>
            <w:tcW w:w="6840" w:type="dxa"/>
            <w:gridSpan w:val="7"/>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Год периода прогнозирования</w:t>
            </w:r>
          </w:p>
        </w:tc>
      </w:tr>
      <w:tr w:rsidR="00F11F1C" w:rsidRPr="005305E9" w:rsidTr="00E45849">
        <w:tc>
          <w:tcPr>
            <w:tcW w:w="2820" w:type="dxa"/>
            <w:vMerge/>
          </w:tcPr>
          <w:p w:rsidR="00F11F1C" w:rsidRPr="005305E9" w:rsidRDefault="00F11F1C" w:rsidP="00E45849">
            <w:pPr>
              <w:suppressAutoHyphens/>
              <w:spacing w:after="0" w:line="240" w:lineRule="auto"/>
              <w:rPr>
                <w:sz w:val="28"/>
                <w:szCs w:val="28"/>
                <w:lang w:eastAsia="ar-SA"/>
              </w:rPr>
            </w:pP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2017</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2018</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2019</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2020</w:t>
            </w:r>
          </w:p>
        </w:tc>
        <w:tc>
          <w:tcPr>
            <w:tcW w:w="108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2021</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2022</w:t>
            </w:r>
          </w:p>
        </w:tc>
        <w:tc>
          <w:tcPr>
            <w:tcW w:w="960" w:type="dxa"/>
          </w:tcPr>
          <w:p w:rsidR="00F11F1C" w:rsidRPr="005305E9" w:rsidRDefault="00F11F1C" w:rsidP="00E45849">
            <w:pPr>
              <w:widowControl w:val="0"/>
              <w:autoSpaceDE w:val="0"/>
              <w:autoSpaceDN w:val="0"/>
              <w:spacing w:after="0" w:line="240" w:lineRule="auto"/>
              <w:rPr>
                <w:sz w:val="28"/>
                <w:szCs w:val="28"/>
              </w:rPr>
            </w:pPr>
          </w:p>
        </w:tc>
      </w:tr>
      <w:tr w:rsidR="00F11F1C" w:rsidRPr="005305E9" w:rsidTr="00E45849">
        <w:tc>
          <w:tcPr>
            <w:tcW w:w="2820"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1</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3</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4</w:t>
            </w: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 xml:space="preserve">     5</w:t>
            </w:r>
          </w:p>
        </w:tc>
        <w:tc>
          <w:tcPr>
            <w:tcW w:w="108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6</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7</w:t>
            </w:r>
          </w:p>
        </w:tc>
        <w:tc>
          <w:tcPr>
            <w:tcW w:w="960" w:type="dxa"/>
          </w:tcPr>
          <w:p w:rsidR="00F11F1C" w:rsidRPr="005305E9" w:rsidRDefault="00F11F1C" w:rsidP="00E45849">
            <w:pPr>
              <w:widowControl w:val="0"/>
              <w:autoSpaceDE w:val="0"/>
              <w:autoSpaceDN w:val="0"/>
              <w:spacing w:after="0" w:line="240" w:lineRule="auto"/>
              <w:rPr>
                <w:sz w:val="28"/>
                <w:szCs w:val="28"/>
              </w:rPr>
            </w:pPr>
          </w:p>
        </w:tc>
      </w:tr>
      <w:tr w:rsidR="00F11F1C" w:rsidRPr="005305E9" w:rsidTr="00E45849">
        <w:tc>
          <w:tcPr>
            <w:tcW w:w="9660" w:type="dxa"/>
            <w:gridSpan w:val="8"/>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 xml:space="preserve">Показатели бюджета </w:t>
            </w:r>
            <w:r>
              <w:rPr>
                <w:sz w:val="28"/>
                <w:szCs w:val="28"/>
              </w:rPr>
              <w:t>Углегорского сельского поселения</w:t>
            </w:r>
          </w:p>
        </w:tc>
      </w:tr>
      <w:tr w:rsidR="00B705D1" w:rsidRPr="005305E9" w:rsidTr="00E45849">
        <w:tc>
          <w:tcPr>
            <w:tcW w:w="2820" w:type="dxa"/>
          </w:tcPr>
          <w:p w:rsidR="00B705D1" w:rsidRPr="005305E9" w:rsidRDefault="00B705D1" w:rsidP="00E45849">
            <w:pPr>
              <w:widowControl w:val="0"/>
              <w:autoSpaceDE w:val="0"/>
              <w:autoSpaceDN w:val="0"/>
              <w:spacing w:after="0" w:line="240" w:lineRule="auto"/>
              <w:rPr>
                <w:sz w:val="28"/>
                <w:szCs w:val="28"/>
              </w:rPr>
            </w:pPr>
            <w:r w:rsidRPr="005305E9">
              <w:rPr>
                <w:sz w:val="28"/>
                <w:szCs w:val="28"/>
              </w:rPr>
              <w:t>Доходы, в том числе:</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6,958</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4.989</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4.996</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5,261</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5,535</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5,817</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E45849">
        <w:tc>
          <w:tcPr>
            <w:tcW w:w="2820" w:type="dxa"/>
          </w:tcPr>
          <w:p w:rsidR="00B705D1" w:rsidRPr="005305E9" w:rsidRDefault="00B705D1" w:rsidP="00E45849">
            <w:pPr>
              <w:widowControl w:val="0"/>
              <w:autoSpaceDE w:val="0"/>
              <w:autoSpaceDN w:val="0"/>
              <w:spacing w:after="0" w:line="240" w:lineRule="auto"/>
              <w:rPr>
                <w:sz w:val="28"/>
                <w:szCs w:val="28"/>
              </w:rPr>
            </w:pPr>
            <w:r w:rsidRPr="005305E9">
              <w:rPr>
                <w:sz w:val="28"/>
                <w:szCs w:val="28"/>
              </w:rPr>
              <w:t>налоговые и неналоговые доходы</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1,174</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1.161</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1.211</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1,275</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1,341</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1,409</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E45849">
        <w:tc>
          <w:tcPr>
            <w:tcW w:w="2820" w:type="dxa"/>
          </w:tcPr>
          <w:p w:rsidR="00B705D1" w:rsidRPr="005305E9" w:rsidRDefault="00B705D1" w:rsidP="00E45849">
            <w:pPr>
              <w:widowControl w:val="0"/>
              <w:autoSpaceDE w:val="0"/>
              <w:autoSpaceDN w:val="0"/>
              <w:spacing w:after="0" w:line="240" w:lineRule="auto"/>
              <w:rPr>
                <w:sz w:val="28"/>
                <w:szCs w:val="28"/>
              </w:rPr>
            </w:pPr>
            <w:r w:rsidRPr="005305E9">
              <w:rPr>
                <w:sz w:val="28"/>
                <w:szCs w:val="28"/>
              </w:rPr>
              <w:t>безвозмездные поступления</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5,784</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3.828</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3.785</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3,986</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4,193</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4,407</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E45849">
        <w:tc>
          <w:tcPr>
            <w:tcW w:w="2820" w:type="dxa"/>
          </w:tcPr>
          <w:p w:rsidR="00B705D1" w:rsidRPr="005305E9" w:rsidRDefault="00B705D1" w:rsidP="00E45849">
            <w:pPr>
              <w:widowControl w:val="0"/>
              <w:autoSpaceDE w:val="0"/>
              <w:autoSpaceDN w:val="0"/>
              <w:spacing w:after="0" w:line="240" w:lineRule="auto"/>
              <w:rPr>
                <w:sz w:val="28"/>
                <w:szCs w:val="28"/>
              </w:rPr>
            </w:pPr>
            <w:r w:rsidRPr="005305E9">
              <w:rPr>
                <w:sz w:val="28"/>
                <w:szCs w:val="28"/>
              </w:rPr>
              <w:t>Расходы</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7,284</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4.989</w:t>
            </w:r>
          </w:p>
        </w:tc>
        <w:tc>
          <w:tcPr>
            <w:tcW w:w="960" w:type="dxa"/>
          </w:tcPr>
          <w:p w:rsidR="00B705D1" w:rsidRPr="005C069F" w:rsidRDefault="00B705D1" w:rsidP="00E45849">
            <w:pPr>
              <w:widowControl w:val="0"/>
              <w:autoSpaceDE w:val="0"/>
              <w:autoSpaceDN w:val="0"/>
              <w:spacing w:after="0" w:line="240" w:lineRule="auto"/>
              <w:rPr>
                <w:rFonts w:ascii="Times New Roman" w:hAnsi="Times New Roman"/>
                <w:sz w:val="28"/>
                <w:szCs w:val="28"/>
                <w:lang w:val="en-US"/>
              </w:rPr>
            </w:pPr>
            <w:r>
              <w:rPr>
                <w:rFonts w:ascii="Times New Roman" w:hAnsi="Times New Roman"/>
                <w:sz w:val="28"/>
                <w:szCs w:val="28"/>
                <w:lang w:val="en-US"/>
              </w:rPr>
              <w:t>4.996</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5,261</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5,535</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5,817</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E45849">
        <w:tc>
          <w:tcPr>
            <w:tcW w:w="2820" w:type="dxa"/>
          </w:tcPr>
          <w:p w:rsidR="00B705D1" w:rsidRPr="005305E9" w:rsidRDefault="00B705D1" w:rsidP="00E45849">
            <w:pPr>
              <w:widowControl w:val="0"/>
              <w:autoSpaceDE w:val="0"/>
              <w:autoSpaceDN w:val="0"/>
              <w:spacing w:after="0" w:line="240" w:lineRule="auto"/>
              <w:rPr>
                <w:sz w:val="28"/>
                <w:szCs w:val="28"/>
              </w:rPr>
            </w:pPr>
            <w:r w:rsidRPr="005305E9">
              <w:rPr>
                <w:sz w:val="28"/>
                <w:szCs w:val="28"/>
              </w:rPr>
              <w:t>Дефицит/профицит</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0,011</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108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E45849">
        <w:tc>
          <w:tcPr>
            <w:tcW w:w="2820" w:type="dxa"/>
          </w:tcPr>
          <w:p w:rsidR="00B705D1" w:rsidRPr="005305E9" w:rsidRDefault="00B705D1" w:rsidP="00E45849">
            <w:pPr>
              <w:widowControl w:val="0"/>
              <w:autoSpaceDE w:val="0"/>
              <w:autoSpaceDN w:val="0"/>
              <w:spacing w:after="0" w:line="240" w:lineRule="auto"/>
              <w:rPr>
                <w:sz w:val="28"/>
                <w:szCs w:val="28"/>
              </w:rPr>
            </w:pPr>
            <w:r w:rsidRPr="005305E9">
              <w:rPr>
                <w:sz w:val="28"/>
                <w:szCs w:val="28"/>
              </w:rPr>
              <w:t>Источники финансирования дефицита бюджета</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0,326</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108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r>
              <w:rPr>
                <w:sz w:val="28"/>
                <w:szCs w:val="28"/>
              </w:rPr>
              <w:t>-</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F11F1C" w:rsidRPr="005305E9" w:rsidTr="00E45849">
        <w:tc>
          <w:tcPr>
            <w:tcW w:w="2820" w:type="dxa"/>
          </w:tcPr>
          <w:p w:rsidR="00F11F1C" w:rsidRPr="005305E9" w:rsidRDefault="00F11F1C" w:rsidP="00E45849">
            <w:pPr>
              <w:widowControl w:val="0"/>
              <w:autoSpaceDE w:val="0"/>
              <w:autoSpaceDN w:val="0"/>
              <w:spacing w:after="0" w:line="240" w:lineRule="auto"/>
              <w:rPr>
                <w:sz w:val="28"/>
                <w:szCs w:val="28"/>
              </w:rPr>
            </w:pPr>
            <w:r w:rsidRPr="005305E9">
              <w:rPr>
                <w:sz w:val="28"/>
                <w:szCs w:val="28"/>
              </w:rPr>
              <w:t>Муниципальный  долг</w:t>
            </w: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w:t>
            </w: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w:t>
            </w: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w:t>
            </w: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w:t>
            </w:r>
          </w:p>
        </w:tc>
        <w:tc>
          <w:tcPr>
            <w:tcW w:w="1080" w:type="dxa"/>
          </w:tcPr>
          <w:p w:rsidR="00F11F1C" w:rsidRPr="005305E9" w:rsidRDefault="00F11F1C" w:rsidP="00E45849">
            <w:pPr>
              <w:widowControl w:val="0"/>
              <w:autoSpaceDE w:val="0"/>
              <w:autoSpaceDN w:val="0"/>
              <w:spacing w:after="0" w:line="240" w:lineRule="auto"/>
              <w:rPr>
                <w:sz w:val="28"/>
                <w:szCs w:val="28"/>
              </w:rPr>
            </w:pPr>
            <w:r>
              <w:rPr>
                <w:sz w:val="28"/>
                <w:szCs w:val="28"/>
              </w:rPr>
              <w:t>-</w:t>
            </w:r>
          </w:p>
        </w:tc>
        <w:tc>
          <w:tcPr>
            <w:tcW w:w="960" w:type="dxa"/>
          </w:tcPr>
          <w:p w:rsidR="00F11F1C" w:rsidRPr="005305E9" w:rsidRDefault="00F11F1C" w:rsidP="00E45849">
            <w:pPr>
              <w:widowControl w:val="0"/>
              <w:autoSpaceDE w:val="0"/>
              <w:autoSpaceDN w:val="0"/>
              <w:spacing w:after="0" w:line="240" w:lineRule="auto"/>
              <w:rPr>
                <w:sz w:val="28"/>
                <w:szCs w:val="28"/>
              </w:rPr>
            </w:pPr>
            <w:r>
              <w:rPr>
                <w:sz w:val="28"/>
                <w:szCs w:val="28"/>
              </w:rPr>
              <w:t>-</w:t>
            </w:r>
          </w:p>
        </w:tc>
        <w:tc>
          <w:tcPr>
            <w:tcW w:w="960" w:type="dxa"/>
          </w:tcPr>
          <w:p w:rsidR="00F11F1C" w:rsidRPr="005305E9" w:rsidRDefault="00F11F1C" w:rsidP="00E45849">
            <w:pPr>
              <w:widowControl w:val="0"/>
              <w:autoSpaceDE w:val="0"/>
              <w:autoSpaceDN w:val="0"/>
              <w:spacing w:after="0" w:line="240" w:lineRule="auto"/>
              <w:rPr>
                <w:sz w:val="28"/>
                <w:szCs w:val="28"/>
              </w:rPr>
            </w:pPr>
          </w:p>
        </w:tc>
      </w:tr>
    </w:tbl>
    <w:p w:rsidR="00F11F1C" w:rsidRDefault="00F11F1C"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Default="00B671FF" w:rsidP="00F11F1C">
      <w:pPr>
        <w:widowControl w:val="0"/>
        <w:autoSpaceDE w:val="0"/>
        <w:autoSpaceDN w:val="0"/>
        <w:spacing w:after="0" w:line="240" w:lineRule="auto"/>
        <w:jc w:val="both"/>
        <w:rPr>
          <w:sz w:val="28"/>
          <w:szCs w:val="28"/>
        </w:rPr>
      </w:pPr>
    </w:p>
    <w:p w:rsidR="00B671FF" w:rsidRPr="005305E9" w:rsidRDefault="00B671FF" w:rsidP="00F11F1C">
      <w:pPr>
        <w:widowControl w:val="0"/>
        <w:autoSpaceDE w:val="0"/>
        <w:autoSpaceDN w:val="0"/>
        <w:spacing w:after="0" w:line="240" w:lineRule="auto"/>
        <w:jc w:val="both"/>
        <w:rPr>
          <w:sz w:val="28"/>
          <w:szCs w:val="28"/>
        </w:rPr>
      </w:pPr>
    </w:p>
    <w:p w:rsidR="00F11F1C" w:rsidRPr="005305E9" w:rsidRDefault="00F11F1C" w:rsidP="00F11F1C">
      <w:pPr>
        <w:widowControl w:val="0"/>
        <w:autoSpaceDE w:val="0"/>
        <w:autoSpaceDN w:val="0"/>
        <w:spacing w:after="0" w:line="240" w:lineRule="auto"/>
        <w:jc w:val="center"/>
        <w:rPr>
          <w:sz w:val="28"/>
          <w:szCs w:val="28"/>
        </w:rPr>
      </w:pPr>
      <w:r>
        <w:rPr>
          <w:sz w:val="28"/>
          <w:szCs w:val="28"/>
        </w:rPr>
        <w:t>1</w:t>
      </w:r>
      <w:r w:rsidRPr="005305E9">
        <w:rPr>
          <w:sz w:val="28"/>
          <w:szCs w:val="28"/>
        </w:rPr>
        <w:t>.1. Показатели финансового обеспечения</w:t>
      </w:r>
    </w:p>
    <w:p w:rsidR="00F11F1C" w:rsidRPr="005305E9" w:rsidRDefault="00F11F1C" w:rsidP="00F11F1C">
      <w:pPr>
        <w:widowControl w:val="0"/>
        <w:autoSpaceDE w:val="0"/>
        <w:autoSpaceDN w:val="0"/>
        <w:spacing w:after="0" w:line="240" w:lineRule="auto"/>
        <w:jc w:val="center"/>
        <w:rPr>
          <w:sz w:val="28"/>
          <w:szCs w:val="28"/>
        </w:rPr>
      </w:pPr>
      <w:r w:rsidRPr="005305E9">
        <w:rPr>
          <w:sz w:val="28"/>
          <w:szCs w:val="28"/>
        </w:rPr>
        <w:t xml:space="preserve">муниципальных программ </w:t>
      </w:r>
      <w:r>
        <w:rPr>
          <w:sz w:val="28"/>
          <w:szCs w:val="28"/>
        </w:rPr>
        <w:t>Углегорского сельского поселения</w:t>
      </w:r>
      <w:r w:rsidRPr="005305E9">
        <w:rPr>
          <w:sz w:val="28"/>
          <w:szCs w:val="28"/>
        </w:rPr>
        <w:t xml:space="preserve"> </w:t>
      </w:r>
      <w:hyperlink w:anchor="P306" w:history="1">
        <w:r w:rsidRPr="005305E9">
          <w:rPr>
            <w:color w:val="0000FF"/>
            <w:sz w:val="28"/>
            <w:szCs w:val="28"/>
          </w:rPr>
          <w:t>&lt;*&gt;</w:t>
        </w:r>
      </w:hyperlink>
    </w:p>
    <w:p w:rsidR="00F11F1C" w:rsidRPr="005305E9" w:rsidRDefault="00F11F1C" w:rsidP="00F11F1C">
      <w:pPr>
        <w:widowControl w:val="0"/>
        <w:autoSpaceDE w:val="0"/>
        <w:autoSpaceDN w:val="0"/>
        <w:spacing w:after="0" w:line="240" w:lineRule="auto"/>
        <w:jc w:val="both"/>
        <w:rPr>
          <w:sz w:val="28"/>
          <w:szCs w:val="28"/>
        </w:rPr>
      </w:pPr>
    </w:p>
    <w:p w:rsidR="00F11F1C" w:rsidRPr="005305E9" w:rsidRDefault="00F11F1C" w:rsidP="00F11F1C">
      <w:pPr>
        <w:widowControl w:val="0"/>
        <w:autoSpaceDE w:val="0"/>
        <w:autoSpaceDN w:val="0"/>
        <w:spacing w:after="0" w:line="240" w:lineRule="auto"/>
        <w:jc w:val="right"/>
        <w:rPr>
          <w:sz w:val="28"/>
          <w:szCs w:val="28"/>
        </w:rPr>
      </w:pPr>
      <w:r w:rsidRPr="00331019">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786"/>
        <w:gridCol w:w="1134"/>
        <w:gridCol w:w="960"/>
        <w:gridCol w:w="960"/>
        <w:gridCol w:w="1080"/>
        <w:gridCol w:w="960"/>
        <w:gridCol w:w="960"/>
      </w:tblGrid>
      <w:tr w:rsidR="00F11F1C" w:rsidRPr="005305E9" w:rsidTr="00D7348B">
        <w:tc>
          <w:tcPr>
            <w:tcW w:w="9660" w:type="dxa"/>
            <w:gridSpan w:val="8"/>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Расходы на финансовое обеспечение реализации муниципальных программ</w:t>
            </w:r>
          </w:p>
          <w:p w:rsidR="00F11F1C" w:rsidRPr="005305E9" w:rsidRDefault="00F11F1C" w:rsidP="00E45849">
            <w:pPr>
              <w:widowControl w:val="0"/>
              <w:autoSpaceDE w:val="0"/>
              <w:autoSpaceDN w:val="0"/>
              <w:spacing w:after="0" w:line="240" w:lineRule="auto"/>
              <w:jc w:val="center"/>
              <w:rPr>
                <w:sz w:val="28"/>
                <w:szCs w:val="28"/>
              </w:rPr>
            </w:pPr>
            <w:r>
              <w:rPr>
                <w:sz w:val="28"/>
                <w:szCs w:val="28"/>
              </w:rPr>
              <w:t xml:space="preserve">Углегорского  сельского поселения </w:t>
            </w:r>
          </w:p>
        </w:tc>
      </w:tr>
      <w:tr w:rsidR="00F11F1C" w:rsidRPr="005305E9" w:rsidTr="00D7348B">
        <w:tc>
          <w:tcPr>
            <w:tcW w:w="2820" w:type="dxa"/>
            <w:vMerge w:val="restart"/>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 xml:space="preserve">Наименование муниципальной программы </w:t>
            </w:r>
            <w:r>
              <w:rPr>
                <w:sz w:val="28"/>
                <w:szCs w:val="28"/>
              </w:rPr>
              <w:t>поселения</w:t>
            </w:r>
          </w:p>
        </w:tc>
        <w:tc>
          <w:tcPr>
            <w:tcW w:w="6840" w:type="dxa"/>
            <w:gridSpan w:val="7"/>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Год периода прогнозирования</w:t>
            </w:r>
          </w:p>
        </w:tc>
      </w:tr>
      <w:tr w:rsidR="00F11F1C" w:rsidRPr="005305E9" w:rsidTr="00D7348B">
        <w:tc>
          <w:tcPr>
            <w:tcW w:w="2820" w:type="dxa"/>
            <w:vMerge/>
          </w:tcPr>
          <w:p w:rsidR="00F11F1C" w:rsidRPr="005305E9" w:rsidRDefault="00F11F1C" w:rsidP="00E45849">
            <w:pPr>
              <w:suppressAutoHyphens/>
              <w:spacing w:after="0" w:line="240" w:lineRule="auto"/>
              <w:rPr>
                <w:sz w:val="28"/>
                <w:szCs w:val="28"/>
                <w:lang w:eastAsia="ar-SA"/>
              </w:rPr>
            </w:pPr>
          </w:p>
        </w:tc>
        <w:tc>
          <w:tcPr>
            <w:tcW w:w="786"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2017</w:t>
            </w:r>
          </w:p>
        </w:tc>
        <w:tc>
          <w:tcPr>
            <w:tcW w:w="1134"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2018</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2019</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2020</w:t>
            </w:r>
          </w:p>
        </w:tc>
        <w:tc>
          <w:tcPr>
            <w:tcW w:w="108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2021</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Pr>
                <w:sz w:val="28"/>
                <w:szCs w:val="28"/>
              </w:rPr>
              <w:t>2022</w:t>
            </w:r>
          </w:p>
        </w:tc>
        <w:tc>
          <w:tcPr>
            <w:tcW w:w="960" w:type="dxa"/>
          </w:tcPr>
          <w:p w:rsidR="00F11F1C" w:rsidRPr="005305E9" w:rsidRDefault="00F11F1C" w:rsidP="00E45849">
            <w:pPr>
              <w:widowControl w:val="0"/>
              <w:autoSpaceDE w:val="0"/>
              <w:autoSpaceDN w:val="0"/>
              <w:spacing w:after="0" w:line="240" w:lineRule="auto"/>
              <w:jc w:val="center"/>
              <w:rPr>
                <w:sz w:val="28"/>
                <w:szCs w:val="28"/>
              </w:rPr>
            </w:pPr>
          </w:p>
        </w:tc>
      </w:tr>
      <w:tr w:rsidR="00F11F1C" w:rsidRPr="005305E9" w:rsidTr="00D7348B">
        <w:tc>
          <w:tcPr>
            <w:tcW w:w="2820"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1</w:t>
            </w:r>
          </w:p>
        </w:tc>
        <w:tc>
          <w:tcPr>
            <w:tcW w:w="786"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2</w:t>
            </w:r>
          </w:p>
        </w:tc>
        <w:tc>
          <w:tcPr>
            <w:tcW w:w="1134"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3</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4</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5</w:t>
            </w:r>
          </w:p>
        </w:tc>
        <w:tc>
          <w:tcPr>
            <w:tcW w:w="1080"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6</w:t>
            </w:r>
          </w:p>
        </w:tc>
        <w:tc>
          <w:tcPr>
            <w:tcW w:w="960" w:type="dxa"/>
          </w:tcPr>
          <w:p w:rsidR="00F11F1C" w:rsidRPr="005305E9" w:rsidRDefault="00F11F1C" w:rsidP="00E45849">
            <w:pPr>
              <w:widowControl w:val="0"/>
              <w:autoSpaceDE w:val="0"/>
              <w:autoSpaceDN w:val="0"/>
              <w:spacing w:after="0" w:line="240" w:lineRule="auto"/>
              <w:jc w:val="center"/>
              <w:rPr>
                <w:sz w:val="28"/>
                <w:szCs w:val="28"/>
              </w:rPr>
            </w:pPr>
            <w:r w:rsidRPr="005305E9">
              <w:rPr>
                <w:sz w:val="28"/>
                <w:szCs w:val="28"/>
              </w:rPr>
              <w:t>7</w:t>
            </w:r>
          </w:p>
        </w:tc>
        <w:tc>
          <w:tcPr>
            <w:tcW w:w="960" w:type="dxa"/>
          </w:tcPr>
          <w:p w:rsidR="00F11F1C" w:rsidRPr="005305E9" w:rsidRDefault="00F11F1C" w:rsidP="00E45849">
            <w:pPr>
              <w:widowControl w:val="0"/>
              <w:autoSpaceDE w:val="0"/>
              <w:autoSpaceDN w:val="0"/>
              <w:spacing w:after="0" w:line="240" w:lineRule="auto"/>
              <w:jc w:val="center"/>
              <w:rPr>
                <w:sz w:val="28"/>
                <w:szCs w:val="28"/>
              </w:rPr>
            </w:pPr>
          </w:p>
        </w:tc>
      </w:tr>
      <w:tr w:rsidR="00B705D1" w:rsidRPr="005305E9" w:rsidTr="00D7348B">
        <w:tc>
          <w:tcPr>
            <w:tcW w:w="2820" w:type="dxa"/>
          </w:tcPr>
          <w:p w:rsidR="00B705D1" w:rsidRPr="006E56BF" w:rsidRDefault="00B705D1" w:rsidP="00E45849">
            <w:pPr>
              <w:widowControl w:val="0"/>
              <w:autoSpaceDE w:val="0"/>
              <w:autoSpaceDN w:val="0"/>
              <w:spacing w:after="0" w:line="240" w:lineRule="auto"/>
              <w:jc w:val="center"/>
              <w:rPr>
                <w:rFonts w:ascii="Times New Roman" w:hAnsi="Times New Roman"/>
              </w:rPr>
            </w:pPr>
            <w:r w:rsidRPr="006E56BF">
              <w:rPr>
                <w:rFonts w:ascii="Times New Roman" w:hAnsi="Times New Roman"/>
              </w:rPr>
              <w:t>Муниципальная программа Углегорского сельского поселения «Развитие культуры»</w:t>
            </w:r>
          </w:p>
        </w:tc>
        <w:tc>
          <w:tcPr>
            <w:tcW w:w="786"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3,620</w:t>
            </w:r>
          </w:p>
        </w:tc>
        <w:tc>
          <w:tcPr>
            <w:tcW w:w="1134"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1,800</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1,807</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1,901</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1,999</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2,101</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D7348B">
        <w:tc>
          <w:tcPr>
            <w:tcW w:w="2820" w:type="dxa"/>
          </w:tcPr>
          <w:p w:rsidR="00B705D1" w:rsidRPr="006E56BF" w:rsidRDefault="00B705D1" w:rsidP="00E45849">
            <w:pPr>
              <w:widowControl w:val="0"/>
              <w:autoSpaceDE w:val="0"/>
              <w:autoSpaceDN w:val="0"/>
              <w:spacing w:after="0" w:line="240" w:lineRule="auto"/>
              <w:jc w:val="center"/>
              <w:rPr>
                <w:rFonts w:ascii="Times New Roman" w:hAnsi="Times New Roman"/>
              </w:rPr>
            </w:pPr>
            <w:r w:rsidRPr="006E56BF">
              <w:rPr>
                <w:rFonts w:ascii="Times New Roman" w:hAnsi="Times New Roman"/>
              </w:rPr>
              <w:t>Муниципальная программа Углегорского сельского поселения «Благоустройство территории Углегорского сельского поселения»</w:t>
            </w:r>
          </w:p>
        </w:tc>
        <w:tc>
          <w:tcPr>
            <w:tcW w:w="786"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0,020</w:t>
            </w:r>
          </w:p>
        </w:tc>
        <w:tc>
          <w:tcPr>
            <w:tcW w:w="1134" w:type="dxa"/>
          </w:tcPr>
          <w:p w:rsidR="00B705D1" w:rsidRDefault="00B705D1" w:rsidP="00E45849">
            <w:r w:rsidRPr="008B5F7C">
              <w:rPr>
                <w:rFonts w:ascii="Times New Roman" w:hAnsi="Times New Roman"/>
                <w:sz w:val="28"/>
                <w:szCs w:val="28"/>
              </w:rPr>
              <w:t>0,020</w:t>
            </w:r>
          </w:p>
        </w:tc>
        <w:tc>
          <w:tcPr>
            <w:tcW w:w="960" w:type="dxa"/>
          </w:tcPr>
          <w:p w:rsidR="00B705D1" w:rsidRDefault="00B705D1" w:rsidP="00E45849">
            <w:r w:rsidRPr="008B5F7C">
              <w:rPr>
                <w:rFonts w:ascii="Times New Roman" w:hAnsi="Times New Roman"/>
                <w:sz w:val="28"/>
                <w:szCs w:val="28"/>
              </w:rPr>
              <w:t>0,020</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0,021</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0,022</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0,023</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D7348B">
        <w:tc>
          <w:tcPr>
            <w:tcW w:w="2820" w:type="dxa"/>
          </w:tcPr>
          <w:p w:rsidR="00B705D1" w:rsidRPr="006E56BF" w:rsidRDefault="00B705D1" w:rsidP="00E45849">
            <w:pPr>
              <w:widowControl w:val="0"/>
              <w:autoSpaceDE w:val="0"/>
              <w:autoSpaceDN w:val="0"/>
              <w:spacing w:after="0" w:line="240" w:lineRule="auto"/>
              <w:jc w:val="center"/>
              <w:rPr>
                <w:rFonts w:ascii="Times New Roman" w:hAnsi="Times New Roman"/>
              </w:rPr>
            </w:pPr>
            <w:r w:rsidRPr="006E56BF">
              <w:rPr>
                <w:rFonts w:ascii="Times New Roman" w:hAnsi="Times New Roman"/>
              </w:rPr>
              <w:t>Муниципальная программа "Обеспечение качественными жилищно-коммунальными услугами населения Углегорского сельского поселения"</w:t>
            </w:r>
          </w:p>
        </w:tc>
        <w:tc>
          <w:tcPr>
            <w:tcW w:w="786"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0,221</w:t>
            </w:r>
          </w:p>
        </w:tc>
        <w:tc>
          <w:tcPr>
            <w:tcW w:w="1134" w:type="dxa"/>
          </w:tcPr>
          <w:p w:rsidR="00B705D1" w:rsidRDefault="00B705D1" w:rsidP="00E45849">
            <w:r w:rsidRPr="0097299A">
              <w:rPr>
                <w:rFonts w:ascii="Times New Roman" w:hAnsi="Times New Roman"/>
                <w:sz w:val="28"/>
                <w:szCs w:val="28"/>
              </w:rPr>
              <w:t>0,218</w:t>
            </w:r>
          </w:p>
        </w:tc>
        <w:tc>
          <w:tcPr>
            <w:tcW w:w="960" w:type="dxa"/>
          </w:tcPr>
          <w:p w:rsidR="00B705D1" w:rsidRDefault="00B705D1" w:rsidP="00E45849">
            <w:r w:rsidRPr="0097299A">
              <w:rPr>
                <w:rFonts w:ascii="Times New Roman" w:hAnsi="Times New Roman"/>
                <w:sz w:val="28"/>
                <w:szCs w:val="28"/>
              </w:rPr>
              <w:t>0,218</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0,230</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0,242</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0,254</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D7348B">
        <w:tc>
          <w:tcPr>
            <w:tcW w:w="2820" w:type="dxa"/>
          </w:tcPr>
          <w:p w:rsidR="00B705D1" w:rsidRPr="006E56BF" w:rsidRDefault="00B705D1" w:rsidP="00E45849">
            <w:pPr>
              <w:widowControl w:val="0"/>
              <w:autoSpaceDE w:val="0"/>
              <w:autoSpaceDN w:val="0"/>
              <w:spacing w:after="0" w:line="240" w:lineRule="auto"/>
              <w:jc w:val="center"/>
              <w:rPr>
                <w:rFonts w:ascii="Times New Roman" w:hAnsi="Times New Roman"/>
              </w:rPr>
            </w:pPr>
            <w:r w:rsidRPr="006E56BF">
              <w:rPr>
                <w:rFonts w:ascii="Times New Roman" w:hAnsi="Times New Roman"/>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786"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0,009</w:t>
            </w:r>
          </w:p>
        </w:tc>
        <w:tc>
          <w:tcPr>
            <w:tcW w:w="1134" w:type="dxa"/>
          </w:tcPr>
          <w:p w:rsidR="00B705D1" w:rsidRDefault="00B705D1" w:rsidP="00E45849">
            <w:r w:rsidRPr="00807F74">
              <w:rPr>
                <w:rFonts w:ascii="Times New Roman" w:hAnsi="Times New Roman"/>
                <w:sz w:val="28"/>
                <w:szCs w:val="28"/>
              </w:rPr>
              <w:t>0,009</w:t>
            </w:r>
          </w:p>
        </w:tc>
        <w:tc>
          <w:tcPr>
            <w:tcW w:w="960" w:type="dxa"/>
          </w:tcPr>
          <w:p w:rsidR="00B705D1" w:rsidRDefault="00B705D1" w:rsidP="00E45849">
            <w:r w:rsidRPr="00807F74">
              <w:rPr>
                <w:rFonts w:ascii="Times New Roman" w:hAnsi="Times New Roman"/>
                <w:sz w:val="28"/>
                <w:szCs w:val="28"/>
              </w:rPr>
              <w:t>0,009</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0,009</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0,010</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0,010</w:t>
            </w:r>
          </w:p>
        </w:tc>
        <w:tc>
          <w:tcPr>
            <w:tcW w:w="960" w:type="dxa"/>
          </w:tcPr>
          <w:p w:rsidR="00B705D1" w:rsidRPr="005305E9" w:rsidRDefault="00B705D1" w:rsidP="00E45849">
            <w:pPr>
              <w:widowControl w:val="0"/>
              <w:autoSpaceDE w:val="0"/>
              <w:autoSpaceDN w:val="0"/>
              <w:spacing w:after="0" w:line="240" w:lineRule="auto"/>
              <w:rPr>
                <w:sz w:val="28"/>
                <w:szCs w:val="28"/>
              </w:rPr>
            </w:pPr>
          </w:p>
        </w:tc>
      </w:tr>
      <w:tr w:rsidR="00B705D1" w:rsidRPr="005305E9" w:rsidTr="00D7348B">
        <w:tc>
          <w:tcPr>
            <w:tcW w:w="282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sidRPr="005305E9">
              <w:rPr>
                <w:rFonts w:ascii="Times New Roman" w:hAnsi="Times New Roman"/>
                <w:sz w:val="28"/>
                <w:szCs w:val="28"/>
              </w:rPr>
              <w:t>Итого</w:t>
            </w:r>
          </w:p>
        </w:tc>
        <w:tc>
          <w:tcPr>
            <w:tcW w:w="786"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3,870</w:t>
            </w:r>
          </w:p>
        </w:tc>
        <w:tc>
          <w:tcPr>
            <w:tcW w:w="1134"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2,047</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2,054</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2,161</w:t>
            </w:r>
          </w:p>
        </w:tc>
        <w:tc>
          <w:tcPr>
            <w:tcW w:w="108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2,273</w:t>
            </w:r>
          </w:p>
        </w:tc>
        <w:tc>
          <w:tcPr>
            <w:tcW w:w="960" w:type="dxa"/>
          </w:tcPr>
          <w:p w:rsidR="00B705D1" w:rsidRPr="005305E9" w:rsidRDefault="00B705D1" w:rsidP="00E4584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2,388</w:t>
            </w:r>
          </w:p>
        </w:tc>
        <w:tc>
          <w:tcPr>
            <w:tcW w:w="960" w:type="dxa"/>
          </w:tcPr>
          <w:p w:rsidR="00B705D1" w:rsidRPr="005305E9" w:rsidRDefault="00B705D1" w:rsidP="00E45849">
            <w:pPr>
              <w:widowControl w:val="0"/>
              <w:autoSpaceDE w:val="0"/>
              <w:autoSpaceDN w:val="0"/>
              <w:spacing w:after="0" w:line="240" w:lineRule="auto"/>
              <w:rPr>
                <w:sz w:val="28"/>
                <w:szCs w:val="28"/>
              </w:rPr>
            </w:pPr>
          </w:p>
        </w:tc>
      </w:tr>
    </w:tbl>
    <w:p w:rsidR="00F11F1C" w:rsidRPr="005305E9" w:rsidRDefault="00F11F1C" w:rsidP="00F11F1C">
      <w:pPr>
        <w:widowControl w:val="0"/>
        <w:autoSpaceDE w:val="0"/>
        <w:autoSpaceDN w:val="0"/>
        <w:spacing w:after="0" w:line="240" w:lineRule="auto"/>
        <w:jc w:val="both"/>
        <w:rPr>
          <w:sz w:val="28"/>
          <w:szCs w:val="28"/>
        </w:rPr>
      </w:pPr>
    </w:p>
    <w:p w:rsidR="00F11F1C" w:rsidRPr="005305E9" w:rsidRDefault="00F11F1C" w:rsidP="00F11F1C">
      <w:pPr>
        <w:widowControl w:val="0"/>
        <w:autoSpaceDE w:val="0"/>
        <w:autoSpaceDN w:val="0"/>
        <w:spacing w:after="0" w:line="240" w:lineRule="auto"/>
        <w:jc w:val="both"/>
        <w:rPr>
          <w:sz w:val="28"/>
          <w:szCs w:val="28"/>
        </w:rPr>
      </w:pPr>
    </w:p>
    <w:p w:rsidR="00BC27D7" w:rsidRPr="00963A45" w:rsidRDefault="00BC27D7" w:rsidP="00F11F1C">
      <w:pPr>
        <w:ind w:firstLine="709"/>
        <w:jc w:val="both"/>
        <w:rPr>
          <w:rFonts w:ascii="Times New Roman" w:hAnsi="Times New Roman"/>
          <w:sz w:val="28"/>
          <w:szCs w:val="28"/>
        </w:rPr>
      </w:pPr>
    </w:p>
    <w:sectPr w:rsidR="00BC27D7" w:rsidRPr="00963A45" w:rsidSect="00C50A25">
      <w:footerReference w:type="even" r:id="rId8"/>
      <w:footerReference w:type="default" r:id="rId9"/>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2A" w:rsidRDefault="0021072A">
      <w:pPr>
        <w:spacing w:after="0" w:line="240" w:lineRule="auto"/>
      </w:pPr>
      <w:r>
        <w:separator/>
      </w:r>
    </w:p>
  </w:endnote>
  <w:endnote w:type="continuationSeparator" w:id="1">
    <w:p w:rsidR="0021072A" w:rsidRDefault="0021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45" w:rsidRDefault="00963A45" w:rsidP="00D0035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63A45" w:rsidRDefault="00963A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45" w:rsidRDefault="00963A45" w:rsidP="00D0035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966A8">
      <w:rPr>
        <w:rStyle w:val="a8"/>
        <w:noProof/>
      </w:rPr>
      <w:t>6</w:t>
    </w:r>
    <w:r>
      <w:rPr>
        <w:rStyle w:val="a8"/>
      </w:rPr>
      <w:fldChar w:fldCharType="end"/>
    </w:r>
  </w:p>
  <w:p w:rsidR="00963A45" w:rsidRDefault="00963A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2A" w:rsidRDefault="0021072A">
      <w:pPr>
        <w:spacing w:after="0" w:line="240" w:lineRule="auto"/>
      </w:pPr>
      <w:r>
        <w:separator/>
      </w:r>
    </w:p>
  </w:footnote>
  <w:footnote w:type="continuationSeparator" w:id="1">
    <w:p w:rsidR="0021072A" w:rsidRDefault="00210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48058E"/>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00672C"/>
    <w:multiLevelType w:val="hybridMultilevel"/>
    <w:tmpl w:val="9AF4F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B505B8"/>
    <w:multiLevelType w:val="hybridMultilevel"/>
    <w:tmpl w:val="B70A82FC"/>
    <w:lvl w:ilvl="0" w:tplc="5150F5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7"/>
  </w:num>
  <w:num w:numId="7">
    <w:abstractNumId w:val="4"/>
  </w:num>
  <w:num w:numId="8">
    <w:abstractNumId w:val="0"/>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footnotePr>
    <w:footnote w:id="0"/>
    <w:footnote w:id="1"/>
  </w:footnotePr>
  <w:endnotePr>
    <w:endnote w:id="0"/>
    <w:endnote w:id="1"/>
  </w:endnotePr>
  <w:compat/>
  <w:rsids>
    <w:rsidRoot w:val="00A9457F"/>
    <w:rsid w:val="00010EF0"/>
    <w:rsid w:val="0001237C"/>
    <w:rsid w:val="00014E6D"/>
    <w:rsid w:val="000474ED"/>
    <w:rsid w:val="00051B8D"/>
    <w:rsid w:val="00087F86"/>
    <w:rsid w:val="000A114B"/>
    <w:rsid w:val="000A49CD"/>
    <w:rsid w:val="000C01C5"/>
    <w:rsid w:val="000C558A"/>
    <w:rsid w:val="000E20FD"/>
    <w:rsid w:val="00106350"/>
    <w:rsid w:val="00110165"/>
    <w:rsid w:val="00142324"/>
    <w:rsid w:val="00146B49"/>
    <w:rsid w:val="00172349"/>
    <w:rsid w:val="00184B0A"/>
    <w:rsid w:val="00185D4A"/>
    <w:rsid w:val="001966A8"/>
    <w:rsid w:val="001A74EE"/>
    <w:rsid w:val="001F6C3A"/>
    <w:rsid w:val="0021072A"/>
    <w:rsid w:val="002110D1"/>
    <w:rsid w:val="00215E75"/>
    <w:rsid w:val="00216C25"/>
    <w:rsid w:val="00237862"/>
    <w:rsid w:val="00271674"/>
    <w:rsid w:val="00285B77"/>
    <w:rsid w:val="002A76B0"/>
    <w:rsid w:val="002C0EB5"/>
    <w:rsid w:val="002F0C4B"/>
    <w:rsid w:val="002F3F9D"/>
    <w:rsid w:val="002F66C5"/>
    <w:rsid w:val="003600C3"/>
    <w:rsid w:val="0039395D"/>
    <w:rsid w:val="003A2BCF"/>
    <w:rsid w:val="003B6015"/>
    <w:rsid w:val="0042233A"/>
    <w:rsid w:val="00452CEC"/>
    <w:rsid w:val="0046655B"/>
    <w:rsid w:val="004826AF"/>
    <w:rsid w:val="004954AB"/>
    <w:rsid w:val="004D54E9"/>
    <w:rsid w:val="004E4240"/>
    <w:rsid w:val="004E45F5"/>
    <w:rsid w:val="004F6F1B"/>
    <w:rsid w:val="00511C4B"/>
    <w:rsid w:val="0052680A"/>
    <w:rsid w:val="00550937"/>
    <w:rsid w:val="00574834"/>
    <w:rsid w:val="005A2C13"/>
    <w:rsid w:val="005C3C15"/>
    <w:rsid w:val="005D6F99"/>
    <w:rsid w:val="00602001"/>
    <w:rsid w:val="006067A5"/>
    <w:rsid w:val="0062181D"/>
    <w:rsid w:val="00676633"/>
    <w:rsid w:val="006A197D"/>
    <w:rsid w:val="006A4AEB"/>
    <w:rsid w:val="006B1B37"/>
    <w:rsid w:val="006C510D"/>
    <w:rsid w:val="006D36B2"/>
    <w:rsid w:val="006E6528"/>
    <w:rsid w:val="007120E4"/>
    <w:rsid w:val="00730A8D"/>
    <w:rsid w:val="007330F4"/>
    <w:rsid w:val="00774775"/>
    <w:rsid w:val="007838AD"/>
    <w:rsid w:val="00785A1C"/>
    <w:rsid w:val="007B3E59"/>
    <w:rsid w:val="007B5B68"/>
    <w:rsid w:val="00823157"/>
    <w:rsid w:val="00851CF3"/>
    <w:rsid w:val="00884656"/>
    <w:rsid w:val="00885FD9"/>
    <w:rsid w:val="008A6460"/>
    <w:rsid w:val="008D383C"/>
    <w:rsid w:val="009179D3"/>
    <w:rsid w:val="009563EA"/>
    <w:rsid w:val="00963A45"/>
    <w:rsid w:val="00971AB3"/>
    <w:rsid w:val="00982E91"/>
    <w:rsid w:val="009835A8"/>
    <w:rsid w:val="00984BAF"/>
    <w:rsid w:val="00993490"/>
    <w:rsid w:val="009E1DB2"/>
    <w:rsid w:val="009E32FF"/>
    <w:rsid w:val="00A3433E"/>
    <w:rsid w:val="00A45D76"/>
    <w:rsid w:val="00A9457F"/>
    <w:rsid w:val="00AA3463"/>
    <w:rsid w:val="00AA4F4D"/>
    <w:rsid w:val="00AA5B8D"/>
    <w:rsid w:val="00AB7E66"/>
    <w:rsid w:val="00AB7FB8"/>
    <w:rsid w:val="00AF6F85"/>
    <w:rsid w:val="00B4627B"/>
    <w:rsid w:val="00B671FF"/>
    <w:rsid w:val="00B705D1"/>
    <w:rsid w:val="00BA03E3"/>
    <w:rsid w:val="00BA19BF"/>
    <w:rsid w:val="00BA412D"/>
    <w:rsid w:val="00BC27D7"/>
    <w:rsid w:val="00C12C9E"/>
    <w:rsid w:val="00C20BAD"/>
    <w:rsid w:val="00C407A1"/>
    <w:rsid w:val="00C44396"/>
    <w:rsid w:val="00C50A25"/>
    <w:rsid w:val="00C54ECB"/>
    <w:rsid w:val="00C65F2A"/>
    <w:rsid w:val="00C8394E"/>
    <w:rsid w:val="00CD7D26"/>
    <w:rsid w:val="00D00D8F"/>
    <w:rsid w:val="00D43052"/>
    <w:rsid w:val="00D5319D"/>
    <w:rsid w:val="00D6055F"/>
    <w:rsid w:val="00D64465"/>
    <w:rsid w:val="00D64B49"/>
    <w:rsid w:val="00D71DE9"/>
    <w:rsid w:val="00D7348B"/>
    <w:rsid w:val="00D86514"/>
    <w:rsid w:val="00DD3426"/>
    <w:rsid w:val="00DF026E"/>
    <w:rsid w:val="00E537C8"/>
    <w:rsid w:val="00EB3EFC"/>
    <w:rsid w:val="00EC30A7"/>
    <w:rsid w:val="00EE2F41"/>
    <w:rsid w:val="00F051A5"/>
    <w:rsid w:val="00F11F1C"/>
    <w:rsid w:val="00F15F95"/>
    <w:rsid w:val="00F22949"/>
    <w:rsid w:val="00F31C0B"/>
    <w:rsid w:val="00F346A9"/>
    <w:rsid w:val="00F51E4E"/>
    <w:rsid w:val="00F5666A"/>
    <w:rsid w:val="00F800DE"/>
    <w:rsid w:val="00F824F2"/>
    <w:rsid w:val="00FA56D2"/>
    <w:rsid w:val="00FA6D11"/>
    <w:rsid w:val="00FD46C9"/>
    <w:rsid w:val="00FE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A7"/>
    <w:pPr>
      <w:spacing w:after="200" w:line="276" w:lineRule="auto"/>
    </w:pPr>
    <w:rPr>
      <w:sz w:val="22"/>
      <w:szCs w:val="22"/>
    </w:rPr>
  </w:style>
  <w:style w:type="paragraph" w:styleId="1">
    <w:name w:val="heading 1"/>
    <w:basedOn w:val="a"/>
    <w:next w:val="a"/>
    <w:link w:val="10"/>
    <w:uiPriority w:val="9"/>
    <w:qFormat/>
    <w:rsid w:val="009563E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EE"/>
    <w:pPr>
      <w:keepNext/>
      <w:spacing w:after="0" w:line="240" w:lineRule="auto"/>
      <w:outlineLvl w:val="1"/>
    </w:pPr>
    <w:rPr>
      <w:rFonts w:ascii="Times New Roman" w:hAnsi="Times New Roman"/>
      <w:b/>
      <w:bCs/>
      <w:sz w:val="28"/>
      <w:szCs w:val="20"/>
    </w:rPr>
  </w:style>
  <w:style w:type="paragraph" w:styleId="5">
    <w:name w:val="heading 5"/>
    <w:basedOn w:val="a"/>
    <w:next w:val="a"/>
    <w:link w:val="50"/>
    <w:uiPriority w:val="9"/>
    <w:semiHidden/>
    <w:unhideWhenUsed/>
    <w:qFormat/>
    <w:rsid w:val="00C407A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12C9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12C9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1A74EE"/>
    <w:rPr>
      <w:rFonts w:ascii="Times New Roman" w:eastAsia="Times New Roman" w:hAnsi="Times New Roman" w:cs="Times New Roman"/>
      <w:b/>
      <w:bCs/>
      <w:sz w:val="28"/>
      <w:szCs w:val="20"/>
    </w:rPr>
  </w:style>
  <w:style w:type="paragraph" w:styleId="a4">
    <w:name w:val="List Paragraph"/>
    <w:basedOn w:val="a"/>
    <w:uiPriority w:val="34"/>
    <w:qFormat/>
    <w:rsid w:val="00BC27D7"/>
    <w:pPr>
      <w:ind w:left="720"/>
      <w:contextualSpacing/>
    </w:pPr>
  </w:style>
  <w:style w:type="paragraph" w:styleId="a5">
    <w:name w:val="Balloon Text"/>
    <w:basedOn w:val="a"/>
    <w:link w:val="a6"/>
    <w:semiHidden/>
    <w:unhideWhenUsed/>
    <w:rsid w:val="00BC27D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C27D7"/>
    <w:rPr>
      <w:rFonts w:ascii="Tahoma" w:eastAsia="Times New Roman" w:hAnsi="Tahoma" w:cs="Tahoma"/>
      <w:sz w:val="16"/>
      <w:szCs w:val="16"/>
    </w:rPr>
  </w:style>
  <w:style w:type="paragraph" w:customStyle="1" w:styleId="ConsPlusCell">
    <w:name w:val="ConsPlusCell"/>
    <w:uiPriority w:val="99"/>
    <w:rsid w:val="000A114B"/>
    <w:pPr>
      <w:widowControl w:val="0"/>
      <w:autoSpaceDE w:val="0"/>
      <w:autoSpaceDN w:val="0"/>
      <w:adjustRightInd w:val="0"/>
    </w:pPr>
    <w:rPr>
      <w:rFonts w:ascii="Arial" w:hAnsi="Arial" w:cs="Arial"/>
    </w:rPr>
  </w:style>
  <w:style w:type="character" w:customStyle="1" w:styleId="50">
    <w:name w:val="Заголовок 5 Знак"/>
    <w:basedOn w:val="a0"/>
    <w:link w:val="5"/>
    <w:uiPriority w:val="9"/>
    <w:semiHidden/>
    <w:rsid w:val="00C407A1"/>
    <w:rPr>
      <w:rFonts w:ascii="Cambria" w:eastAsia="Times New Roman" w:hAnsi="Cambria" w:cs="Times New Roman"/>
      <w:color w:val="243F60"/>
    </w:rPr>
  </w:style>
  <w:style w:type="paragraph" w:styleId="a7">
    <w:name w:val="No Spacing"/>
    <w:uiPriority w:val="1"/>
    <w:qFormat/>
    <w:rsid w:val="00C407A1"/>
    <w:rPr>
      <w:rFonts w:eastAsia="Calibri"/>
      <w:sz w:val="22"/>
      <w:szCs w:val="22"/>
      <w:lang w:eastAsia="en-US"/>
    </w:rPr>
  </w:style>
  <w:style w:type="character" w:styleId="a8">
    <w:name w:val="page number"/>
    <w:basedOn w:val="a0"/>
    <w:rsid w:val="00C65F2A"/>
  </w:style>
  <w:style w:type="paragraph" w:styleId="a9">
    <w:name w:val="footer"/>
    <w:basedOn w:val="a"/>
    <w:link w:val="aa"/>
    <w:uiPriority w:val="99"/>
    <w:rsid w:val="00C65F2A"/>
    <w:pPr>
      <w:tabs>
        <w:tab w:val="center" w:pos="4536"/>
        <w:tab w:val="right" w:pos="9072"/>
      </w:tabs>
      <w:spacing w:after="0" w:line="240" w:lineRule="auto"/>
    </w:pPr>
    <w:rPr>
      <w:rFonts w:ascii="Times New Roman" w:hAnsi="Times New Roman"/>
      <w:sz w:val="20"/>
      <w:szCs w:val="20"/>
    </w:rPr>
  </w:style>
  <w:style w:type="character" w:customStyle="1" w:styleId="aa">
    <w:name w:val="Нижний колонтитул Знак"/>
    <w:basedOn w:val="a0"/>
    <w:link w:val="a9"/>
    <w:uiPriority w:val="99"/>
    <w:rsid w:val="00C65F2A"/>
    <w:rPr>
      <w:rFonts w:ascii="Times New Roman" w:eastAsia="Times New Roman" w:hAnsi="Times New Roman" w:cs="Times New Roman"/>
      <w:sz w:val="20"/>
      <w:szCs w:val="20"/>
    </w:rPr>
  </w:style>
  <w:style w:type="paragraph" w:styleId="ab">
    <w:name w:val="Subtitle"/>
    <w:basedOn w:val="a"/>
    <w:link w:val="ac"/>
    <w:qFormat/>
    <w:rsid w:val="00C65F2A"/>
    <w:pPr>
      <w:spacing w:after="0" w:line="240" w:lineRule="auto"/>
    </w:pPr>
    <w:rPr>
      <w:rFonts w:ascii="Times New Roman" w:hAnsi="Times New Roman"/>
      <w:sz w:val="28"/>
      <w:szCs w:val="20"/>
    </w:rPr>
  </w:style>
  <w:style w:type="character" w:customStyle="1" w:styleId="ac">
    <w:name w:val="Подзаголовок Знак"/>
    <w:basedOn w:val="a0"/>
    <w:link w:val="ab"/>
    <w:rsid w:val="00C65F2A"/>
    <w:rPr>
      <w:rFonts w:ascii="Times New Roman" w:eastAsia="Times New Roman" w:hAnsi="Times New Roman" w:cs="Times New Roman"/>
      <w:sz w:val="28"/>
      <w:szCs w:val="20"/>
    </w:rPr>
  </w:style>
  <w:style w:type="paragraph" w:customStyle="1" w:styleId="Default">
    <w:name w:val="Default"/>
    <w:rsid w:val="002F0C4B"/>
    <w:pPr>
      <w:autoSpaceDE w:val="0"/>
      <w:autoSpaceDN w:val="0"/>
      <w:adjustRightInd w:val="0"/>
    </w:pPr>
    <w:rPr>
      <w:rFonts w:ascii="Times New Roman" w:eastAsia="Calibri" w:hAnsi="Times New Roman"/>
      <w:color w:val="000000"/>
      <w:sz w:val="24"/>
      <w:szCs w:val="24"/>
      <w:lang w:eastAsia="en-US"/>
    </w:rPr>
  </w:style>
  <w:style w:type="paragraph" w:customStyle="1" w:styleId="ConsNonformat">
    <w:name w:val="ConsNonformat"/>
    <w:rsid w:val="00DF026E"/>
    <w:pPr>
      <w:widowControl w:val="0"/>
      <w:autoSpaceDE w:val="0"/>
      <w:autoSpaceDN w:val="0"/>
      <w:adjustRightInd w:val="0"/>
      <w:ind w:right="19772"/>
    </w:pPr>
    <w:rPr>
      <w:rFonts w:ascii="Courier New" w:hAnsi="Courier New" w:cs="Courier New"/>
    </w:rPr>
  </w:style>
  <w:style w:type="character" w:customStyle="1" w:styleId="10">
    <w:name w:val="Заголовок 1 Знак"/>
    <w:basedOn w:val="a0"/>
    <w:link w:val="1"/>
    <w:uiPriority w:val="9"/>
    <w:rsid w:val="009563EA"/>
    <w:rPr>
      <w:rFonts w:ascii="Cambria" w:eastAsia="Times New Roman" w:hAnsi="Cambria" w:cs="Times New Roman"/>
      <w:b/>
      <w:bCs/>
      <w:kern w:val="32"/>
      <w:sz w:val="32"/>
      <w:szCs w:val="32"/>
    </w:rPr>
  </w:style>
  <w:style w:type="paragraph" w:styleId="ad">
    <w:name w:val="Body Text"/>
    <w:basedOn w:val="a"/>
    <w:link w:val="ae"/>
    <w:rsid w:val="00014E6D"/>
    <w:pPr>
      <w:spacing w:after="120" w:line="240" w:lineRule="auto"/>
    </w:pPr>
    <w:rPr>
      <w:rFonts w:ascii="Times New Roman" w:hAnsi="Times New Roman"/>
      <w:sz w:val="24"/>
      <w:szCs w:val="24"/>
    </w:rPr>
  </w:style>
  <w:style w:type="character" w:customStyle="1" w:styleId="ae">
    <w:name w:val="Основной текст Знак"/>
    <w:basedOn w:val="a0"/>
    <w:link w:val="ad"/>
    <w:rsid w:val="00014E6D"/>
    <w:rPr>
      <w:rFonts w:ascii="Times New Roman" w:hAnsi="Times New Roman"/>
      <w:sz w:val="24"/>
      <w:szCs w:val="24"/>
    </w:rPr>
  </w:style>
  <w:style w:type="paragraph" w:customStyle="1" w:styleId="CM12">
    <w:name w:val="CM12"/>
    <w:basedOn w:val="Default"/>
    <w:next w:val="Default"/>
    <w:rsid w:val="00C50A25"/>
    <w:pPr>
      <w:widowControl w:val="0"/>
      <w:spacing w:after="418"/>
    </w:pPr>
    <w:rPr>
      <w:rFonts w:ascii="Times-New-Roman,Bold" w:eastAsia="Times New Roman" w:hAnsi="Times-New-Roman,Bold" w:cs="Times-New-Roman,Bold"/>
      <w:color w:val="auto"/>
      <w:lang w:eastAsia="ru-RU"/>
    </w:rPr>
  </w:style>
  <w:style w:type="paragraph" w:customStyle="1" w:styleId="CM13">
    <w:name w:val="CM13"/>
    <w:basedOn w:val="Default"/>
    <w:next w:val="Default"/>
    <w:rsid w:val="00C50A25"/>
    <w:pPr>
      <w:widowControl w:val="0"/>
      <w:spacing w:after="700"/>
    </w:pPr>
    <w:rPr>
      <w:rFonts w:ascii="Times-New-Roman,Bold" w:eastAsia="Times New Roman" w:hAnsi="Times-New-Roman,Bold" w:cs="Times-New-Roman,Bold"/>
      <w:color w:val="auto"/>
      <w:lang w:eastAsia="ru-RU"/>
    </w:rPr>
  </w:style>
  <w:style w:type="paragraph" w:customStyle="1" w:styleId="CM15">
    <w:name w:val="CM15"/>
    <w:basedOn w:val="Default"/>
    <w:next w:val="Default"/>
    <w:rsid w:val="00C50A25"/>
    <w:pPr>
      <w:widowControl w:val="0"/>
      <w:spacing w:after="150"/>
    </w:pPr>
    <w:rPr>
      <w:rFonts w:ascii="Times-New-Roman,Bold" w:eastAsia="Times New Roman" w:hAnsi="Times-New-Roman,Bold" w:cs="Times-New-Roman,Bold"/>
      <w:color w:val="auto"/>
      <w:lang w:eastAsia="ru-RU"/>
    </w:rPr>
  </w:style>
  <w:style w:type="character" w:styleId="af">
    <w:name w:val="Strong"/>
    <w:qFormat/>
    <w:rsid w:val="00C50A25"/>
    <w:rPr>
      <w:b/>
      <w:bCs/>
    </w:rPr>
  </w:style>
  <w:style w:type="paragraph" w:customStyle="1" w:styleId="ConsPlusTitle">
    <w:name w:val="ConsPlusTitle"/>
    <w:rsid w:val="00C50A25"/>
    <w:pPr>
      <w:widowControl w:val="0"/>
      <w:autoSpaceDE w:val="0"/>
      <w:autoSpaceDN w:val="0"/>
    </w:pPr>
    <w:rPr>
      <w:rFonts w:cs="Calibri"/>
      <w:b/>
      <w:sz w:val="22"/>
    </w:rPr>
  </w:style>
  <w:style w:type="character" w:customStyle="1" w:styleId="3">
    <w:name w:val="Основной текст (3)_"/>
    <w:basedOn w:val="a0"/>
    <w:link w:val="30"/>
    <w:uiPriority w:val="99"/>
    <w:locked/>
    <w:rsid w:val="00963A45"/>
    <w:rPr>
      <w:b/>
      <w:bCs/>
      <w:sz w:val="31"/>
      <w:szCs w:val="31"/>
      <w:shd w:val="clear" w:color="auto" w:fill="FFFFFF"/>
    </w:rPr>
  </w:style>
  <w:style w:type="paragraph" w:customStyle="1" w:styleId="30">
    <w:name w:val="Основной текст (3)"/>
    <w:basedOn w:val="a"/>
    <w:link w:val="3"/>
    <w:uiPriority w:val="99"/>
    <w:rsid w:val="00963A45"/>
    <w:pPr>
      <w:widowControl w:val="0"/>
      <w:shd w:val="clear" w:color="auto" w:fill="FFFFFF"/>
      <w:spacing w:before="180" w:after="720" w:line="547" w:lineRule="exact"/>
      <w:jc w:val="both"/>
    </w:pPr>
    <w:rPr>
      <w:b/>
      <w:bCs/>
      <w:sz w:val="31"/>
      <w:szCs w:val="3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CharactersWithSpaces>
  <SharedDoc>false</SharedDoc>
  <HLinks>
    <vt:vector size="24" baseType="variant">
      <vt:variant>
        <vt:i4>6357045</vt:i4>
      </vt:variant>
      <vt:variant>
        <vt:i4>9</vt:i4>
      </vt:variant>
      <vt:variant>
        <vt:i4>0</vt:i4>
      </vt:variant>
      <vt:variant>
        <vt:i4>5</vt:i4>
      </vt:variant>
      <vt:variant>
        <vt:lpwstr/>
      </vt:variant>
      <vt:variant>
        <vt:lpwstr>Par676</vt:lpwstr>
      </vt:variant>
      <vt:variant>
        <vt:i4>6357044</vt:i4>
      </vt:variant>
      <vt:variant>
        <vt:i4>6</vt:i4>
      </vt:variant>
      <vt:variant>
        <vt:i4>0</vt:i4>
      </vt:variant>
      <vt:variant>
        <vt:i4>5</vt:i4>
      </vt:variant>
      <vt:variant>
        <vt:lpwstr/>
      </vt:variant>
      <vt:variant>
        <vt:lpwstr>Par868</vt:lpwstr>
      </vt:variant>
      <vt:variant>
        <vt:i4>7209012</vt:i4>
      </vt:variant>
      <vt:variant>
        <vt:i4>3</vt:i4>
      </vt:variant>
      <vt:variant>
        <vt:i4>0</vt:i4>
      </vt:variant>
      <vt:variant>
        <vt:i4>5</vt:i4>
      </vt:variant>
      <vt:variant>
        <vt:lpwstr/>
      </vt:variant>
      <vt:variant>
        <vt:lpwstr>Par867</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Администрация Углегорского сельского поселения</cp:lastModifiedBy>
  <cp:revision>5</cp:revision>
  <cp:lastPrinted>2016-02-15T07:33:00Z</cp:lastPrinted>
  <dcterms:created xsi:type="dcterms:W3CDTF">2017-03-06T14:19:00Z</dcterms:created>
  <dcterms:modified xsi:type="dcterms:W3CDTF">2017-03-06T15:38:00Z</dcterms:modified>
</cp:coreProperties>
</file>