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B3" w:rsidRPr="00CE5CB3" w:rsidRDefault="00CE5CB3" w:rsidP="00CE5C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E5CB3">
        <w:rPr>
          <w:rFonts w:ascii="Times New Roman" w:eastAsia="Times New Roman" w:hAnsi="Times New Roman" w:cs="Times New Roman"/>
          <w:color w:val="8C8E97"/>
          <w:sz w:val="27"/>
          <w:szCs w:val="27"/>
        </w:rPr>
        <w:t>Губернатор Ростовской области</w:t>
      </w:r>
    </w:p>
    <w:p w:rsidR="00CE5CB3" w:rsidRPr="00CE5CB3" w:rsidRDefault="00CE5CB3" w:rsidP="00CE5C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E5CB3">
        <w:rPr>
          <w:rFonts w:ascii="Times New Roman" w:eastAsia="Times New Roman" w:hAnsi="Times New Roman" w:cs="Times New Roman"/>
          <w:color w:val="8C8E97"/>
          <w:sz w:val="27"/>
          <w:szCs w:val="27"/>
        </w:rPr>
        <w:t>Указ от 21 марта 2016 № 51 </w:t>
      </w:r>
    </w:p>
    <w:p w:rsidR="00CE5CB3" w:rsidRPr="00CE5CB3" w:rsidRDefault="00CE5CB3" w:rsidP="00CE5C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CE5CB3">
        <w:rPr>
          <w:rFonts w:ascii="Times New Roman" w:eastAsia="Times New Roman" w:hAnsi="Times New Roman" w:cs="Times New Roman"/>
          <w:color w:val="000000"/>
          <w:sz w:val="39"/>
          <w:szCs w:val="39"/>
        </w:rPr>
        <w:t>«О некоторых вопросах противодействия коррупции»</w:t>
      </w:r>
    </w:p>
    <w:p w:rsidR="00CE5CB3" w:rsidRPr="00CE5CB3" w:rsidRDefault="00CE5CB3" w:rsidP="00CE5CB3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</w:rPr>
        <w:t>УКАЗ</w:t>
      </w:r>
    </w:p>
    <w:p w:rsidR="00CE5CB3" w:rsidRPr="00CE5CB3" w:rsidRDefault="00CE5CB3" w:rsidP="00CE5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ГУБЕРНАТОРА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РОСТОВСКОЙ ОБЛАСТИ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от 21.03.2016 № 51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г. Ростов-на-Дону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</w:rPr>
        <w:t>О некоторых вопросах противодействия коррупции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 соответствии с частью 7 статьи 8 Федерального закона от 25.12.2008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№ 273-ФЗ «О противодействии коррупции», частью 3 статьи 5 Федерального закона от 03.12.2012 № 230-ФЗ «О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контроле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соответствием расходов лиц, замещающих государственные должности, и иных лиц их доходам»: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 Уполномочить начальника управления по противодействию коррупции при Губернаторе Ростовской области принимать решение об осуществлении: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1.1.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</w:t>
      </w:r>
      <w:proofErr w:type="spellStart"/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ЗаконодательногоСобрания</w:t>
      </w:r>
      <w:proofErr w:type="spellEnd"/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 Ростовской области) (далее – государственная должность), должностей государственной гражданской службы Ростовской области (далее – должность гражданской службы), должностей муниципальной службы в Ростовской области (далее –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1.2. 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1.3. Проверки соблюдения лицами, замещающими государственные должности, должности гражданской службы, должности муниципальной 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lastRenderedPageBreak/>
        <w:t>службы,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запретов, ограничений и требований, установленных в целях противодействия коррупции.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1.4. Проверки соблюдения лицами, замещавшими должности гражданской службы, ограничений при заключении ими после увольнения с гражданской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службы трудового договора и (или) гражданско-правового договора в случаях, предусмотренных федеральными законами.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1.5.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Контроля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 Уполномочить направлять запросы при осуществлении проверок в целях противодействия коррупции: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2.1. Заместителя Губернатора Ростовской области – руководителя аппарата Правительства Ростовской области –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2.2. Начальника управления по противодействию коррупции при Губернаторе Ростовской области (кроме запросов в организации и органы, указанные в подпункте 2.1 настоящего пункта) –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 общественные объединения.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3. Указ Губернатора 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hyperlink r:id="rId4" w:history="1">
        <w:r w:rsidRPr="00CE5CB3">
          <w:rPr>
            <w:rFonts w:ascii="Times New Roman" w:eastAsia="Times New Roman" w:hAnsi="Times New Roman" w:cs="Times New Roman"/>
            <w:color w:val="040465"/>
            <w:spacing w:val="-6"/>
            <w:sz w:val="28"/>
            <w:u w:val="single"/>
          </w:rPr>
          <w:t>от 26.09.2013 № 96</w:t>
        </w:r>
      </w:hyperlink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«Об обеспечении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контроля за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соответствием расходов лиц, замещающих государственные должности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Ростовской области, и иных лиц их доходам» признать утратившим силу.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4. Внести в указ Губернатора 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hyperlink r:id="rId5" w:history="1">
        <w:r w:rsidRPr="00CE5CB3">
          <w:rPr>
            <w:rFonts w:ascii="Times New Roman" w:eastAsia="Times New Roman" w:hAnsi="Times New Roman" w:cs="Times New Roman"/>
            <w:color w:val="040465"/>
            <w:spacing w:val="-2"/>
            <w:sz w:val="28"/>
            <w:u w:val="single"/>
          </w:rPr>
          <w:t>от  27.02.2014 № 23</w:t>
        </w:r>
      </w:hyperlink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«О делегировании отдельных полномочий представителя нанимателя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</w:rPr>
        <w:t>и отдельных полномочий работодателя» изменение, изложив подпункт 2.1 пункта 2</w:t>
      </w:r>
      <w:r w:rsidRPr="00CE5CB3">
        <w:rPr>
          <w:rFonts w:ascii="Times New Roman" w:eastAsia="Times New Roman" w:hAnsi="Times New Roman" w:cs="Times New Roman"/>
          <w:color w:val="5C5B5B"/>
          <w:spacing w:val="-4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 следующей редакции: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«2.1. 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 Правительстве Ростовской области.».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5. Контроль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исполнением указа оставляю за собой.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18"/>
          <w:szCs w:val="1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 </w:t>
      </w:r>
    </w:p>
    <w:sectPr w:rsidR="00CE5CB3" w:rsidRPr="00CE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5CB3"/>
    <w:rsid w:val="00C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5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5C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scription">
    <w:name w:val="description"/>
    <w:basedOn w:val="a"/>
    <w:rsid w:val="00C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E5C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9136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ocuments/O-delegirovanii-otdelnykh-polnomochijj-predstavitelya-nanimatelya-i-otdelnykh-polnomochijj-rabotodatelya?pageid=128483&amp;mid=134977&amp;itemId=19958" TargetMode="External"/><Relationship Id="rId4" Type="http://schemas.openxmlformats.org/officeDocument/2006/relationships/hyperlink" Target="http://www.donland.ru/documents/Ob-obespechenii-kontrolya-za-sootvetstviem-raskhodov-lic-zameshhayushhikh-gosudarstvennye-dolzhnosti-Rostovskojj-oblasti-i-inykh-lic-ikh-dok?pageid=128483&amp;mid=134977&amp;itemId=19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2016-12-09T08:04:00Z</dcterms:created>
  <dcterms:modified xsi:type="dcterms:W3CDTF">2016-12-09T08:05:00Z</dcterms:modified>
</cp:coreProperties>
</file>