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B1" w:rsidRPr="00747EB1" w:rsidRDefault="00747EB1" w:rsidP="00747E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77158">
        <w:rPr>
          <w:color w:val="000000"/>
          <w:sz w:val="27"/>
          <w:szCs w:val="27"/>
        </w:rPr>
        <w:drawing>
          <wp:inline distT="0" distB="0" distL="0" distR="0">
            <wp:extent cx="1809750" cy="1813560"/>
            <wp:effectExtent l="19050" t="0" r="0" b="0"/>
            <wp:docPr id="1" name="Рисунок 81" descr="https://im0-tub-ru.yandex.net/i?id=c6edf8b3a79e717d7e79e5d62845ac79&amp;n=33&amp;h=190&amp;w=19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im0-tub-ru.yandex.net/i?id=c6edf8b3a79e717d7e79e5d62845ac79&amp;n=33&amp;h=190&amp;w=19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EB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           </w:t>
      </w:r>
      <w:r w:rsidRPr="00747EB1">
        <w:rPr>
          <w:color w:val="000000"/>
          <w:sz w:val="32"/>
          <w:szCs w:val="32"/>
        </w:rPr>
        <w:t>Уважаемые родители!</w:t>
      </w:r>
    </w:p>
    <w:p w:rsidR="00747EB1" w:rsidRDefault="00747EB1" w:rsidP="00747EB1">
      <w:pPr>
        <w:pStyle w:val="a3"/>
        <w:spacing w:before="0" w:beforeAutospacing="0" w:after="0" w:afterAutospacing="0"/>
        <w:ind w:left="709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предлагаем вам познакомиться с информацией по профилактике жестокого обращения и противоправных действий несовершеннолетних.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b/>
          <w:color w:val="000000"/>
          <w:sz w:val="28"/>
          <w:szCs w:val="28"/>
        </w:rPr>
      </w:pPr>
      <w:r w:rsidRPr="00747EB1">
        <w:rPr>
          <w:b/>
          <w:color w:val="000000"/>
          <w:sz w:val="28"/>
          <w:szCs w:val="28"/>
        </w:rPr>
        <w:t>Понятие и формы жестокого обращения с детьми.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b/>
          <w:color w:val="000000"/>
          <w:sz w:val="28"/>
          <w:szCs w:val="28"/>
        </w:rPr>
        <w:t xml:space="preserve">Жестокое обращение с ребенком </w:t>
      </w:r>
      <w:r w:rsidRPr="00747EB1">
        <w:rPr>
          <w:color w:val="000000"/>
          <w:sz w:val="28"/>
          <w:szCs w:val="28"/>
        </w:rPr>
        <w:t xml:space="preserve">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</w:t>
      </w:r>
      <w:proofErr w:type="gramStart"/>
      <w:r w:rsidRPr="00747EB1">
        <w:rPr>
          <w:color w:val="000000"/>
          <w:sz w:val="28"/>
          <w:szCs w:val="28"/>
        </w:rPr>
        <w:t>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несовершеннолетних, проявлении насилия по отношению к иным членам семьи в присутствии ребенка.</w:t>
      </w:r>
      <w:proofErr w:type="gramEnd"/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b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 xml:space="preserve">Формы жестокого обращения с детьми: </w:t>
      </w:r>
      <w:r w:rsidRPr="00747EB1">
        <w:rPr>
          <w:b/>
          <w:color w:val="000000"/>
          <w:sz w:val="28"/>
          <w:szCs w:val="28"/>
        </w:rPr>
        <w:t>физическое, сексуальное, психологическое насилие и пренебрежение нуждами.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b/>
          <w:color w:val="000000"/>
          <w:sz w:val="28"/>
          <w:szCs w:val="28"/>
        </w:rPr>
        <w:t>Насилие в семье</w:t>
      </w:r>
      <w:r w:rsidRPr="00747EB1">
        <w:rPr>
          <w:color w:val="000000"/>
          <w:sz w:val="28"/>
          <w:szCs w:val="28"/>
        </w:rPr>
        <w:t xml:space="preserve"> – это любые насильственные действия физического, психологического, сексуального характера, совершенные лицом или лицами, которые связаны с жертвой семейными отношениями.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b/>
          <w:color w:val="000000"/>
          <w:sz w:val="28"/>
          <w:szCs w:val="28"/>
        </w:rPr>
        <w:t>Пренебрежение нуждами ребенка</w:t>
      </w:r>
      <w:r w:rsidRPr="00747EB1">
        <w:rPr>
          <w:color w:val="000000"/>
          <w:sz w:val="28"/>
          <w:szCs w:val="28"/>
        </w:rPr>
        <w:t xml:space="preserve"> –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Психологическое (эмоциональное) насилие – периодическое или постоянное психологическое воздействие родителей, других взрослых или одноклассников, сверстников на ребенка, приводящее к формированию у ребенка патологических черт характера и нарушению психического развития.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b/>
          <w:color w:val="000000"/>
          <w:sz w:val="28"/>
          <w:szCs w:val="28"/>
        </w:rPr>
        <w:t>Сексуальное насилие</w:t>
      </w:r>
      <w:r w:rsidRPr="00747EB1">
        <w:rPr>
          <w:color w:val="000000"/>
          <w:sz w:val="28"/>
          <w:szCs w:val="28"/>
        </w:rPr>
        <w:t xml:space="preserve"> – это вид жестокого обращения,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b/>
          <w:color w:val="000000"/>
          <w:sz w:val="28"/>
          <w:szCs w:val="28"/>
        </w:rPr>
        <w:t>Физическое насилие</w:t>
      </w:r>
      <w:r w:rsidRPr="00747EB1">
        <w:rPr>
          <w:color w:val="000000"/>
          <w:sz w:val="28"/>
          <w:szCs w:val="28"/>
        </w:rPr>
        <w:t xml:space="preserve"> – это вид жестокого обращения, когда несовершеннолетнему причиняют боль, применяют телесное наказание, наносят побои, причиняют травмы и повреждения, лишают жизни или не предотвращают возможность причинения страданий, наносят ущерб его здоровью или физическому развитию.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proofErr w:type="gramStart"/>
      <w:r w:rsidRPr="00747EB1">
        <w:rPr>
          <w:b/>
          <w:color w:val="000000"/>
          <w:sz w:val="28"/>
          <w:szCs w:val="28"/>
        </w:rPr>
        <w:t>Несовершеннолетний, находящийся в социально опасном положении</w:t>
      </w:r>
      <w:r w:rsidRPr="00747EB1">
        <w:rPr>
          <w:color w:val="000000"/>
          <w:sz w:val="28"/>
          <w:szCs w:val="28"/>
        </w:rPr>
        <w:t>, –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b/>
          <w:color w:val="000000"/>
          <w:sz w:val="28"/>
          <w:szCs w:val="28"/>
        </w:rPr>
        <w:lastRenderedPageBreak/>
        <w:t xml:space="preserve">Семья, находящаяся в социально опасном положении, </w:t>
      </w:r>
      <w:r w:rsidRPr="00747EB1">
        <w:rPr>
          <w:color w:val="000000"/>
          <w:sz w:val="28"/>
          <w:szCs w:val="28"/>
        </w:rPr>
        <w:t>–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 xml:space="preserve">       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Действия специалистов органов и учреждений системы профилактики при обнаружении явных признаков жестокого обращения с ребенком.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Ребенок считается жертвой жестокого обращения, если в результате действий или бездействий со стороны окружающих лиц ему был причинен вред или он подвергся высокому риску причинения вреда. Таким образом, специалисты должны уметь распознавать признаки жестокого обращения и проводить оценку риска причинения вреда.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Поводом для вмешательства специалистов, изучения ситуации в семье может быть: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- информация от ребенка;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- информация от родителей (законных представителей), других членов семьи;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- информация от специалистов;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- информация от сверстников и друзей, соседей, иных граждан;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- информация от представителей общественных объединений;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- результаты медицинского осмотра;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- результаты экспертиз;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- дополнительная информация, собранная в ходе психологической диагностики, наблюдений за ребенком.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Раннее выявление случаев жестокого обращения в отношении 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В выявлении несовершеннолетних, пострадавших от жестокого обращения, принимают участие специалисты всех субъектов системы профилактики безнадзорности и правонарушений несовершеннолетних.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Особую роль в выявлении жестокого обращения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Особое внимание необходимо уделять выявлению признаков жестокого обращения в отношении: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- несовершеннолетних, проживающих в семьях, находящихся в трудной жизненной или кризисной ситуации, состоящих на обслуживании в учреждениях социальной защиты населения, а также в едином банке данных о несовершеннолетних и семьях, находящихся в социально опасном положении;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- несовершеннолетних, поступивших с телесными повреждениями в учреждения здравоохранения, или проживающих в семьях, состоящих на медико-социальном сопровождении;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- несовершеннолетних, родители которых состоят на учете в органах внутренних дел;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 xml:space="preserve">- несовершеннолетних, посещающих учреждения образования, имеющих проблемы в обучении и поведении, пропускающих занятия по неуважительным причинам, или </w:t>
      </w:r>
      <w:r w:rsidRPr="00747EB1">
        <w:rPr>
          <w:color w:val="000000"/>
          <w:sz w:val="28"/>
          <w:szCs w:val="28"/>
        </w:rPr>
        <w:lastRenderedPageBreak/>
        <w:t xml:space="preserve">несовершеннолетних из неблагополучных семей, состоящих на </w:t>
      </w:r>
      <w:proofErr w:type="spellStart"/>
      <w:r w:rsidRPr="00747EB1">
        <w:rPr>
          <w:color w:val="000000"/>
          <w:sz w:val="28"/>
          <w:szCs w:val="28"/>
        </w:rPr>
        <w:t>внутришкольном</w:t>
      </w:r>
      <w:proofErr w:type="spellEnd"/>
      <w:r w:rsidRPr="00747EB1">
        <w:rPr>
          <w:color w:val="000000"/>
          <w:sz w:val="28"/>
          <w:szCs w:val="28"/>
        </w:rPr>
        <w:t xml:space="preserve"> контроле.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Целесообразно подразделять три  уровня жестокого обращения: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 xml:space="preserve">- </w:t>
      </w:r>
      <w:proofErr w:type="gramStart"/>
      <w:r w:rsidRPr="00747EB1">
        <w:rPr>
          <w:b/>
          <w:color w:val="000000"/>
          <w:sz w:val="28"/>
          <w:szCs w:val="28"/>
        </w:rPr>
        <w:t>минимальный</w:t>
      </w:r>
      <w:proofErr w:type="gramEnd"/>
      <w:r w:rsidRPr="00747EB1">
        <w:rPr>
          <w:color w:val="000000"/>
          <w:sz w:val="28"/>
          <w:szCs w:val="28"/>
        </w:rPr>
        <w:t xml:space="preserve"> – опасность трагических последствий незначительна. Факты плохого обращения с ребенком носят единичный характер, но вероятность повторения  подобных фактов очевидна.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 xml:space="preserve">- </w:t>
      </w:r>
      <w:proofErr w:type="gramStart"/>
      <w:r w:rsidRPr="00747EB1">
        <w:rPr>
          <w:b/>
          <w:color w:val="000000"/>
          <w:sz w:val="28"/>
          <w:szCs w:val="28"/>
        </w:rPr>
        <w:t>средний</w:t>
      </w:r>
      <w:proofErr w:type="gramEnd"/>
      <w:r w:rsidRPr="00747EB1">
        <w:rPr>
          <w:color w:val="000000"/>
          <w:sz w:val="28"/>
          <w:szCs w:val="28"/>
        </w:rPr>
        <w:t xml:space="preserve"> – серьезные последствия для здоровья, жизни, нормального развития не наступают немедленно, вследствие такого обращения с детьми, но могут проявиться в будущем.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 xml:space="preserve">- </w:t>
      </w:r>
      <w:proofErr w:type="gramStart"/>
      <w:r w:rsidRPr="00747EB1">
        <w:rPr>
          <w:b/>
          <w:color w:val="000000"/>
          <w:sz w:val="28"/>
          <w:szCs w:val="28"/>
        </w:rPr>
        <w:t>критический</w:t>
      </w:r>
      <w:proofErr w:type="gramEnd"/>
      <w:r w:rsidRPr="00747EB1">
        <w:rPr>
          <w:color w:val="000000"/>
          <w:sz w:val="28"/>
          <w:szCs w:val="28"/>
        </w:rPr>
        <w:t xml:space="preserve"> – оставление ребенка в семье без неотложной помощи может привести к серьезным нарушениям физического или психического здоровья, смерти ребенка.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proofErr w:type="gramStart"/>
      <w:r w:rsidRPr="00747EB1">
        <w:rPr>
          <w:color w:val="000000"/>
          <w:sz w:val="28"/>
          <w:szCs w:val="28"/>
        </w:rPr>
        <w:t>В соответствии со статьей 9 Федерального закона от 24 июня 1999 года № 120-ФЗ «Об основах системы профилактики безнадзорности и правонарушений»,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</w:t>
      </w:r>
      <w:proofErr w:type="gramEnd"/>
      <w:r w:rsidRPr="00747EB1">
        <w:rPr>
          <w:color w:val="000000"/>
          <w:sz w:val="28"/>
          <w:szCs w:val="28"/>
        </w:rPr>
        <w:t xml:space="preserve"> несовершеннолетних и семьи, находящиеся в социально опасном положении, а также незамедлительно информировать: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1) </w:t>
      </w:r>
      <w:r w:rsidRPr="00747EB1">
        <w:rPr>
          <w:color w:val="000000"/>
          <w:sz w:val="28"/>
          <w:szCs w:val="28"/>
          <w:u w:val="single"/>
        </w:rPr>
        <w:t>органы прокуратуры</w:t>
      </w:r>
      <w:r w:rsidRPr="00747EB1">
        <w:rPr>
          <w:color w:val="000000"/>
          <w:sz w:val="28"/>
          <w:szCs w:val="28"/>
        </w:rPr>
        <w:t> - о выявлении случаев угрозы жизни и здоровью и (или) совершения жестокого обращения с ребенком, насильственных действий, в том числе сексуального характера;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proofErr w:type="gramStart"/>
      <w:r w:rsidRPr="00747EB1">
        <w:rPr>
          <w:color w:val="000000"/>
          <w:sz w:val="28"/>
          <w:szCs w:val="28"/>
        </w:rPr>
        <w:t>2) </w:t>
      </w:r>
      <w:r w:rsidRPr="00747EB1">
        <w:rPr>
          <w:color w:val="000000"/>
          <w:sz w:val="28"/>
          <w:szCs w:val="28"/>
          <w:u w:val="single"/>
        </w:rPr>
        <w:t>комиссию по делам несовершеннолетних и защите их прав</w:t>
      </w:r>
      <w:r w:rsidRPr="00747EB1">
        <w:rPr>
          <w:color w:val="000000"/>
          <w:sz w:val="28"/>
          <w:szCs w:val="28"/>
        </w:rPr>
        <w:t> 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действиях либо бездействии должностных лиц, родителей, лиц их заменяющих, не обеспечивших защиту прав и законных интересов детей;</w:t>
      </w:r>
      <w:proofErr w:type="gramEnd"/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3) </w:t>
      </w:r>
      <w:r w:rsidRPr="00747EB1">
        <w:rPr>
          <w:color w:val="000000"/>
          <w:sz w:val="28"/>
          <w:szCs w:val="28"/>
          <w:u w:val="single"/>
        </w:rPr>
        <w:t>органы опеки и попечительства</w:t>
      </w:r>
      <w:r w:rsidRPr="00747EB1">
        <w:rPr>
          <w:color w:val="000000"/>
          <w:sz w:val="28"/>
          <w:szCs w:val="28"/>
        </w:rPr>
        <w:t> 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4) </w:t>
      </w:r>
      <w:r w:rsidRPr="00747EB1">
        <w:rPr>
          <w:color w:val="000000"/>
          <w:sz w:val="28"/>
          <w:szCs w:val="28"/>
          <w:u w:val="single"/>
        </w:rPr>
        <w:t>органы управления социальной защитой населения</w:t>
      </w:r>
      <w:r w:rsidRPr="00747EB1">
        <w:rPr>
          <w:color w:val="000000"/>
          <w:sz w:val="28"/>
          <w:szCs w:val="28"/>
        </w:rPr>
        <w:t> 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5) </w:t>
      </w:r>
      <w:r w:rsidRPr="00747EB1">
        <w:rPr>
          <w:color w:val="000000"/>
          <w:sz w:val="28"/>
          <w:szCs w:val="28"/>
          <w:u w:val="single"/>
        </w:rPr>
        <w:t>органы внутренних дел</w:t>
      </w:r>
      <w:r w:rsidRPr="00747EB1">
        <w:rPr>
          <w:color w:val="000000"/>
          <w:sz w:val="28"/>
          <w:szCs w:val="28"/>
        </w:rPr>
        <w:t> - о выявлении родителей несовершеннолетних или иных их законных представителей, не выполняющих обязанности по воспитанию детей, жестоко обращающихся с несовершеннолетними и (или) вовлекающих их в совершение преступлений или антиобщественных действий, совершающих по отношению к ним другие противоправные деяния, а также о несовершеннолетних, совершивших правонарушения или антиобщественные действия;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6) </w:t>
      </w:r>
      <w:r w:rsidRPr="00747EB1">
        <w:rPr>
          <w:color w:val="000000"/>
          <w:sz w:val="28"/>
          <w:szCs w:val="28"/>
          <w:u w:val="single"/>
        </w:rPr>
        <w:t>органы управления здравоохранением</w:t>
      </w:r>
      <w:r w:rsidRPr="00747EB1">
        <w:rPr>
          <w:color w:val="000000"/>
          <w:sz w:val="28"/>
          <w:szCs w:val="28"/>
        </w:rPr>
        <w:t xml:space="preserve"> - о выявлении несовершеннолетних, нуждающихся в обследовании, наблюдении или лечении в связи с употреблением </w:t>
      </w:r>
      <w:r w:rsidRPr="00747EB1">
        <w:rPr>
          <w:color w:val="000000"/>
          <w:sz w:val="28"/>
          <w:szCs w:val="28"/>
        </w:rPr>
        <w:lastRenderedPageBreak/>
        <w:t>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7) </w:t>
      </w:r>
      <w:r w:rsidRPr="00747EB1">
        <w:rPr>
          <w:color w:val="000000"/>
          <w:sz w:val="28"/>
          <w:szCs w:val="28"/>
          <w:u w:val="single"/>
        </w:rPr>
        <w:t>органы управления образованием</w:t>
      </w:r>
      <w:r w:rsidRPr="00747EB1">
        <w:rPr>
          <w:color w:val="000000"/>
          <w:sz w:val="28"/>
          <w:szCs w:val="28"/>
        </w:rPr>
        <w:t> 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747EB1">
        <w:rPr>
          <w:color w:val="000000"/>
          <w:sz w:val="28"/>
          <w:szCs w:val="28"/>
        </w:rPr>
        <w:t>8) </w:t>
      </w:r>
      <w:r w:rsidRPr="00747EB1">
        <w:rPr>
          <w:color w:val="000000"/>
          <w:sz w:val="28"/>
          <w:szCs w:val="28"/>
          <w:u w:val="single"/>
        </w:rPr>
        <w:t>органы по делам молодежи</w:t>
      </w:r>
      <w:r w:rsidRPr="00747EB1">
        <w:rPr>
          <w:color w:val="000000"/>
          <w:sz w:val="28"/>
          <w:szCs w:val="28"/>
        </w:rPr>
        <w:t> - о выявлении несовершеннолетних, находящихся в социально опасном положении, и нуждающихся в этой связи в оказании помощи в организации отдыха, досуга, занятости.</w:t>
      </w: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747EB1" w:rsidRPr="00747EB1" w:rsidRDefault="00747EB1" w:rsidP="00747EB1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532603" w:rsidRPr="00747EB1" w:rsidRDefault="00532603" w:rsidP="00747EB1">
      <w:pPr>
        <w:ind w:left="567"/>
        <w:rPr>
          <w:sz w:val="28"/>
          <w:szCs w:val="28"/>
        </w:rPr>
      </w:pPr>
    </w:p>
    <w:sectPr w:rsidR="00532603" w:rsidRPr="00747EB1" w:rsidSect="00747EB1">
      <w:pgSz w:w="11906" w:h="16838"/>
      <w:pgMar w:top="709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EB1"/>
    <w:rsid w:val="00532603"/>
    <w:rsid w:val="0074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p=2&amp;text=%D0%B7%D0%BD%D0%B0%D1%87%D0%BA%D0%B8%20%D1%8D%D1%82%D0%BE%20%D0%B2%D0%B0%D0%B6%D0%BD%D0%BE&amp;img_url=http://www.communitycarewn.ca/images/images/info%20at%201.jpg&amp;pos=82&amp;rpt=simage&amp;_=1449054316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2018-07-02T08:08:00Z</dcterms:created>
  <dcterms:modified xsi:type="dcterms:W3CDTF">2018-07-02T08:19:00Z</dcterms:modified>
</cp:coreProperties>
</file>