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55" w:rsidRDefault="00EA4455" w:rsidP="00EA44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455" w:rsidRDefault="00EA4455" w:rsidP="00EA445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П</w:t>
      </w:r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е</w:t>
      </w:r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 xml:space="preserve"> Правительства Ростовской области 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 xml:space="preserve"> 17.05.2013 № 291</w:t>
      </w:r>
    </w:p>
    <w:p w:rsidR="00EA4455" w:rsidRDefault="00EA4455" w:rsidP="00EA44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455" w:rsidRPr="00EA4455" w:rsidRDefault="00EA4455" w:rsidP="00EA44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 Положения о проверке достоверности  и полноты  сведений о доходах, об имуществе  и обязательствах имущественного характера, представляемых  гражданами,  претендующими на замещение должностей  руководителей государственных учреждений Ростовской области, и  лицами, замещающими эти должности»</w:t>
      </w:r>
    </w:p>
    <w:tbl>
      <w:tblPr>
        <w:tblpPr w:leftFromText="45" w:rightFromText="45" w:vertAnchor="text" w:tblpXSpec="right" w:tblpYSpec="center"/>
        <w:tblW w:w="20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</w:tblGrid>
      <w:tr w:rsidR="00EA4455" w:rsidRPr="00EA4455" w:rsidTr="00EA445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455" w:rsidRPr="00EA4455" w:rsidRDefault="00EA4455" w:rsidP="00EA44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455" w:rsidRPr="00EA4455" w:rsidTr="00EA445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455" w:rsidRPr="00EA4455" w:rsidRDefault="00EA4455" w:rsidP="00EA44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455" w:rsidRPr="00EA4455" w:rsidTr="00EA445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455" w:rsidRPr="00EA4455" w:rsidRDefault="00EA4455" w:rsidP="00EA44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5C5B5B"/>
          <w:sz w:val="21"/>
          <w:szCs w:val="21"/>
        </w:rPr>
      </w:pPr>
      <w:r w:rsidRPr="00EA4455">
        <w:rPr>
          <w:rFonts w:ascii="Arial" w:eastAsia="Times New Roman" w:hAnsi="Arial" w:cs="Arial"/>
          <w:b/>
          <w:bCs/>
          <w:color w:val="5C5B5B"/>
          <w:sz w:val="21"/>
        </w:rPr>
        <w:t> 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В соответствии с постановлением Правительства Российской Федерации от 13.03.2013 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 Правительство  Ростовской области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  </w:t>
      </w:r>
      <w:proofErr w:type="spellStart"/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п</w:t>
      </w:r>
      <w:proofErr w:type="spellEnd"/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 xml:space="preserve"> о с т а </w:t>
      </w:r>
      <w:proofErr w:type="spellStart"/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н</w:t>
      </w:r>
      <w:proofErr w:type="spellEnd"/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 xml:space="preserve"> о в л я е т</w:t>
      </w: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1. 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должности, согласно </w:t>
      </w:r>
      <w:hyperlink r:id="rId4" w:anchor="pril" w:history="1">
        <w:r w:rsidRPr="00EA4455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</w:rPr>
          <w:t>приложению</w:t>
        </w:r>
      </w:hyperlink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2. Постановление вступает в силу со дня его официального опубликования.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3. Контроль за выполнением постановления возложить на заместителя Губернатора Ростовской области Бондарева С.Б.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Губернатор Ростовской области               В.Ю. Голубев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i/>
          <w:iCs/>
          <w:color w:val="5C5B5B"/>
          <w:sz w:val="28"/>
          <w:szCs w:val="28"/>
        </w:rPr>
        <w:t>Постановление вносит министерство труда и социального развития Ростовской области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bookmarkStart w:id="0" w:name="pril"/>
      <w:bookmarkEnd w:id="0"/>
      <w:r w:rsidRPr="00EA4455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</w:rPr>
        <w:t>Приложение к постановлению Правительства Ростовской области от 17.05.2013 № 291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ПОЛОЖЕНИЕ</w:t>
      </w: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br/>
        <w:t>о проверке достоверности и полноты сведений о доходах, об имуществе  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1. Настоящим Положением определяется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Ростовской области (далее – руководитель государственного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2. Проверка проводится по решению органа исполнительной власти Ростовской области, осуществляющего функции и полномочия учредителя  учреждения (далее – орган исполнительной власти), или лица, которому такие полномочия предоставлены органом исполнительной власти Ростовской области.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3. Проверку осуществляют уполномоченные структурные подразделения органов исполнительной власти Ростовской области.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4.2. Комиссией по противодействию коррупции в Ростовской области.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4.3.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4.4. Общественной палатой Российской Федерации.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4.5. Общероссийскими и областными средствами массовой информации.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4.6. Должностными лицами кадровых служб, ответственными за работу по профилактике коррупционных и иных правонарушений.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6. Проверка осуществляется в срок, не превышающий 60 дней со дня принятия решения о ее проведении. Срок проверки может быть продлен до 90 дней органом исполнительной власти Ростовской области или лицом, которому такие полномочия предоставлены органом исполнительной власти Ростовской области.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7. При осуществлении проверки уполномоченное структурное подразделение вправе: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7.1. 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7.2. 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руководителя государственного учреждения, сведения о доходах, об имуществе и обязательствах имущественного характера и дополнительные материалы.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7.3. 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8. Орган исполнительной власти Ростовской области или лицо, которому такие полномочия предоставлены органом исполнительной власти Ростовской области, обеспечивает: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8.1. Уведомление в письменной форме лица, замещающего должность руководителя государственного учреждения, о начале в отношении его проверки в течение 2 рабочих дней со дня принятия решения о начале проверки.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8.2. Информирование лица, замещающего должность руководителя государственного учреждения, в случае его обращения о том, какие представляемые им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подлежат проверке в течение 7 рабочих дней со дня обращения, а при наличии уважительной причины – в срок, согласованный с указанным лицом.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9. По окончании проверки орган исполнительной власти Ростовской области или лицо, которому такие полномочия предоставлены органом исполнительной власти, обязаны ознакомить лицо, замещающее должность руководителя государственного учреждения, с результатами проверки.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10. Лицо, замещающее должность руководителя государственного учреждения, вправе: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10.1. Давать пояснения в письменной форме в ходе проверки, а также по результатам проверки.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10.2. Представлять дополнительные материалы и давать по ним пояснения в письменной форме.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11. По результатам проверки орган исполнительной власти Ростовской области или лицо, которому такие полномочия предоставлены органом исполнительной власти Ростовской области, принимают одно из следующих решений: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11.1. 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11.2. 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11.3. Применение к лицу, замещающему должность руководителя государственного учреждения, мер дисциплинарной ответственности.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12. При установлении в ходе проверки обязательств,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13. Подлинники справок о доходах, об имуществе и обязательствах имущественного характера, а также материалы проверки, поступившие в орган исполнительной власти Ростовской области или лицу, которому такие </w:t>
      </w: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lastRenderedPageBreak/>
        <w:t>полномочия предоставлены органом исполнительной власти Ростовской области, хранятся ими в соответствии с законодательством Российской Федерации об архивном деле.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</w:p>
    <w:p w:rsid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Начальник общего отдела </w:t>
      </w:r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 xml:space="preserve">Правительства Ростовской области               В.В. </w:t>
      </w:r>
      <w:proofErr w:type="spellStart"/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Сечков</w:t>
      </w:r>
      <w:proofErr w:type="spellEnd"/>
    </w:p>
    <w:p w:rsidR="00EA4455" w:rsidRPr="00EA4455" w:rsidRDefault="00EA4455" w:rsidP="00EA445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</w:rPr>
      </w:pPr>
      <w:r w:rsidRPr="00EA4455">
        <w:rPr>
          <w:rFonts w:ascii="Times New Roman" w:eastAsia="Times New Roman" w:hAnsi="Times New Roman" w:cs="Times New Roman"/>
          <w:color w:val="5C5B5B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</w:tblGrid>
      <w:tr w:rsidR="00EA4455" w:rsidRPr="00EA4455" w:rsidTr="00EA4455"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455" w:rsidRPr="00EA4455" w:rsidRDefault="00EA4455" w:rsidP="00EA4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publ"/>
            <w:bookmarkEnd w:id="1"/>
          </w:p>
        </w:tc>
      </w:tr>
    </w:tbl>
    <w:p w:rsidR="00F227FB" w:rsidRPr="00EA4455" w:rsidRDefault="00F227FB">
      <w:pPr>
        <w:rPr>
          <w:rFonts w:ascii="Times New Roman" w:hAnsi="Times New Roman" w:cs="Times New Roman"/>
          <w:sz w:val="28"/>
          <w:szCs w:val="28"/>
        </w:rPr>
      </w:pPr>
    </w:p>
    <w:sectPr w:rsidR="00F227FB" w:rsidRPr="00E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4455"/>
    <w:rsid w:val="00EA4455"/>
    <w:rsid w:val="00F2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4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A44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455"/>
  </w:style>
  <w:style w:type="character" w:styleId="a5">
    <w:name w:val="Strong"/>
    <w:basedOn w:val="a0"/>
    <w:uiPriority w:val="22"/>
    <w:qFormat/>
    <w:rsid w:val="00EA4455"/>
    <w:rPr>
      <w:b/>
      <w:bCs/>
    </w:rPr>
  </w:style>
  <w:style w:type="character" w:styleId="a6">
    <w:name w:val="Emphasis"/>
    <w:basedOn w:val="a0"/>
    <w:uiPriority w:val="20"/>
    <w:qFormat/>
    <w:rsid w:val="00EA44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0537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ocuments/Ob-utverzhdenii-Polozheniya-o-proverke-dostovernosti-i-polnoty-svedenijj-o-dokhodakh-ob-imushhestve-i-obyazatelstvakh-imushhestvennogo-khara?pageid=128483&amp;mid=134977&amp;itemId=22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2016-12-09T08:46:00Z</dcterms:created>
  <dcterms:modified xsi:type="dcterms:W3CDTF">2016-12-09T08:52:00Z</dcterms:modified>
</cp:coreProperties>
</file>