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0B" w:rsidRDefault="00D54A0B" w:rsidP="0060158E">
      <w:pPr>
        <w:tabs>
          <w:tab w:val="left" w:pos="720"/>
          <w:tab w:val="left" w:pos="1440"/>
          <w:tab w:val="left" w:pos="2160"/>
          <w:tab w:val="left" w:pos="2880"/>
          <w:tab w:val="left" w:pos="3600"/>
          <w:tab w:val="left" w:pos="9315"/>
        </w:tabs>
        <w:ind w:left="-567" w:firstLine="567"/>
        <w:jc w:val="center"/>
        <w:rPr>
          <w:i/>
        </w:rPr>
      </w:pPr>
    </w:p>
    <w:p w:rsidR="004D1910" w:rsidRDefault="00A439E5" w:rsidP="004D1910">
      <w:pPr>
        <w:pStyle w:val="af8"/>
        <w:spacing w:after="0"/>
        <w:jc w:val="center"/>
      </w:pPr>
      <w:r>
        <w:rPr>
          <w:noProof/>
          <w:lang w:eastAsia="ru-RU"/>
        </w:rPr>
        <w:drawing>
          <wp:inline distT="0" distB="0" distL="0" distR="0">
            <wp:extent cx="304800" cy="561975"/>
            <wp:effectExtent l="19050" t="0" r="0" b="0"/>
            <wp:docPr id="1"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8"/>
                    <a:srcRect/>
                    <a:stretch>
                      <a:fillRect/>
                    </a:stretch>
                  </pic:blipFill>
                  <pic:spPr bwMode="auto">
                    <a:xfrm>
                      <a:off x="0" y="0"/>
                      <a:ext cx="304800" cy="561975"/>
                    </a:xfrm>
                    <a:prstGeom prst="rect">
                      <a:avLst/>
                    </a:prstGeom>
                    <a:noFill/>
                    <a:ln w="9525">
                      <a:noFill/>
                      <a:miter lim="800000"/>
                      <a:headEnd/>
                      <a:tailEnd/>
                    </a:ln>
                  </pic:spPr>
                </pic:pic>
              </a:graphicData>
            </a:graphic>
          </wp:inline>
        </w:drawing>
      </w:r>
    </w:p>
    <w:p w:rsid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222088">
        <w:rPr>
          <w:rFonts w:ascii="Times New Roman" w:hAnsi="Times New Roman"/>
          <w:b/>
          <w:i w:val="0"/>
          <w:color w:val="auto"/>
          <w:sz w:val="28"/>
          <w:szCs w:val="28"/>
        </w:rPr>
        <w:t>оссийская</w:t>
      </w:r>
      <w:r>
        <w:rPr>
          <w:rFonts w:ascii="Times New Roman" w:hAnsi="Times New Roman"/>
          <w:b/>
          <w:i w:val="0"/>
          <w:color w:val="auto"/>
          <w:sz w:val="28"/>
          <w:szCs w:val="28"/>
        </w:rPr>
        <w:t xml:space="preserve"> Ф</w:t>
      </w:r>
      <w:r w:rsidR="00222088">
        <w:rPr>
          <w:rFonts w:ascii="Times New Roman" w:hAnsi="Times New Roman"/>
          <w:b/>
          <w:i w:val="0"/>
          <w:color w:val="auto"/>
          <w:sz w:val="28"/>
          <w:szCs w:val="28"/>
        </w:rPr>
        <w:t>едерация</w:t>
      </w:r>
    </w:p>
    <w:p w:rsidR="004D1910" w:rsidRDefault="004D1910" w:rsidP="00222088">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Р</w:t>
      </w:r>
      <w:r w:rsidR="00222088">
        <w:rPr>
          <w:rFonts w:ascii="Times New Roman" w:hAnsi="Times New Roman"/>
          <w:b/>
          <w:i w:val="0"/>
          <w:color w:val="auto"/>
          <w:sz w:val="28"/>
          <w:szCs w:val="28"/>
        </w:rPr>
        <w:t xml:space="preserve">остовская область, </w:t>
      </w:r>
      <w:r>
        <w:rPr>
          <w:rFonts w:ascii="Times New Roman" w:hAnsi="Times New Roman"/>
          <w:b/>
          <w:i w:val="0"/>
          <w:color w:val="auto"/>
          <w:sz w:val="28"/>
          <w:szCs w:val="28"/>
        </w:rPr>
        <w:t>Т</w:t>
      </w:r>
      <w:r w:rsidR="00222088">
        <w:rPr>
          <w:rFonts w:ascii="Times New Roman" w:hAnsi="Times New Roman"/>
          <w:b/>
          <w:i w:val="0"/>
          <w:color w:val="auto"/>
          <w:sz w:val="28"/>
          <w:szCs w:val="28"/>
        </w:rPr>
        <w:t>ацинский район</w:t>
      </w:r>
    </w:p>
    <w:p w:rsidR="004D1910" w:rsidRDefault="004D1910" w:rsidP="00222088">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М</w:t>
      </w:r>
      <w:r w:rsidR="00222088">
        <w:rPr>
          <w:rFonts w:ascii="Times New Roman" w:hAnsi="Times New Roman"/>
          <w:b/>
          <w:i w:val="0"/>
          <w:color w:val="auto"/>
          <w:sz w:val="28"/>
          <w:szCs w:val="28"/>
        </w:rPr>
        <w:t>униципальное образование «Углегорское сельское поселение</w:t>
      </w:r>
      <w:r>
        <w:rPr>
          <w:rFonts w:ascii="Times New Roman" w:hAnsi="Times New Roman"/>
          <w:b/>
          <w:i w:val="0"/>
          <w:color w:val="auto"/>
          <w:sz w:val="28"/>
          <w:szCs w:val="28"/>
        </w:rPr>
        <w:t>»</w:t>
      </w:r>
    </w:p>
    <w:p w:rsidR="00D54A0B" w:rsidRPr="004D1910" w:rsidRDefault="004D1910" w:rsidP="004D1910">
      <w:pPr>
        <w:pStyle w:val="af8"/>
        <w:spacing w:after="0"/>
        <w:jc w:val="center"/>
        <w:rPr>
          <w:rFonts w:ascii="Times New Roman" w:hAnsi="Times New Roman"/>
          <w:b/>
          <w:i w:val="0"/>
          <w:color w:val="auto"/>
          <w:sz w:val="28"/>
          <w:szCs w:val="28"/>
        </w:rPr>
      </w:pPr>
      <w:r>
        <w:rPr>
          <w:rFonts w:ascii="Times New Roman" w:hAnsi="Times New Roman"/>
          <w:b/>
          <w:i w:val="0"/>
          <w:color w:val="auto"/>
          <w:sz w:val="28"/>
          <w:szCs w:val="28"/>
        </w:rPr>
        <w:t>А</w:t>
      </w:r>
      <w:r w:rsidR="00222088">
        <w:rPr>
          <w:rFonts w:ascii="Times New Roman" w:hAnsi="Times New Roman"/>
          <w:b/>
          <w:i w:val="0"/>
          <w:color w:val="auto"/>
          <w:sz w:val="28"/>
          <w:szCs w:val="28"/>
        </w:rPr>
        <w:t>дминисрация</w:t>
      </w:r>
      <w:r>
        <w:rPr>
          <w:rFonts w:ascii="Times New Roman" w:hAnsi="Times New Roman"/>
          <w:b/>
          <w:i w:val="0"/>
          <w:color w:val="auto"/>
          <w:sz w:val="28"/>
          <w:szCs w:val="28"/>
        </w:rPr>
        <w:t xml:space="preserve">  У</w:t>
      </w:r>
      <w:r w:rsidR="00222088">
        <w:rPr>
          <w:rFonts w:ascii="Times New Roman" w:hAnsi="Times New Roman"/>
          <w:b/>
          <w:i w:val="0"/>
          <w:color w:val="auto"/>
          <w:sz w:val="28"/>
          <w:szCs w:val="28"/>
        </w:rPr>
        <w:t>глегорского сельского поселения</w:t>
      </w:r>
    </w:p>
    <w:p w:rsidR="00DE13B3" w:rsidRPr="00DE13B3" w:rsidRDefault="0017056F" w:rsidP="0060158E">
      <w:pPr>
        <w:tabs>
          <w:tab w:val="left" w:pos="720"/>
          <w:tab w:val="left" w:pos="1440"/>
          <w:tab w:val="left" w:pos="2160"/>
          <w:tab w:val="left" w:pos="2880"/>
          <w:tab w:val="left" w:pos="3600"/>
          <w:tab w:val="left" w:pos="9315"/>
        </w:tabs>
        <w:ind w:left="-567" w:firstLine="567"/>
        <w:jc w:val="center"/>
        <w:rPr>
          <w:i/>
        </w:rPr>
      </w:pPr>
      <w:r>
        <w:rPr>
          <w:i/>
          <w:noProof/>
        </w:rPr>
        <w:pict>
          <v:line id="_x0000_s1026" style="position:absolute;left:0;text-align:left;z-index:251657728" from="3.6pt,7.65pt" to="464.4pt,7.65pt" o:allowincell="f" strokeweight="1.5pt"/>
        </w:pict>
      </w:r>
    </w:p>
    <w:p w:rsidR="00DE13B3" w:rsidRPr="00DE13B3" w:rsidRDefault="00DE13B3" w:rsidP="0060158E">
      <w:pPr>
        <w:keepNext/>
        <w:ind w:left="-567" w:firstLine="567"/>
        <w:jc w:val="center"/>
        <w:outlineLvl w:val="1"/>
        <w:rPr>
          <w:b/>
          <w:sz w:val="28"/>
        </w:rPr>
      </w:pPr>
    </w:p>
    <w:p w:rsidR="00DE13B3" w:rsidRPr="00DE13B3" w:rsidRDefault="00DE13B3" w:rsidP="0060158E">
      <w:pPr>
        <w:keepNext/>
        <w:ind w:left="-567" w:firstLine="567"/>
        <w:jc w:val="center"/>
        <w:outlineLvl w:val="1"/>
        <w:rPr>
          <w:b/>
          <w:sz w:val="28"/>
        </w:rPr>
      </w:pPr>
      <w:r w:rsidRPr="00DE13B3">
        <w:rPr>
          <w:b/>
          <w:sz w:val="28"/>
        </w:rPr>
        <w:t>ПОСТАНОВЛЕНИЕ</w:t>
      </w:r>
    </w:p>
    <w:p w:rsidR="00DE13B3" w:rsidRPr="00DE13B3" w:rsidRDefault="00DE13B3" w:rsidP="0060158E">
      <w:pPr>
        <w:spacing w:line="276" w:lineRule="auto"/>
        <w:ind w:left="-567" w:firstLine="567"/>
        <w:jc w:val="center"/>
        <w:rPr>
          <w:rFonts w:eastAsia="Calibri"/>
          <w:sz w:val="24"/>
          <w:szCs w:val="24"/>
          <w:u w:val="single"/>
          <w:lang w:eastAsia="en-US"/>
        </w:rPr>
      </w:pPr>
      <w:r w:rsidRPr="00DE13B3">
        <w:rPr>
          <w:rFonts w:eastAsia="Calibri"/>
          <w:sz w:val="24"/>
          <w:szCs w:val="24"/>
          <w:lang w:eastAsia="en-US"/>
        </w:rPr>
        <w:t xml:space="preserve">                                                                                                           </w:t>
      </w:r>
    </w:p>
    <w:p w:rsidR="00DE13B3" w:rsidRPr="00DE13B3" w:rsidRDefault="009859B1" w:rsidP="0060158E">
      <w:pPr>
        <w:ind w:left="-567" w:firstLine="567"/>
        <w:rPr>
          <w:rFonts w:eastAsia="Calibri"/>
          <w:sz w:val="28"/>
          <w:szCs w:val="28"/>
          <w:lang w:eastAsia="en-US"/>
        </w:rPr>
      </w:pPr>
      <w:r>
        <w:rPr>
          <w:rFonts w:eastAsia="Calibri"/>
          <w:bCs/>
          <w:sz w:val="28"/>
          <w:szCs w:val="28"/>
          <w:lang w:eastAsia="en-US"/>
        </w:rPr>
        <w:t>«</w:t>
      </w:r>
      <w:r w:rsidR="009D4A6A">
        <w:rPr>
          <w:rFonts w:eastAsia="Calibri"/>
          <w:bCs/>
          <w:sz w:val="28"/>
          <w:szCs w:val="28"/>
          <w:lang w:eastAsia="en-US"/>
        </w:rPr>
        <w:t xml:space="preserve">10 </w:t>
      </w:r>
      <w:r w:rsidR="00DE13B3" w:rsidRPr="00DE13B3">
        <w:rPr>
          <w:rFonts w:eastAsia="Calibri"/>
          <w:bCs/>
          <w:sz w:val="28"/>
          <w:szCs w:val="28"/>
          <w:lang w:eastAsia="en-US"/>
        </w:rPr>
        <w:t xml:space="preserve">» </w:t>
      </w:r>
      <w:r w:rsidR="00B60F24">
        <w:rPr>
          <w:rFonts w:eastAsia="Calibri"/>
          <w:bCs/>
          <w:sz w:val="28"/>
          <w:szCs w:val="28"/>
          <w:lang w:eastAsia="en-US"/>
        </w:rPr>
        <w:t>марта</w:t>
      </w:r>
      <w:r w:rsidR="00DE13B3" w:rsidRPr="00DE13B3">
        <w:rPr>
          <w:rFonts w:eastAsia="Calibri"/>
          <w:bCs/>
          <w:sz w:val="28"/>
          <w:szCs w:val="28"/>
          <w:lang w:eastAsia="en-US"/>
        </w:rPr>
        <w:t xml:space="preserve"> </w:t>
      </w:r>
      <w:r w:rsidR="004F2BE5">
        <w:rPr>
          <w:rFonts w:eastAsia="Calibri"/>
          <w:bCs/>
          <w:sz w:val="28"/>
          <w:szCs w:val="28"/>
          <w:lang w:eastAsia="en-US"/>
        </w:rPr>
        <w:t xml:space="preserve"> </w:t>
      </w:r>
      <w:r w:rsidR="00DE13B3" w:rsidRPr="00DE13B3">
        <w:rPr>
          <w:rFonts w:eastAsia="Calibri"/>
          <w:bCs/>
          <w:sz w:val="28"/>
          <w:szCs w:val="28"/>
          <w:lang w:eastAsia="en-US"/>
        </w:rPr>
        <w:t>202</w:t>
      </w:r>
      <w:r w:rsidR="00244C21">
        <w:rPr>
          <w:rFonts w:eastAsia="Calibri"/>
          <w:bCs/>
          <w:sz w:val="28"/>
          <w:szCs w:val="28"/>
          <w:lang w:eastAsia="en-US"/>
        </w:rPr>
        <w:t>5</w:t>
      </w:r>
      <w:r w:rsidR="00DE13B3" w:rsidRPr="00DE13B3">
        <w:rPr>
          <w:rFonts w:eastAsia="Calibri"/>
          <w:bCs/>
          <w:sz w:val="28"/>
          <w:szCs w:val="28"/>
          <w:lang w:eastAsia="en-US"/>
        </w:rPr>
        <w:t xml:space="preserve"> года         </w:t>
      </w:r>
      <w:r w:rsidR="00B60F24">
        <w:rPr>
          <w:rFonts w:eastAsia="Calibri"/>
          <w:bCs/>
          <w:sz w:val="28"/>
          <w:szCs w:val="28"/>
          <w:lang w:eastAsia="en-US"/>
        </w:rPr>
        <w:t xml:space="preserve">   </w:t>
      </w:r>
      <w:r w:rsidR="00DE13B3" w:rsidRPr="00DE13B3">
        <w:rPr>
          <w:rFonts w:eastAsia="Calibri"/>
          <w:bCs/>
          <w:sz w:val="28"/>
          <w:szCs w:val="28"/>
          <w:lang w:eastAsia="en-US"/>
        </w:rPr>
        <w:t xml:space="preserve">              </w:t>
      </w:r>
      <w:r w:rsidR="004D1910">
        <w:rPr>
          <w:rFonts w:eastAsia="Calibri"/>
          <w:bCs/>
          <w:sz w:val="28"/>
          <w:szCs w:val="28"/>
          <w:lang w:eastAsia="en-US"/>
        </w:rPr>
        <w:t xml:space="preserve">      </w:t>
      </w:r>
      <w:r w:rsidR="00DE13B3" w:rsidRPr="00DE13B3">
        <w:rPr>
          <w:rFonts w:eastAsia="Calibri"/>
          <w:bCs/>
          <w:sz w:val="28"/>
          <w:szCs w:val="28"/>
          <w:lang w:eastAsia="en-US"/>
        </w:rPr>
        <w:t xml:space="preserve">  № </w:t>
      </w:r>
      <w:r w:rsidR="009D4A6A">
        <w:rPr>
          <w:rFonts w:eastAsia="Calibri"/>
          <w:bCs/>
          <w:sz w:val="28"/>
          <w:szCs w:val="28"/>
          <w:lang w:eastAsia="en-US"/>
        </w:rPr>
        <w:t>45</w:t>
      </w:r>
      <w:r w:rsidR="00DE13B3" w:rsidRPr="00DE13B3">
        <w:rPr>
          <w:rFonts w:eastAsia="Calibri"/>
          <w:bCs/>
          <w:sz w:val="28"/>
          <w:szCs w:val="28"/>
          <w:lang w:eastAsia="en-US"/>
        </w:rPr>
        <w:t xml:space="preserve">                                   </w:t>
      </w:r>
      <w:r w:rsidR="004D1910">
        <w:rPr>
          <w:rFonts w:eastAsia="Calibri"/>
          <w:bCs/>
          <w:sz w:val="28"/>
          <w:szCs w:val="28"/>
          <w:lang w:eastAsia="en-US"/>
        </w:rPr>
        <w:t>п.Углегорский</w:t>
      </w:r>
    </w:p>
    <w:p w:rsidR="00DE13B3" w:rsidRDefault="00DE13B3" w:rsidP="0060158E">
      <w:pPr>
        <w:ind w:left="-567" w:firstLine="567"/>
        <w:rPr>
          <w:rFonts w:eastAsia="Calibri"/>
          <w:sz w:val="28"/>
          <w:szCs w:val="28"/>
          <w:lang w:eastAsia="en-US"/>
        </w:rPr>
      </w:pPr>
    </w:p>
    <w:p w:rsidR="00DE13B3" w:rsidRPr="00DE13B3" w:rsidRDefault="00DE13B3" w:rsidP="0060158E">
      <w:pPr>
        <w:ind w:left="-567" w:firstLine="567"/>
        <w:rPr>
          <w:rFonts w:eastAsia="Calibri"/>
          <w:sz w:val="28"/>
          <w:szCs w:val="28"/>
          <w:lang w:eastAsia="en-US"/>
        </w:rPr>
      </w:pPr>
      <w:r w:rsidRPr="00DE13B3">
        <w:rPr>
          <w:rFonts w:eastAsia="Calibri"/>
          <w:sz w:val="28"/>
          <w:szCs w:val="28"/>
          <w:lang w:eastAsia="en-US"/>
        </w:rPr>
        <w:t>Об утверждении отчета о</w:t>
      </w:r>
      <w:r>
        <w:rPr>
          <w:rFonts w:eastAsia="Calibri"/>
          <w:sz w:val="28"/>
          <w:szCs w:val="28"/>
          <w:lang w:eastAsia="en-US"/>
        </w:rPr>
        <w:t xml:space="preserve"> реализации</w:t>
      </w:r>
    </w:p>
    <w:p w:rsidR="00DE13B3" w:rsidRPr="00DE13B3" w:rsidRDefault="004F2BE5" w:rsidP="0060158E">
      <w:pPr>
        <w:ind w:left="-567" w:firstLine="567"/>
        <w:rPr>
          <w:rFonts w:eastAsia="Calibri"/>
          <w:sz w:val="28"/>
          <w:szCs w:val="28"/>
          <w:lang w:eastAsia="en-US"/>
        </w:rPr>
      </w:pPr>
      <w:r>
        <w:rPr>
          <w:rFonts w:eastAsia="Calibri"/>
          <w:sz w:val="28"/>
          <w:szCs w:val="28"/>
          <w:lang w:eastAsia="en-US"/>
        </w:rPr>
        <w:t>м</w:t>
      </w:r>
      <w:r w:rsidR="00DE13B3">
        <w:rPr>
          <w:rFonts w:eastAsia="Calibri"/>
          <w:sz w:val="28"/>
          <w:szCs w:val="28"/>
          <w:lang w:eastAsia="en-US"/>
        </w:rPr>
        <w:t>униципальной программы</w:t>
      </w:r>
      <w:r w:rsidR="00DE13B3" w:rsidRPr="00DE13B3">
        <w:rPr>
          <w:rFonts w:eastAsia="Calibri"/>
          <w:sz w:val="28"/>
          <w:szCs w:val="28"/>
          <w:lang w:eastAsia="en-US"/>
        </w:rPr>
        <w:t xml:space="preserve"> </w:t>
      </w:r>
    </w:p>
    <w:p w:rsidR="00DE13B3" w:rsidRDefault="004D1910" w:rsidP="0060158E">
      <w:pPr>
        <w:ind w:left="-567" w:firstLine="567"/>
        <w:rPr>
          <w:rFonts w:eastAsia="Calibri"/>
          <w:sz w:val="28"/>
          <w:szCs w:val="28"/>
          <w:lang w:eastAsia="en-US"/>
        </w:rPr>
      </w:pPr>
      <w:r>
        <w:rPr>
          <w:rFonts w:eastAsia="Calibri"/>
          <w:sz w:val="28"/>
          <w:szCs w:val="28"/>
          <w:lang w:eastAsia="en-US"/>
        </w:rPr>
        <w:t>Углегор</w:t>
      </w:r>
      <w:r w:rsidR="00DE13B3" w:rsidRPr="00DE13B3">
        <w:rPr>
          <w:rFonts w:eastAsia="Calibri"/>
          <w:sz w:val="28"/>
          <w:szCs w:val="28"/>
          <w:lang w:eastAsia="en-US"/>
        </w:rPr>
        <w:t xml:space="preserve">ского сельского поселения </w:t>
      </w:r>
    </w:p>
    <w:p w:rsidR="00A55A89" w:rsidRDefault="004D1910" w:rsidP="000C3440">
      <w:pPr>
        <w:rPr>
          <w:sz w:val="28"/>
          <w:szCs w:val="28"/>
        </w:rPr>
      </w:pPr>
      <w:r>
        <w:rPr>
          <w:sz w:val="28"/>
          <w:szCs w:val="28"/>
        </w:rPr>
        <w:t>«</w:t>
      </w:r>
      <w:r w:rsidR="00A55A89">
        <w:rPr>
          <w:sz w:val="28"/>
          <w:szCs w:val="28"/>
        </w:rPr>
        <w:t>Обеспечение качественными жилищно</w:t>
      </w:r>
    </w:p>
    <w:p w:rsidR="00A55A89" w:rsidRDefault="00A55A89" w:rsidP="000C3440">
      <w:pPr>
        <w:rPr>
          <w:sz w:val="28"/>
          <w:szCs w:val="28"/>
        </w:rPr>
      </w:pPr>
      <w:r>
        <w:rPr>
          <w:sz w:val="28"/>
          <w:szCs w:val="28"/>
        </w:rPr>
        <w:t>-коммунальными услугами населения</w:t>
      </w:r>
      <w:r w:rsidR="004D1910">
        <w:rPr>
          <w:sz w:val="28"/>
          <w:szCs w:val="28"/>
        </w:rPr>
        <w:t xml:space="preserve"> </w:t>
      </w:r>
    </w:p>
    <w:p w:rsidR="00DE13B3" w:rsidRPr="00A55A89" w:rsidRDefault="004D1910" w:rsidP="000C3440">
      <w:pPr>
        <w:rPr>
          <w:sz w:val="28"/>
          <w:szCs w:val="28"/>
        </w:rPr>
      </w:pPr>
      <w:r>
        <w:rPr>
          <w:sz w:val="28"/>
          <w:szCs w:val="28"/>
        </w:rPr>
        <w:t>Углегор</w:t>
      </w:r>
      <w:r w:rsidR="000C3440" w:rsidRPr="000C3440">
        <w:rPr>
          <w:sz w:val="28"/>
          <w:szCs w:val="28"/>
        </w:rPr>
        <w:t>ского</w:t>
      </w:r>
      <w:r w:rsidR="00A55A89">
        <w:rPr>
          <w:sz w:val="28"/>
          <w:szCs w:val="28"/>
        </w:rPr>
        <w:t xml:space="preserve"> </w:t>
      </w:r>
      <w:r w:rsidR="000C3440" w:rsidRPr="000C3440">
        <w:rPr>
          <w:sz w:val="28"/>
          <w:szCs w:val="28"/>
        </w:rPr>
        <w:t>сельского поселения»</w:t>
      </w:r>
      <w:r w:rsidR="000C3440">
        <w:rPr>
          <w:sz w:val="28"/>
          <w:szCs w:val="28"/>
        </w:rPr>
        <w:t xml:space="preserve"> </w:t>
      </w:r>
      <w:r w:rsidR="00DE13B3" w:rsidRPr="00DE13B3">
        <w:rPr>
          <w:rFonts w:eastAsia="Calibri"/>
          <w:bCs/>
          <w:kern w:val="2"/>
          <w:sz w:val="28"/>
          <w:szCs w:val="28"/>
          <w:lang w:eastAsia="en-US"/>
        </w:rPr>
        <w:t>за 20</w:t>
      </w:r>
      <w:r w:rsidR="005E0473">
        <w:rPr>
          <w:rFonts w:eastAsia="Calibri"/>
          <w:bCs/>
          <w:kern w:val="2"/>
          <w:sz w:val="28"/>
          <w:szCs w:val="28"/>
          <w:lang w:eastAsia="en-US"/>
        </w:rPr>
        <w:t>2</w:t>
      </w:r>
      <w:r w:rsidR="00244C21">
        <w:rPr>
          <w:rFonts w:eastAsia="Calibri"/>
          <w:bCs/>
          <w:kern w:val="2"/>
          <w:sz w:val="28"/>
          <w:szCs w:val="28"/>
          <w:lang w:eastAsia="en-US"/>
        </w:rPr>
        <w:t>4</w:t>
      </w:r>
      <w:r w:rsidR="00DE13B3" w:rsidRPr="00DE13B3">
        <w:rPr>
          <w:rFonts w:eastAsia="Calibri"/>
          <w:bCs/>
          <w:kern w:val="2"/>
          <w:sz w:val="28"/>
          <w:szCs w:val="28"/>
          <w:lang w:eastAsia="en-US"/>
        </w:rPr>
        <w:t xml:space="preserve"> год</w:t>
      </w:r>
    </w:p>
    <w:p w:rsidR="00DE13B3" w:rsidRPr="00DE13B3" w:rsidRDefault="00DE13B3" w:rsidP="0060158E">
      <w:pPr>
        <w:ind w:left="-567" w:firstLine="567"/>
        <w:rPr>
          <w:rFonts w:eastAsia="Calibri"/>
          <w:sz w:val="28"/>
          <w:szCs w:val="28"/>
          <w:lang w:eastAsia="en-US"/>
        </w:rPr>
      </w:pPr>
    </w:p>
    <w:p w:rsidR="00B05840" w:rsidRDefault="00B05840" w:rsidP="0060158E">
      <w:pPr>
        <w:ind w:left="-567" w:firstLine="567"/>
      </w:pPr>
    </w:p>
    <w:p w:rsidR="00B05840" w:rsidRDefault="00B05840" w:rsidP="0060158E">
      <w:pPr>
        <w:ind w:left="-567" w:firstLine="567"/>
      </w:pPr>
    </w:p>
    <w:p w:rsidR="004D1910" w:rsidRDefault="00DE1017" w:rsidP="00DE1017">
      <w:pPr>
        <w:spacing w:line="247" w:lineRule="auto"/>
        <w:ind w:right="-29"/>
        <w:jc w:val="both"/>
        <w:rPr>
          <w:bCs/>
          <w:sz w:val="28"/>
          <w:szCs w:val="28"/>
        </w:rPr>
      </w:pPr>
      <w:r>
        <w:rPr>
          <w:sz w:val="28"/>
          <w:szCs w:val="28"/>
        </w:rPr>
        <w:t xml:space="preserve">   </w:t>
      </w:r>
      <w:r w:rsidRPr="0017364F">
        <w:rPr>
          <w:sz w:val="28"/>
          <w:szCs w:val="28"/>
        </w:rPr>
        <w:t xml:space="preserve">   В соответствии с постановлением Администрации </w:t>
      </w:r>
      <w:r w:rsidR="004D1910">
        <w:rPr>
          <w:sz w:val="28"/>
          <w:szCs w:val="28"/>
        </w:rPr>
        <w:t>Углегор</w:t>
      </w:r>
      <w:r w:rsidRPr="0017364F">
        <w:rPr>
          <w:sz w:val="28"/>
          <w:szCs w:val="28"/>
        </w:rPr>
        <w:t xml:space="preserve">ского сельского поселения от </w:t>
      </w:r>
      <w:r w:rsidR="004D1910">
        <w:rPr>
          <w:sz w:val="28"/>
          <w:szCs w:val="28"/>
        </w:rPr>
        <w:t>18</w:t>
      </w:r>
      <w:r w:rsidRPr="0017364F">
        <w:rPr>
          <w:sz w:val="28"/>
          <w:szCs w:val="28"/>
        </w:rPr>
        <w:t>.0</w:t>
      </w:r>
      <w:r w:rsidR="004D1910">
        <w:rPr>
          <w:sz w:val="28"/>
          <w:szCs w:val="28"/>
        </w:rPr>
        <w:t>7</w:t>
      </w:r>
      <w:r w:rsidRPr="0017364F">
        <w:rPr>
          <w:sz w:val="28"/>
          <w:szCs w:val="28"/>
        </w:rPr>
        <w:t xml:space="preserve">.2018 года № </w:t>
      </w:r>
      <w:r w:rsidR="004D1910">
        <w:rPr>
          <w:sz w:val="28"/>
          <w:szCs w:val="28"/>
        </w:rPr>
        <w:t>96</w:t>
      </w:r>
      <w:r w:rsidRPr="0017364F">
        <w:rPr>
          <w:sz w:val="28"/>
          <w:szCs w:val="28"/>
        </w:rPr>
        <w:t xml:space="preserve"> «Об утверждении Порядка разработки, реализации и оценки эффективн</w:t>
      </w:r>
      <w:r w:rsidR="004D1910">
        <w:rPr>
          <w:sz w:val="28"/>
          <w:szCs w:val="28"/>
        </w:rPr>
        <w:t>ости муниципальных программ Углегор</w:t>
      </w:r>
      <w:r w:rsidRPr="0017364F">
        <w:rPr>
          <w:sz w:val="28"/>
          <w:szCs w:val="28"/>
        </w:rPr>
        <w:t xml:space="preserve">ского сельского поселения», постановлением Администрации </w:t>
      </w:r>
      <w:r w:rsidR="004D1910">
        <w:rPr>
          <w:sz w:val="28"/>
          <w:szCs w:val="28"/>
        </w:rPr>
        <w:t>Углегор</w:t>
      </w:r>
      <w:r w:rsidRPr="0017364F">
        <w:rPr>
          <w:sz w:val="28"/>
          <w:szCs w:val="28"/>
        </w:rPr>
        <w:t>ского сельского поселения   от 1</w:t>
      </w:r>
      <w:r w:rsidR="004D1910">
        <w:rPr>
          <w:sz w:val="28"/>
          <w:szCs w:val="28"/>
        </w:rPr>
        <w:t>8</w:t>
      </w:r>
      <w:r w:rsidRPr="0017364F">
        <w:rPr>
          <w:sz w:val="28"/>
          <w:szCs w:val="28"/>
        </w:rPr>
        <w:t>.</w:t>
      </w:r>
      <w:r w:rsidR="004D1910">
        <w:rPr>
          <w:sz w:val="28"/>
          <w:szCs w:val="28"/>
        </w:rPr>
        <w:t>07</w:t>
      </w:r>
      <w:r w:rsidRPr="0017364F">
        <w:rPr>
          <w:sz w:val="28"/>
          <w:szCs w:val="28"/>
        </w:rPr>
        <w:t xml:space="preserve">.2018 года № </w:t>
      </w:r>
      <w:r w:rsidR="004D1910">
        <w:rPr>
          <w:sz w:val="28"/>
          <w:szCs w:val="28"/>
        </w:rPr>
        <w:t>96.1</w:t>
      </w:r>
      <w:r w:rsidRPr="0017364F">
        <w:rPr>
          <w:sz w:val="28"/>
          <w:szCs w:val="28"/>
        </w:rPr>
        <w:t xml:space="preserve"> «</w:t>
      </w:r>
      <w:r w:rsidRPr="0017364F">
        <w:rPr>
          <w:bCs/>
          <w:sz w:val="28"/>
          <w:szCs w:val="28"/>
        </w:rPr>
        <w:t xml:space="preserve">Об утверждении Методических рекомендаций по разработке и реализации муниципальных  программ </w:t>
      </w:r>
      <w:r w:rsidR="004D1910">
        <w:rPr>
          <w:bCs/>
          <w:sz w:val="28"/>
          <w:szCs w:val="28"/>
        </w:rPr>
        <w:t>Углегор</w:t>
      </w:r>
      <w:r w:rsidRPr="0017364F">
        <w:rPr>
          <w:bCs/>
          <w:sz w:val="28"/>
          <w:szCs w:val="28"/>
        </w:rPr>
        <w:t>ского сельского поселения»</w:t>
      </w:r>
    </w:p>
    <w:p w:rsidR="00222088" w:rsidRDefault="00222088" w:rsidP="00DE1017">
      <w:pPr>
        <w:spacing w:line="247" w:lineRule="auto"/>
        <w:ind w:right="-29"/>
        <w:jc w:val="both"/>
        <w:rPr>
          <w:bCs/>
          <w:sz w:val="28"/>
          <w:szCs w:val="28"/>
        </w:rPr>
      </w:pPr>
      <w:r>
        <w:rPr>
          <w:bCs/>
          <w:sz w:val="28"/>
          <w:szCs w:val="28"/>
        </w:rPr>
        <w:t xml:space="preserve">       Администрация Углегорского сельского поселения</w:t>
      </w:r>
    </w:p>
    <w:p w:rsidR="00DE1017" w:rsidRPr="00222088" w:rsidRDefault="004D1910" w:rsidP="00DE1017">
      <w:pPr>
        <w:spacing w:line="247" w:lineRule="auto"/>
        <w:ind w:right="-29"/>
        <w:jc w:val="both"/>
        <w:rPr>
          <w:b/>
          <w:sz w:val="28"/>
          <w:szCs w:val="28"/>
        </w:rPr>
      </w:pPr>
      <w:r>
        <w:rPr>
          <w:sz w:val="28"/>
          <w:szCs w:val="28"/>
        </w:rPr>
        <w:t xml:space="preserve">                                            </w:t>
      </w:r>
      <w:r w:rsidR="00222088" w:rsidRPr="00222088">
        <w:rPr>
          <w:b/>
          <w:sz w:val="28"/>
          <w:szCs w:val="28"/>
        </w:rPr>
        <w:t>п о с т а н о в л я е т</w:t>
      </w:r>
      <w:r w:rsidRPr="00222088">
        <w:rPr>
          <w:b/>
          <w:sz w:val="28"/>
          <w:szCs w:val="28"/>
        </w:rPr>
        <w:t>:</w:t>
      </w:r>
    </w:p>
    <w:p w:rsidR="00B05840" w:rsidRDefault="00B05840" w:rsidP="00D41784">
      <w:pPr>
        <w:pStyle w:val="ConsPlusTitle"/>
        <w:widowControl/>
        <w:jc w:val="center"/>
        <w:rPr>
          <w:b w:val="0"/>
          <w:bCs w:val="0"/>
        </w:rPr>
      </w:pPr>
    </w:p>
    <w:p w:rsidR="00C730A6" w:rsidRDefault="002907A0" w:rsidP="00A55A89">
      <w:pPr>
        <w:rPr>
          <w:sz w:val="28"/>
          <w:szCs w:val="28"/>
        </w:rPr>
      </w:pPr>
      <w:r>
        <w:rPr>
          <w:sz w:val="28"/>
          <w:szCs w:val="28"/>
        </w:rPr>
        <w:t xml:space="preserve">1. Утвердить отчет о реализации муниципальной программы </w:t>
      </w:r>
      <w:r w:rsidR="004D1910">
        <w:rPr>
          <w:sz w:val="28"/>
          <w:szCs w:val="28"/>
        </w:rPr>
        <w:t>Углегор</w:t>
      </w:r>
      <w:r w:rsidR="00DE13B3">
        <w:rPr>
          <w:sz w:val="28"/>
          <w:szCs w:val="28"/>
        </w:rPr>
        <w:t>ского</w:t>
      </w:r>
      <w:r w:rsidR="0058099E">
        <w:rPr>
          <w:sz w:val="28"/>
          <w:szCs w:val="28"/>
        </w:rPr>
        <w:t xml:space="preserve"> </w:t>
      </w:r>
      <w:r>
        <w:rPr>
          <w:sz w:val="28"/>
          <w:szCs w:val="28"/>
        </w:rPr>
        <w:t xml:space="preserve">сельского поселения </w:t>
      </w:r>
      <w:r w:rsidR="000C3440">
        <w:rPr>
          <w:sz w:val="28"/>
          <w:szCs w:val="28"/>
        </w:rPr>
        <w:t>«</w:t>
      </w:r>
      <w:r w:rsidR="00A55A89">
        <w:rPr>
          <w:sz w:val="28"/>
          <w:szCs w:val="28"/>
        </w:rPr>
        <w:t xml:space="preserve">Обеспечение качественными жилищно-коммунальными услугами населения </w:t>
      </w:r>
      <w:r w:rsidR="000C3440">
        <w:rPr>
          <w:sz w:val="28"/>
          <w:szCs w:val="28"/>
        </w:rPr>
        <w:t xml:space="preserve"> </w:t>
      </w:r>
      <w:r w:rsidR="004D1910">
        <w:rPr>
          <w:sz w:val="28"/>
          <w:szCs w:val="28"/>
        </w:rPr>
        <w:t>Углегор</w:t>
      </w:r>
      <w:r w:rsidR="000C3440">
        <w:rPr>
          <w:sz w:val="28"/>
          <w:szCs w:val="28"/>
        </w:rPr>
        <w:t xml:space="preserve">ского сельского поселения» </w:t>
      </w:r>
      <w:r w:rsidR="00F266F9">
        <w:rPr>
          <w:sz w:val="28"/>
          <w:szCs w:val="28"/>
        </w:rPr>
        <w:t>за 20</w:t>
      </w:r>
      <w:r w:rsidR="005E0473">
        <w:rPr>
          <w:sz w:val="28"/>
          <w:szCs w:val="28"/>
        </w:rPr>
        <w:t>2</w:t>
      </w:r>
      <w:r w:rsidR="00244C21">
        <w:rPr>
          <w:sz w:val="28"/>
          <w:szCs w:val="28"/>
        </w:rPr>
        <w:t>4</w:t>
      </w:r>
      <w:r w:rsidR="00F266F9">
        <w:rPr>
          <w:sz w:val="28"/>
          <w:szCs w:val="28"/>
        </w:rPr>
        <w:t xml:space="preserve"> год</w:t>
      </w:r>
      <w:r w:rsidR="00B05840">
        <w:rPr>
          <w:sz w:val="28"/>
          <w:szCs w:val="28"/>
        </w:rPr>
        <w:t xml:space="preserve">, согласно приложению </w:t>
      </w:r>
      <w:r w:rsidR="003D0902">
        <w:rPr>
          <w:sz w:val="28"/>
          <w:szCs w:val="28"/>
        </w:rPr>
        <w:t>1</w:t>
      </w:r>
      <w:r w:rsidR="00C730A6">
        <w:rPr>
          <w:sz w:val="28"/>
          <w:szCs w:val="28"/>
        </w:rPr>
        <w:t xml:space="preserve"> к настоящему постановлению.</w:t>
      </w:r>
    </w:p>
    <w:p w:rsidR="002907A0" w:rsidRDefault="002907A0" w:rsidP="00C730A6">
      <w:pPr>
        <w:jc w:val="both"/>
        <w:rPr>
          <w:sz w:val="28"/>
          <w:szCs w:val="28"/>
        </w:rPr>
      </w:pPr>
      <w:r>
        <w:rPr>
          <w:sz w:val="28"/>
          <w:szCs w:val="28"/>
        </w:rPr>
        <w:t>2</w:t>
      </w:r>
      <w:r w:rsidR="00B05840">
        <w:rPr>
          <w:sz w:val="28"/>
          <w:szCs w:val="28"/>
        </w:rPr>
        <w:t>.</w:t>
      </w:r>
      <w:r>
        <w:rPr>
          <w:sz w:val="28"/>
          <w:szCs w:val="28"/>
        </w:rPr>
        <w:t xml:space="preserve"> </w:t>
      </w:r>
      <w:r w:rsidR="00B05840">
        <w:rPr>
          <w:sz w:val="28"/>
          <w:szCs w:val="28"/>
        </w:rPr>
        <w:t>Настоящее постановление вступает в силу с момента его обнародования.</w:t>
      </w:r>
    </w:p>
    <w:p w:rsidR="00B05840" w:rsidRDefault="002907A0" w:rsidP="00D41784">
      <w:pPr>
        <w:tabs>
          <w:tab w:val="left" w:pos="6600"/>
        </w:tabs>
        <w:jc w:val="both"/>
        <w:rPr>
          <w:sz w:val="28"/>
          <w:szCs w:val="28"/>
        </w:rPr>
      </w:pPr>
      <w:r>
        <w:rPr>
          <w:sz w:val="28"/>
          <w:szCs w:val="28"/>
        </w:rPr>
        <w:t>3</w:t>
      </w:r>
      <w:r w:rsidR="00B05840">
        <w:rPr>
          <w:sz w:val="28"/>
          <w:szCs w:val="28"/>
        </w:rPr>
        <w:t>. Контроль за выполнением постановления оставляю за собой.</w:t>
      </w: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DE13B3" w:rsidRDefault="00DE13B3" w:rsidP="00D41784">
      <w:pPr>
        <w:tabs>
          <w:tab w:val="left" w:pos="6600"/>
        </w:tabs>
        <w:jc w:val="both"/>
        <w:rPr>
          <w:sz w:val="28"/>
          <w:szCs w:val="28"/>
        </w:rPr>
      </w:pPr>
    </w:p>
    <w:p w:rsidR="00D00A56" w:rsidRDefault="00D00A56" w:rsidP="00D41784">
      <w:pPr>
        <w:tabs>
          <w:tab w:val="left" w:pos="6600"/>
        </w:tabs>
        <w:jc w:val="both"/>
        <w:rPr>
          <w:sz w:val="28"/>
          <w:szCs w:val="28"/>
        </w:rPr>
      </w:pPr>
    </w:p>
    <w:p w:rsidR="00EB1FE0" w:rsidRDefault="00B05840" w:rsidP="00D41784">
      <w:pPr>
        <w:rPr>
          <w:sz w:val="28"/>
          <w:szCs w:val="28"/>
        </w:rPr>
      </w:pPr>
      <w:r>
        <w:rPr>
          <w:sz w:val="28"/>
          <w:szCs w:val="28"/>
        </w:rPr>
        <w:t>Глав</w:t>
      </w:r>
      <w:r w:rsidR="00DE13B3">
        <w:rPr>
          <w:sz w:val="28"/>
          <w:szCs w:val="28"/>
        </w:rPr>
        <w:t>а</w:t>
      </w:r>
      <w:r>
        <w:rPr>
          <w:sz w:val="28"/>
          <w:szCs w:val="28"/>
        </w:rPr>
        <w:t xml:space="preserve">  </w:t>
      </w:r>
      <w:r w:rsidR="00EB1FE0">
        <w:rPr>
          <w:sz w:val="28"/>
          <w:szCs w:val="28"/>
        </w:rPr>
        <w:t xml:space="preserve">Администрации </w:t>
      </w:r>
    </w:p>
    <w:p w:rsidR="00B05840" w:rsidRDefault="004D1910" w:rsidP="00D41784">
      <w:pPr>
        <w:rPr>
          <w:sz w:val="28"/>
        </w:rPr>
      </w:pPr>
      <w:r>
        <w:rPr>
          <w:sz w:val="28"/>
          <w:szCs w:val="28"/>
        </w:rPr>
        <w:t>Углегор</w:t>
      </w:r>
      <w:r w:rsidR="00DE13B3">
        <w:rPr>
          <w:sz w:val="28"/>
          <w:szCs w:val="28"/>
        </w:rPr>
        <w:t>ского</w:t>
      </w:r>
      <w:r w:rsidR="0058099E">
        <w:rPr>
          <w:sz w:val="28"/>
          <w:szCs w:val="28"/>
        </w:rPr>
        <w:t xml:space="preserve"> </w:t>
      </w:r>
      <w:r w:rsidR="00B05840">
        <w:rPr>
          <w:sz w:val="28"/>
          <w:szCs w:val="28"/>
        </w:rPr>
        <w:t xml:space="preserve">сельского поселения:     </w:t>
      </w:r>
      <w:r w:rsidR="00694343">
        <w:rPr>
          <w:sz w:val="28"/>
          <w:szCs w:val="28"/>
        </w:rPr>
        <w:t xml:space="preserve">                        </w:t>
      </w:r>
      <w:r w:rsidR="006D55DC">
        <w:rPr>
          <w:sz w:val="28"/>
          <w:szCs w:val="28"/>
        </w:rPr>
        <w:t xml:space="preserve">              </w:t>
      </w:r>
      <w:r>
        <w:rPr>
          <w:sz w:val="28"/>
          <w:szCs w:val="28"/>
        </w:rPr>
        <w:t>К.В.Ермакова</w:t>
      </w:r>
    </w:p>
    <w:p w:rsidR="00B05840" w:rsidRDefault="00B05840" w:rsidP="00D41784">
      <w:pPr>
        <w:rPr>
          <w:sz w:val="28"/>
          <w:szCs w:val="28"/>
        </w:rPr>
      </w:pPr>
    </w:p>
    <w:p w:rsidR="00B05840" w:rsidRDefault="00B05840" w:rsidP="0060158E">
      <w:pPr>
        <w:pStyle w:val="3"/>
        <w:ind w:left="-567" w:firstLine="567"/>
        <w:jc w:val="left"/>
        <w:rPr>
          <w:sz w:val="24"/>
          <w:szCs w:val="24"/>
        </w:rPr>
      </w:pPr>
    </w:p>
    <w:p w:rsidR="0058099E" w:rsidRDefault="0058099E" w:rsidP="0060158E">
      <w:pPr>
        <w:ind w:left="-567" w:firstLine="567"/>
      </w:pPr>
    </w:p>
    <w:p w:rsidR="0058099E" w:rsidRDefault="0058099E" w:rsidP="0060158E">
      <w:pPr>
        <w:ind w:left="-567" w:firstLine="567"/>
      </w:pPr>
    </w:p>
    <w:p w:rsidR="0058099E" w:rsidRPr="0058099E" w:rsidRDefault="0058099E" w:rsidP="0060158E">
      <w:pPr>
        <w:ind w:left="-567" w:firstLine="567"/>
      </w:pPr>
    </w:p>
    <w:p w:rsidR="0012034A" w:rsidRPr="003A642D" w:rsidRDefault="0058099E" w:rsidP="0012034A">
      <w:pPr>
        <w:ind w:firstLine="567"/>
        <w:rPr>
          <w:sz w:val="24"/>
          <w:szCs w:val="24"/>
        </w:rPr>
      </w:pPr>
      <w:r>
        <w:rPr>
          <w:sz w:val="24"/>
          <w:szCs w:val="24"/>
        </w:rPr>
        <w:t xml:space="preserve">                                                                                                                              </w:t>
      </w:r>
      <w:r w:rsidR="004D1910">
        <w:rPr>
          <w:sz w:val="24"/>
          <w:szCs w:val="24"/>
        </w:rPr>
        <w:t xml:space="preserve">                         </w:t>
      </w:r>
      <w:r w:rsidR="0012034A">
        <w:rPr>
          <w:sz w:val="24"/>
          <w:szCs w:val="24"/>
        </w:rPr>
        <w:t xml:space="preserve">         </w:t>
      </w:r>
    </w:p>
    <w:p w:rsidR="00B05840" w:rsidRPr="003A642D" w:rsidRDefault="0012034A" w:rsidP="0012034A">
      <w:pPr>
        <w:ind w:firstLine="567"/>
        <w:rPr>
          <w:sz w:val="24"/>
          <w:szCs w:val="24"/>
        </w:rPr>
      </w:pPr>
      <w:r>
        <w:rPr>
          <w:sz w:val="24"/>
          <w:szCs w:val="24"/>
        </w:rPr>
        <w:lastRenderedPageBreak/>
        <w:t xml:space="preserve">                                                                                                                                </w:t>
      </w:r>
      <w:r w:rsidR="004D1910">
        <w:rPr>
          <w:sz w:val="24"/>
          <w:szCs w:val="24"/>
        </w:rPr>
        <w:t xml:space="preserve"> </w:t>
      </w:r>
      <w:r>
        <w:rPr>
          <w:sz w:val="24"/>
          <w:szCs w:val="24"/>
        </w:rPr>
        <w:t xml:space="preserve">   </w:t>
      </w:r>
      <w:r w:rsidR="00B05840" w:rsidRPr="003A642D">
        <w:rPr>
          <w:sz w:val="24"/>
          <w:szCs w:val="24"/>
        </w:rPr>
        <w:t xml:space="preserve">Приложение № </w:t>
      </w:r>
      <w:r w:rsidR="00A67D43">
        <w:rPr>
          <w:sz w:val="24"/>
          <w:szCs w:val="24"/>
        </w:rPr>
        <w:t>1</w:t>
      </w:r>
    </w:p>
    <w:p w:rsidR="00B05840" w:rsidRPr="003A642D" w:rsidRDefault="00B05840" w:rsidP="0060158E">
      <w:pPr>
        <w:ind w:left="-567" w:firstLine="567"/>
        <w:jc w:val="right"/>
        <w:rPr>
          <w:sz w:val="24"/>
          <w:szCs w:val="24"/>
        </w:rPr>
      </w:pPr>
      <w:r w:rsidRPr="003A642D">
        <w:rPr>
          <w:sz w:val="24"/>
          <w:szCs w:val="24"/>
        </w:rPr>
        <w:t xml:space="preserve">                                                                                                  к постановлению Администрации </w:t>
      </w:r>
      <w:r w:rsidR="00E02417">
        <w:rPr>
          <w:sz w:val="24"/>
          <w:szCs w:val="24"/>
        </w:rPr>
        <w:t>Углегор</w:t>
      </w:r>
      <w:r w:rsidR="00DE13B3">
        <w:rPr>
          <w:sz w:val="24"/>
          <w:szCs w:val="24"/>
        </w:rPr>
        <w:t>ского</w:t>
      </w:r>
      <w:r w:rsidR="0058099E">
        <w:rPr>
          <w:sz w:val="28"/>
          <w:szCs w:val="28"/>
        </w:rPr>
        <w:t xml:space="preserve"> </w:t>
      </w:r>
      <w:r w:rsidRPr="003A642D">
        <w:rPr>
          <w:sz w:val="24"/>
          <w:szCs w:val="24"/>
        </w:rPr>
        <w:t>сельского поселения</w:t>
      </w:r>
    </w:p>
    <w:p w:rsidR="00F54BA2" w:rsidRDefault="009859B1" w:rsidP="009859B1">
      <w:pPr>
        <w:ind w:left="-567" w:firstLine="567"/>
        <w:jc w:val="right"/>
        <w:rPr>
          <w:sz w:val="24"/>
          <w:szCs w:val="24"/>
        </w:rPr>
      </w:pPr>
      <w:r>
        <w:rPr>
          <w:sz w:val="24"/>
          <w:szCs w:val="24"/>
        </w:rPr>
        <w:t xml:space="preserve">от </w:t>
      </w:r>
      <w:r w:rsidR="009D4A6A">
        <w:rPr>
          <w:sz w:val="24"/>
          <w:szCs w:val="24"/>
        </w:rPr>
        <w:t>10</w:t>
      </w:r>
      <w:r w:rsidR="00244C21">
        <w:rPr>
          <w:sz w:val="24"/>
          <w:szCs w:val="24"/>
        </w:rPr>
        <w:t xml:space="preserve"> </w:t>
      </w:r>
      <w:r>
        <w:rPr>
          <w:sz w:val="24"/>
          <w:szCs w:val="24"/>
        </w:rPr>
        <w:t>.0</w:t>
      </w:r>
      <w:r w:rsidR="008F3F58">
        <w:rPr>
          <w:sz w:val="24"/>
          <w:szCs w:val="24"/>
        </w:rPr>
        <w:t>3</w:t>
      </w:r>
      <w:r>
        <w:rPr>
          <w:sz w:val="24"/>
          <w:szCs w:val="24"/>
        </w:rPr>
        <w:t>.202</w:t>
      </w:r>
      <w:r w:rsidR="00244C21">
        <w:rPr>
          <w:sz w:val="24"/>
          <w:szCs w:val="24"/>
        </w:rPr>
        <w:t>5</w:t>
      </w:r>
      <w:r>
        <w:rPr>
          <w:sz w:val="24"/>
          <w:szCs w:val="24"/>
        </w:rPr>
        <w:t>г.</w:t>
      </w:r>
      <w:r w:rsidR="0058099E">
        <w:rPr>
          <w:sz w:val="24"/>
          <w:szCs w:val="24"/>
        </w:rPr>
        <w:t xml:space="preserve"> </w:t>
      </w:r>
      <w:r w:rsidR="00F54BA2">
        <w:rPr>
          <w:sz w:val="24"/>
          <w:szCs w:val="24"/>
        </w:rPr>
        <w:t>№</w:t>
      </w:r>
      <w:r w:rsidR="009D1CB7">
        <w:rPr>
          <w:sz w:val="24"/>
          <w:szCs w:val="24"/>
        </w:rPr>
        <w:t xml:space="preserve"> </w:t>
      </w:r>
      <w:r w:rsidR="009D4A6A">
        <w:rPr>
          <w:sz w:val="24"/>
          <w:szCs w:val="24"/>
        </w:rPr>
        <w:t>45</w:t>
      </w:r>
    </w:p>
    <w:p w:rsidR="004205A7" w:rsidRDefault="004205A7" w:rsidP="009859B1">
      <w:pPr>
        <w:ind w:left="-567" w:firstLine="567"/>
        <w:jc w:val="right"/>
        <w:rPr>
          <w:sz w:val="24"/>
          <w:szCs w:val="24"/>
        </w:rPr>
      </w:pPr>
    </w:p>
    <w:p w:rsidR="003A642D" w:rsidRPr="000C3440" w:rsidRDefault="00E47C32" w:rsidP="00E47C32">
      <w:pPr>
        <w:rPr>
          <w:b/>
          <w:sz w:val="28"/>
          <w:szCs w:val="28"/>
        </w:rPr>
      </w:pPr>
      <w:r>
        <w:rPr>
          <w:sz w:val="24"/>
          <w:szCs w:val="24"/>
        </w:rPr>
        <w:t xml:space="preserve">                                                                       </w:t>
      </w:r>
      <w:r w:rsidR="003A642D" w:rsidRPr="000C3440">
        <w:rPr>
          <w:b/>
          <w:sz w:val="28"/>
          <w:szCs w:val="28"/>
        </w:rPr>
        <w:t>ОТЧЕТ</w:t>
      </w:r>
    </w:p>
    <w:p w:rsidR="00A55A89" w:rsidRDefault="000C3440" w:rsidP="00A55A89">
      <w:pPr>
        <w:rPr>
          <w:b/>
          <w:sz w:val="28"/>
          <w:szCs w:val="28"/>
        </w:rPr>
      </w:pPr>
      <w:r w:rsidRPr="000C3440">
        <w:rPr>
          <w:b/>
          <w:sz w:val="28"/>
          <w:szCs w:val="28"/>
        </w:rPr>
        <w:t xml:space="preserve">о реализации муниципальной программы </w:t>
      </w:r>
      <w:r w:rsidR="00E47C32">
        <w:rPr>
          <w:b/>
          <w:sz w:val="28"/>
          <w:szCs w:val="28"/>
        </w:rPr>
        <w:t>Углегор</w:t>
      </w:r>
      <w:r w:rsidRPr="000C3440">
        <w:rPr>
          <w:b/>
          <w:sz w:val="28"/>
          <w:szCs w:val="28"/>
        </w:rPr>
        <w:t>ского сельского посел</w:t>
      </w:r>
      <w:r w:rsidR="00A55A89">
        <w:rPr>
          <w:b/>
          <w:sz w:val="28"/>
          <w:szCs w:val="28"/>
        </w:rPr>
        <w:t xml:space="preserve">ения </w:t>
      </w:r>
    </w:p>
    <w:p w:rsidR="00A55A89" w:rsidRDefault="00A55A89" w:rsidP="00A55A89">
      <w:pPr>
        <w:rPr>
          <w:sz w:val="28"/>
          <w:szCs w:val="28"/>
        </w:rPr>
      </w:pPr>
      <w:r>
        <w:rPr>
          <w:b/>
          <w:sz w:val="28"/>
          <w:szCs w:val="28"/>
        </w:rPr>
        <w:t>«</w:t>
      </w:r>
      <w:r w:rsidRPr="00A55A89">
        <w:rPr>
          <w:b/>
          <w:sz w:val="28"/>
          <w:szCs w:val="28"/>
        </w:rPr>
        <w:t>Обеспечение качественными жилищно-коммунальными услугами населения</w:t>
      </w:r>
      <w:r>
        <w:rPr>
          <w:sz w:val="28"/>
          <w:szCs w:val="28"/>
        </w:rPr>
        <w:t xml:space="preserve"> </w:t>
      </w:r>
    </w:p>
    <w:p w:rsidR="000C3440" w:rsidRPr="000C3440" w:rsidRDefault="00A55A89" w:rsidP="000C3440">
      <w:pPr>
        <w:jc w:val="center"/>
        <w:rPr>
          <w:b/>
          <w:sz w:val="28"/>
          <w:szCs w:val="28"/>
        </w:rPr>
      </w:pPr>
      <w:r>
        <w:rPr>
          <w:b/>
          <w:sz w:val="28"/>
          <w:szCs w:val="28"/>
        </w:rPr>
        <w:t>Углегор</w:t>
      </w:r>
      <w:r w:rsidRPr="000C3440">
        <w:rPr>
          <w:b/>
          <w:sz w:val="28"/>
          <w:szCs w:val="28"/>
        </w:rPr>
        <w:t>ского</w:t>
      </w:r>
      <w:r>
        <w:rPr>
          <w:b/>
          <w:sz w:val="28"/>
          <w:szCs w:val="28"/>
        </w:rPr>
        <w:t xml:space="preserve"> с</w:t>
      </w:r>
      <w:r w:rsidR="000C3440" w:rsidRPr="000C3440">
        <w:rPr>
          <w:b/>
          <w:sz w:val="28"/>
          <w:szCs w:val="28"/>
        </w:rPr>
        <w:t>ельского поселения»</w:t>
      </w:r>
    </w:p>
    <w:p w:rsidR="000C3440" w:rsidRPr="000C3440" w:rsidRDefault="000C3440" w:rsidP="0060158E">
      <w:pPr>
        <w:ind w:left="-567" w:firstLine="567"/>
        <w:jc w:val="center"/>
        <w:rPr>
          <w:b/>
          <w:sz w:val="28"/>
          <w:szCs w:val="28"/>
        </w:rPr>
      </w:pPr>
      <w:r w:rsidRPr="000C3440">
        <w:rPr>
          <w:b/>
          <w:sz w:val="28"/>
          <w:szCs w:val="28"/>
        </w:rPr>
        <w:t>за 20</w:t>
      </w:r>
      <w:r w:rsidR="00C952B2">
        <w:rPr>
          <w:b/>
          <w:sz w:val="28"/>
          <w:szCs w:val="28"/>
        </w:rPr>
        <w:t>2</w:t>
      </w:r>
      <w:r w:rsidR="00244C21">
        <w:rPr>
          <w:b/>
          <w:sz w:val="28"/>
          <w:szCs w:val="28"/>
        </w:rPr>
        <w:t>4</w:t>
      </w:r>
      <w:r w:rsidRPr="000C3440">
        <w:rPr>
          <w:b/>
          <w:sz w:val="28"/>
          <w:szCs w:val="28"/>
        </w:rPr>
        <w:t xml:space="preserve"> год</w:t>
      </w:r>
    </w:p>
    <w:p w:rsidR="00D00A56" w:rsidRPr="000C3440" w:rsidRDefault="00D00A56" w:rsidP="009C439F">
      <w:pPr>
        <w:ind w:left="-284" w:firstLine="567"/>
        <w:jc w:val="center"/>
        <w:rPr>
          <w:b/>
          <w:sz w:val="28"/>
          <w:szCs w:val="28"/>
        </w:rPr>
      </w:pPr>
    </w:p>
    <w:p w:rsidR="00643F91" w:rsidRDefault="00B44542" w:rsidP="00D41784">
      <w:pPr>
        <w:ind w:left="-284"/>
        <w:jc w:val="center"/>
        <w:rPr>
          <w:b/>
          <w:i/>
          <w:sz w:val="28"/>
          <w:szCs w:val="28"/>
        </w:rPr>
      </w:pPr>
      <w:r w:rsidRPr="00F35629">
        <w:rPr>
          <w:b/>
          <w:i/>
          <w:sz w:val="28"/>
          <w:szCs w:val="28"/>
        </w:rPr>
        <w:t xml:space="preserve">Раздел </w:t>
      </w:r>
      <w:r w:rsidR="00643F91" w:rsidRPr="00F35629">
        <w:rPr>
          <w:b/>
          <w:i/>
          <w:sz w:val="28"/>
          <w:szCs w:val="28"/>
        </w:rPr>
        <w:t xml:space="preserve">1. </w:t>
      </w:r>
      <w:r w:rsidR="00BA174A" w:rsidRPr="00F35629">
        <w:rPr>
          <w:b/>
          <w:i/>
          <w:sz w:val="28"/>
          <w:szCs w:val="28"/>
        </w:rPr>
        <w:t>Конкретные р</w:t>
      </w:r>
      <w:r w:rsidR="00643F91" w:rsidRPr="00F35629">
        <w:rPr>
          <w:b/>
          <w:i/>
          <w:sz w:val="28"/>
          <w:szCs w:val="28"/>
        </w:rPr>
        <w:t>езультаты реализации муниципальной программы,</w:t>
      </w:r>
      <w:r w:rsidR="00CF0E79">
        <w:rPr>
          <w:b/>
          <w:i/>
          <w:sz w:val="28"/>
          <w:szCs w:val="28"/>
        </w:rPr>
        <w:t xml:space="preserve"> </w:t>
      </w:r>
      <w:r w:rsidR="00643F91" w:rsidRPr="00F35629">
        <w:rPr>
          <w:b/>
          <w:i/>
          <w:sz w:val="28"/>
          <w:szCs w:val="28"/>
        </w:rPr>
        <w:t xml:space="preserve"> достигнутые за отчетный </w:t>
      </w:r>
      <w:r w:rsidR="00D457FA" w:rsidRPr="00F35629">
        <w:rPr>
          <w:b/>
          <w:i/>
          <w:sz w:val="28"/>
          <w:szCs w:val="28"/>
        </w:rPr>
        <w:t>20</w:t>
      </w:r>
      <w:r w:rsidR="00C952B2">
        <w:rPr>
          <w:b/>
          <w:i/>
          <w:sz w:val="28"/>
          <w:szCs w:val="28"/>
        </w:rPr>
        <w:t>2</w:t>
      </w:r>
      <w:r w:rsidR="00244C21">
        <w:rPr>
          <w:b/>
          <w:i/>
          <w:sz w:val="28"/>
          <w:szCs w:val="28"/>
        </w:rPr>
        <w:t>4</w:t>
      </w:r>
      <w:r w:rsidR="00D457FA" w:rsidRPr="00F35629">
        <w:rPr>
          <w:b/>
          <w:i/>
          <w:sz w:val="28"/>
          <w:szCs w:val="28"/>
        </w:rPr>
        <w:t xml:space="preserve"> </w:t>
      </w:r>
      <w:r w:rsidR="00643F91" w:rsidRPr="00F35629">
        <w:rPr>
          <w:b/>
          <w:i/>
          <w:sz w:val="28"/>
          <w:szCs w:val="28"/>
        </w:rPr>
        <w:t>год</w:t>
      </w:r>
    </w:p>
    <w:p w:rsidR="006A4E69" w:rsidRPr="00E244DB" w:rsidRDefault="008F4B66" w:rsidP="006A4E69">
      <w:pPr>
        <w:jc w:val="both"/>
        <w:rPr>
          <w:sz w:val="28"/>
          <w:szCs w:val="28"/>
        </w:rPr>
      </w:pPr>
      <w:r>
        <w:rPr>
          <w:b/>
          <w:i/>
          <w:sz w:val="28"/>
          <w:szCs w:val="28"/>
        </w:rPr>
        <w:t xml:space="preserve">               </w:t>
      </w:r>
      <w:r w:rsidR="00F536D9" w:rsidRPr="00F536D9">
        <w:rPr>
          <w:sz w:val="28"/>
          <w:szCs w:val="28"/>
        </w:rPr>
        <w:t xml:space="preserve">В целях создания условий для  комплексного решения проблем </w:t>
      </w:r>
      <w:r>
        <w:rPr>
          <w:sz w:val="28"/>
          <w:szCs w:val="28"/>
        </w:rPr>
        <w:t>и</w:t>
      </w:r>
      <w:r w:rsidR="00F536D9" w:rsidRPr="00F536D9">
        <w:rPr>
          <w:sz w:val="28"/>
          <w:szCs w:val="28"/>
        </w:rPr>
        <w:t xml:space="preserve"> </w:t>
      </w:r>
      <w:r w:rsidRPr="00804E0D">
        <w:rPr>
          <w:kern w:val="2"/>
          <w:sz w:val="28"/>
          <w:szCs w:val="28"/>
        </w:rPr>
        <w:t>повышени</w:t>
      </w:r>
      <w:r>
        <w:rPr>
          <w:kern w:val="2"/>
          <w:sz w:val="28"/>
          <w:szCs w:val="28"/>
        </w:rPr>
        <w:t>я</w:t>
      </w:r>
      <w:r w:rsidRPr="00804E0D">
        <w:rPr>
          <w:kern w:val="2"/>
          <w:sz w:val="28"/>
          <w:szCs w:val="28"/>
        </w:rPr>
        <w:t xml:space="preserve"> удовлетворенности населения </w:t>
      </w:r>
      <w:r>
        <w:rPr>
          <w:kern w:val="2"/>
          <w:sz w:val="28"/>
          <w:szCs w:val="28"/>
        </w:rPr>
        <w:t>поселения</w:t>
      </w:r>
      <w:r w:rsidRPr="00804E0D">
        <w:rPr>
          <w:kern w:val="2"/>
          <w:sz w:val="28"/>
          <w:szCs w:val="28"/>
        </w:rPr>
        <w:t xml:space="preserve"> уровнем жилищно-коммунальн</w:t>
      </w:r>
      <w:r>
        <w:rPr>
          <w:kern w:val="2"/>
          <w:sz w:val="28"/>
          <w:szCs w:val="28"/>
        </w:rPr>
        <w:t>ых услуг</w:t>
      </w:r>
      <w:r w:rsidRPr="00804E0D">
        <w:rPr>
          <w:kern w:val="2"/>
          <w:sz w:val="28"/>
          <w:szCs w:val="28"/>
        </w:rPr>
        <w:t xml:space="preserve"> обслуживания</w:t>
      </w:r>
      <w:r>
        <w:rPr>
          <w:kern w:val="2"/>
          <w:sz w:val="28"/>
          <w:szCs w:val="28"/>
        </w:rPr>
        <w:t xml:space="preserve"> </w:t>
      </w:r>
      <w:r w:rsidR="00E244DB">
        <w:rPr>
          <w:kern w:val="2"/>
          <w:sz w:val="28"/>
          <w:szCs w:val="28"/>
        </w:rPr>
        <w:t xml:space="preserve">создаются условия для </w:t>
      </w:r>
      <w:r w:rsidR="00E244DB" w:rsidRPr="00E244DB">
        <w:rPr>
          <w:kern w:val="2"/>
          <w:sz w:val="28"/>
          <w:szCs w:val="28"/>
        </w:rPr>
        <w:t xml:space="preserve"> </w:t>
      </w:r>
      <w:r w:rsidR="00E244DB">
        <w:rPr>
          <w:kern w:val="2"/>
          <w:sz w:val="28"/>
          <w:szCs w:val="28"/>
        </w:rPr>
        <w:t>повышения</w:t>
      </w:r>
      <w:r w:rsidR="00E244DB" w:rsidRPr="00804E0D">
        <w:rPr>
          <w:kern w:val="2"/>
          <w:sz w:val="28"/>
          <w:szCs w:val="28"/>
        </w:rPr>
        <w:t xml:space="preserve"> качества и надежности предоставления жилищно-коммунальных услуг населению </w:t>
      </w:r>
      <w:r w:rsidR="00E244DB">
        <w:rPr>
          <w:kern w:val="2"/>
          <w:sz w:val="28"/>
          <w:szCs w:val="28"/>
        </w:rPr>
        <w:t>поселения,</w:t>
      </w:r>
      <w:r w:rsidR="0059152E">
        <w:rPr>
          <w:kern w:val="2"/>
          <w:sz w:val="28"/>
          <w:szCs w:val="28"/>
        </w:rPr>
        <w:t xml:space="preserve"> </w:t>
      </w:r>
      <w:r w:rsidR="00F536D9" w:rsidRPr="00F536D9">
        <w:rPr>
          <w:sz w:val="28"/>
          <w:szCs w:val="28"/>
        </w:rPr>
        <w:t>улучш</w:t>
      </w:r>
      <w:r w:rsidR="0059152E">
        <w:rPr>
          <w:sz w:val="28"/>
          <w:szCs w:val="28"/>
        </w:rPr>
        <w:t>ение санитарного</w:t>
      </w:r>
      <w:r w:rsidR="00E244DB">
        <w:rPr>
          <w:sz w:val="28"/>
          <w:szCs w:val="28"/>
        </w:rPr>
        <w:t xml:space="preserve"> состояния придомовых территорий</w:t>
      </w:r>
      <w:r w:rsidR="0059152E">
        <w:rPr>
          <w:sz w:val="28"/>
          <w:szCs w:val="28"/>
        </w:rPr>
        <w:t>,</w:t>
      </w:r>
      <w:r w:rsidR="00F536D9" w:rsidRPr="00F536D9">
        <w:rPr>
          <w:sz w:val="28"/>
          <w:szCs w:val="28"/>
        </w:rPr>
        <w:t xml:space="preserve"> улучшения экологической обстановки на территории поселения, создание комфортной среды проживания на территории муниципального образования «</w:t>
      </w:r>
      <w:r w:rsidR="00E47C32">
        <w:rPr>
          <w:sz w:val="28"/>
          <w:szCs w:val="28"/>
        </w:rPr>
        <w:t>Углегор</w:t>
      </w:r>
      <w:r w:rsidR="00F536D9" w:rsidRPr="00F536D9">
        <w:rPr>
          <w:sz w:val="28"/>
          <w:szCs w:val="28"/>
        </w:rPr>
        <w:t xml:space="preserve">ское сельское поселение» в рамках реализации муниципальной программы </w:t>
      </w:r>
      <w:r w:rsidR="00E47C32">
        <w:rPr>
          <w:sz w:val="28"/>
          <w:szCs w:val="28"/>
        </w:rPr>
        <w:t>Углегор</w:t>
      </w:r>
      <w:r w:rsidR="00F536D9" w:rsidRPr="00F536D9">
        <w:rPr>
          <w:sz w:val="28"/>
          <w:szCs w:val="28"/>
        </w:rPr>
        <w:t xml:space="preserve">ского сельского поселения </w:t>
      </w:r>
      <w:r w:rsidR="00F536D9" w:rsidRPr="00F536D9">
        <w:rPr>
          <w:bCs/>
          <w:sz w:val="28"/>
          <w:szCs w:val="28"/>
        </w:rPr>
        <w:t>«</w:t>
      </w:r>
      <w:r w:rsidR="0059152E" w:rsidRPr="0059152E">
        <w:rPr>
          <w:sz w:val="28"/>
          <w:szCs w:val="28"/>
        </w:rPr>
        <w:t>Обеспечение качественными жилищно-коммунальными услугами населения</w:t>
      </w:r>
      <w:r w:rsidR="0059152E">
        <w:rPr>
          <w:bCs/>
          <w:sz w:val="28"/>
          <w:szCs w:val="28"/>
        </w:rPr>
        <w:t xml:space="preserve">   </w:t>
      </w:r>
      <w:r w:rsidR="00F536D9" w:rsidRPr="00F536D9">
        <w:rPr>
          <w:sz w:val="28"/>
          <w:szCs w:val="28"/>
        </w:rPr>
        <w:t xml:space="preserve"> </w:t>
      </w:r>
      <w:r w:rsidR="00E47C32">
        <w:rPr>
          <w:sz w:val="28"/>
          <w:szCs w:val="28"/>
        </w:rPr>
        <w:t>Углегор</w:t>
      </w:r>
      <w:r w:rsidR="00F536D9" w:rsidRPr="00F536D9">
        <w:rPr>
          <w:sz w:val="28"/>
          <w:szCs w:val="28"/>
        </w:rPr>
        <w:t>ского сельского</w:t>
      </w:r>
      <w:r w:rsidR="00F536D9">
        <w:rPr>
          <w:sz w:val="28"/>
          <w:szCs w:val="28"/>
        </w:rPr>
        <w:t xml:space="preserve"> поселения</w:t>
      </w:r>
      <w:r w:rsidR="006A4E69">
        <w:rPr>
          <w:sz w:val="28"/>
          <w:szCs w:val="28"/>
        </w:rPr>
        <w:t xml:space="preserve">», утвержденной постановлением </w:t>
      </w:r>
      <w:r w:rsidR="006A4E69" w:rsidRPr="006A4E69">
        <w:rPr>
          <w:sz w:val="28"/>
          <w:szCs w:val="28"/>
        </w:rPr>
        <w:t xml:space="preserve">администрации </w:t>
      </w:r>
      <w:r w:rsidR="00E47C32">
        <w:rPr>
          <w:sz w:val="28"/>
          <w:szCs w:val="28"/>
        </w:rPr>
        <w:t>Углегор</w:t>
      </w:r>
      <w:r w:rsidR="006A4E69" w:rsidRPr="006A4E69">
        <w:rPr>
          <w:sz w:val="28"/>
          <w:szCs w:val="28"/>
        </w:rPr>
        <w:t xml:space="preserve">ского сельского поселения </w:t>
      </w:r>
      <w:r w:rsidR="006A4E69" w:rsidRPr="006A4E69">
        <w:rPr>
          <w:bCs/>
          <w:iCs/>
          <w:sz w:val="28"/>
          <w:szCs w:val="28"/>
        </w:rPr>
        <w:t xml:space="preserve">от </w:t>
      </w:r>
      <w:r w:rsidR="0059152E">
        <w:rPr>
          <w:bCs/>
          <w:iCs/>
          <w:sz w:val="28"/>
          <w:szCs w:val="28"/>
        </w:rPr>
        <w:t>28</w:t>
      </w:r>
      <w:r w:rsidR="006A4E69" w:rsidRPr="006A4E69">
        <w:rPr>
          <w:bCs/>
          <w:iCs/>
          <w:sz w:val="28"/>
          <w:szCs w:val="28"/>
        </w:rPr>
        <w:t xml:space="preserve"> </w:t>
      </w:r>
      <w:r w:rsidR="006A4E69">
        <w:rPr>
          <w:bCs/>
          <w:iCs/>
          <w:sz w:val="28"/>
          <w:szCs w:val="28"/>
        </w:rPr>
        <w:t>декабря</w:t>
      </w:r>
      <w:r w:rsidR="006A4E69" w:rsidRPr="006A4E69">
        <w:rPr>
          <w:bCs/>
          <w:iCs/>
          <w:sz w:val="28"/>
          <w:szCs w:val="28"/>
        </w:rPr>
        <w:t xml:space="preserve"> 20</w:t>
      </w:r>
      <w:r w:rsidR="0059152E">
        <w:rPr>
          <w:bCs/>
          <w:iCs/>
          <w:sz w:val="28"/>
          <w:szCs w:val="28"/>
        </w:rPr>
        <w:t>20</w:t>
      </w:r>
      <w:r w:rsidR="006A4E69" w:rsidRPr="006A4E69">
        <w:rPr>
          <w:bCs/>
          <w:iCs/>
          <w:sz w:val="28"/>
          <w:szCs w:val="28"/>
        </w:rPr>
        <w:t xml:space="preserve"> года № </w:t>
      </w:r>
      <w:r w:rsidR="006A4E69">
        <w:rPr>
          <w:bCs/>
          <w:iCs/>
          <w:sz w:val="28"/>
          <w:szCs w:val="28"/>
        </w:rPr>
        <w:t>1</w:t>
      </w:r>
      <w:r w:rsidR="0059152E">
        <w:rPr>
          <w:bCs/>
          <w:iCs/>
          <w:sz w:val="28"/>
          <w:szCs w:val="28"/>
        </w:rPr>
        <w:t>09</w:t>
      </w:r>
      <w:r w:rsidR="006A4E69" w:rsidRPr="006A4E69">
        <w:rPr>
          <w:bCs/>
          <w:iCs/>
          <w:sz w:val="28"/>
          <w:szCs w:val="28"/>
        </w:rPr>
        <w:t xml:space="preserve"> «Об утверждении муниципальной программы </w:t>
      </w:r>
      <w:r w:rsidR="00E47C32">
        <w:rPr>
          <w:bCs/>
          <w:iCs/>
          <w:sz w:val="28"/>
          <w:szCs w:val="28"/>
        </w:rPr>
        <w:t>Углегор</w:t>
      </w:r>
      <w:r w:rsidR="006A4E69" w:rsidRPr="006A4E69">
        <w:rPr>
          <w:bCs/>
          <w:iCs/>
          <w:sz w:val="28"/>
          <w:szCs w:val="28"/>
        </w:rPr>
        <w:t>ского сельского поселения «</w:t>
      </w:r>
      <w:r w:rsidR="0059152E" w:rsidRPr="0059152E">
        <w:rPr>
          <w:sz w:val="28"/>
          <w:szCs w:val="28"/>
        </w:rPr>
        <w:t xml:space="preserve">Обеспечение качественными жилищно-коммунальными услугами населения </w:t>
      </w:r>
      <w:r w:rsidR="0059152E">
        <w:rPr>
          <w:sz w:val="28"/>
          <w:szCs w:val="28"/>
        </w:rPr>
        <w:t>Углегор</w:t>
      </w:r>
      <w:r w:rsidR="0059152E" w:rsidRPr="00F536D9">
        <w:rPr>
          <w:sz w:val="28"/>
          <w:szCs w:val="28"/>
        </w:rPr>
        <w:t>ского сельского</w:t>
      </w:r>
      <w:r w:rsidR="0059152E">
        <w:rPr>
          <w:sz w:val="28"/>
          <w:szCs w:val="28"/>
        </w:rPr>
        <w:t xml:space="preserve"> поселения</w:t>
      </w:r>
      <w:r w:rsidR="006A4E69" w:rsidRPr="0059152E">
        <w:rPr>
          <w:bCs/>
          <w:iCs/>
          <w:sz w:val="28"/>
          <w:szCs w:val="28"/>
        </w:rPr>
        <w:t>» (с изменениями</w:t>
      </w:r>
      <w:r w:rsidR="006A4E69">
        <w:rPr>
          <w:bCs/>
          <w:iCs/>
          <w:sz w:val="28"/>
          <w:szCs w:val="28"/>
        </w:rPr>
        <w:t xml:space="preserve"> и дополнениями), ответственным исполнителем и участниками муниципальной программы в 20</w:t>
      </w:r>
      <w:r w:rsidR="00A128EA">
        <w:rPr>
          <w:bCs/>
          <w:iCs/>
          <w:sz w:val="28"/>
          <w:szCs w:val="28"/>
        </w:rPr>
        <w:t>2</w:t>
      </w:r>
      <w:r w:rsidR="00244C21">
        <w:rPr>
          <w:bCs/>
          <w:iCs/>
          <w:sz w:val="28"/>
          <w:szCs w:val="28"/>
        </w:rPr>
        <w:t>4</w:t>
      </w:r>
      <w:r w:rsidR="006A4E69">
        <w:rPr>
          <w:bCs/>
          <w:iCs/>
          <w:sz w:val="28"/>
          <w:szCs w:val="28"/>
        </w:rPr>
        <w:t xml:space="preserve"> году реализован комплекс мероприятий: </w:t>
      </w:r>
    </w:p>
    <w:p w:rsidR="00872CEE" w:rsidRDefault="00D661B5" w:rsidP="006A4E69">
      <w:pPr>
        <w:jc w:val="both"/>
        <w:rPr>
          <w:bCs/>
          <w:iCs/>
          <w:sz w:val="28"/>
          <w:szCs w:val="28"/>
        </w:rPr>
      </w:pPr>
      <w:r>
        <w:rPr>
          <w:bCs/>
          <w:iCs/>
          <w:sz w:val="28"/>
          <w:szCs w:val="28"/>
        </w:rPr>
        <w:t>Углегорскому</w:t>
      </w:r>
      <w:r w:rsidR="00244C21">
        <w:rPr>
          <w:bCs/>
          <w:iCs/>
          <w:sz w:val="28"/>
          <w:szCs w:val="28"/>
        </w:rPr>
        <w:t xml:space="preserve"> МПП ЖКХ   в </w:t>
      </w:r>
      <w:r w:rsidR="00E96683">
        <w:rPr>
          <w:bCs/>
          <w:iCs/>
          <w:sz w:val="28"/>
          <w:szCs w:val="28"/>
        </w:rPr>
        <w:t>202</w:t>
      </w:r>
      <w:r w:rsidR="00244C21">
        <w:rPr>
          <w:bCs/>
          <w:iCs/>
          <w:sz w:val="28"/>
          <w:szCs w:val="28"/>
        </w:rPr>
        <w:t>4</w:t>
      </w:r>
      <w:r w:rsidR="00E96683">
        <w:rPr>
          <w:bCs/>
          <w:iCs/>
          <w:sz w:val="28"/>
          <w:szCs w:val="28"/>
        </w:rPr>
        <w:t xml:space="preserve"> год</w:t>
      </w:r>
      <w:r w:rsidR="00244C21">
        <w:rPr>
          <w:bCs/>
          <w:iCs/>
          <w:sz w:val="28"/>
          <w:szCs w:val="28"/>
        </w:rPr>
        <w:t xml:space="preserve">у из местного бюджета </w:t>
      </w:r>
      <w:r w:rsidR="00E96683">
        <w:rPr>
          <w:bCs/>
          <w:iCs/>
          <w:sz w:val="28"/>
          <w:szCs w:val="28"/>
        </w:rPr>
        <w:t xml:space="preserve"> выделены денежные средства на приобретение </w:t>
      </w:r>
      <w:r w:rsidR="00244C21">
        <w:rPr>
          <w:bCs/>
          <w:iCs/>
          <w:sz w:val="28"/>
          <w:szCs w:val="28"/>
        </w:rPr>
        <w:t xml:space="preserve"> двух насосов и газовой горелки </w:t>
      </w:r>
      <w:r w:rsidR="00FA5296">
        <w:rPr>
          <w:bCs/>
          <w:iCs/>
          <w:sz w:val="28"/>
          <w:szCs w:val="28"/>
        </w:rPr>
        <w:t xml:space="preserve"> в котельные Углегорского </w:t>
      </w:r>
      <w:r w:rsidR="00244C21">
        <w:rPr>
          <w:bCs/>
          <w:iCs/>
          <w:sz w:val="28"/>
          <w:szCs w:val="28"/>
        </w:rPr>
        <w:t>МПП ЖКХ  п.Углегорский;</w:t>
      </w:r>
      <w:r>
        <w:rPr>
          <w:bCs/>
          <w:iCs/>
          <w:sz w:val="28"/>
          <w:szCs w:val="28"/>
        </w:rPr>
        <w:t xml:space="preserve"> </w:t>
      </w:r>
      <w:r w:rsidR="00244C21">
        <w:rPr>
          <w:bCs/>
          <w:iCs/>
          <w:sz w:val="28"/>
          <w:szCs w:val="28"/>
        </w:rPr>
        <w:t xml:space="preserve">возмещение части платы граждан за </w:t>
      </w:r>
      <w:r>
        <w:rPr>
          <w:bCs/>
          <w:iCs/>
          <w:sz w:val="28"/>
          <w:szCs w:val="28"/>
        </w:rPr>
        <w:t>к</w:t>
      </w:r>
      <w:r w:rsidR="00244C21">
        <w:rPr>
          <w:bCs/>
          <w:iCs/>
          <w:sz w:val="28"/>
          <w:szCs w:val="28"/>
        </w:rPr>
        <w:t>оммунальные услуги</w:t>
      </w:r>
      <w:r>
        <w:rPr>
          <w:bCs/>
          <w:iCs/>
          <w:sz w:val="28"/>
          <w:szCs w:val="28"/>
        </w:rPr>
        <w:t xml:space="preserve">, произведена диагностика двух  котельных; </w:t>
      </w:r>
      <w:r w:rsidR="00244C21">
        <w:rPr>
          <w:bCs/>
          <w:iCs/>
          <w:sz w:val="28"/>
          <w:szCs w:val="28"/>
        </w:rPr>
        <w:t>из районного бюджета выделена субсидия на финансов</w:t>
      </w:r>
      <w:r>
        <w:rPr>
          <w:bCs/>
          <w:iCs/>
          <w:sz w:val="28"/>
          <w:szCs w:val="28"/>
        </w:rPr>
        <w:t>о</w:t>
      </w:r>
      <w:r w:rsidR="00244C21">
        <w:rPr>
          <w:bCs/>
          <w:iCs/>
          <w:sz w:val="28"/>
          <w:szCs w:val="28"/>
        </w:rPr>
        <w:t>е обеспечение затрат, связанных с теплоснабжением</w:t>
      </w:r>
      <w:r>
        <w:rPr>
          <w:bCs/>
          <w:iCs/>
          <w:sz w:val="28"/>
          <w:szCs w:val="28"/>
        </w:rPr>
        <w:t>.</w:t>
      </w:r>
    </w:p>
    <w:p w:rsidR="00D22B56" w:rsidRPr="00D22B56" w:rsidRDefault="00D22B56" w:rsidP="006A4E69">
      <w:pPr>
        <w:jc w:val="both"/>
        <w:rPr>
          <w:sz w:val="28"/>
          <w:szCs w:val="28"/>
          <w:lang w:eastAsia="zh-CN"/>
        </w:rPr>
      </w:pPr>
    </w:p>
    <w:p w:rsidR="00643F91" w:rsidRPr="00210724" w:rsidRDefault="00B44542" w:rsidP="00D00A56">
      <w:pPr>
        <w:jc w:val="center"/>
        <w:rPr>
          <w:b/>
          <w:i/>
          <w:sz w:val="28"/>
          <w:szCs w:val="28"/>
        </w:rPr>
      </w:pPr>
      <w:r w:rsidRPr="00210724">
        <w:rPr>
          <w:b/>
          <w:i/>
          <w:sz w:val="28"/>
          <w:szCs w:val="28"/>
        </w:rPr>
        <w:t>Раздел 2</w:t>
      </w:r>
      <w:r w:rsidR="00643F91" w:rsidRPr="00210724">
        <w:rPr>
          <w:b/>
          <w:i/>
          <w:sz w:val="28"/>
          <w:szCs w:val="28"/>
        </w:rPr>
        <w:t>. Результаты реализации основных мероприятий</w:t>
      </w:r>
      <w:r w:rsidRPr="00210724">
        <w:rPr>
          <w:b/>
          <w:i/>
          <w:sz w:val="28"/>
          <w:szCs w:val="28"/>
        </w:rPr>
        <w:t>, а также сведения о достижении контрольных событий</w:t>
      </w:r>
      <w:r w:rsidR="0060158E">
        <w:rPr>
          <w:b/>
          <w:i/>
          <w:sz w:val="28"/>
          <w:szCs w:val="28"/>
        </w:rPr>
        <w:t xml:space="preserve"> </w:t>
      </w:r>
      <w:r w:rsidRPr="00210724">
        <w:rPr>
          <w:b/>
          <w:i/>
          <w:sz w:val="28"/>
          <w:szCs w:val="28"/>
        </w:rPr>
        <w:t xml:space="preserve"> муниципальной программы</w:t>
      </w:r>
    </w:p>
    <w:p w:rsidR="00DB37D2" w:rsidRDefault="0060158E" w:rsidP="00D00A56">
      <w:pPr>
        <w:autoSpaceDE w:val="0"/>
        <w:autoSpaceDN w:val="0"/>
        <w:adjustRightInd w:val="0"/>
        <w:ind w:left="-426"/>
        <w:jc w:val="both"/>
        <w:rPr>
          <w:sz w:val="28"/>
          <w:szCs w:val="28"/>
        </w:rPr>
      </w:pPr>
      <w:r>
        <w:rPr>
          <w:sz w:val="28"/>
          <w:szCs w:val="28"/>
        </w:rPr>
        <w:t xml:space="preserve">    </w:t>
      </w:r>
      <w:r w:rsidR="00EF4A36">
        <w:rPr>
          <w:sz w:val="28"/>
          <w:szCs w:val="28"/>
        </w:rPr>
        <w:t xml:space="preserve">  </w:t>
      </w:r>
      <w:r w:rsidR="00DB37D2">
        <w:rPr>
          <w:sz w:val="28"/>
          <w:szCs w:val="28"/>
        </w:rPr>
        <w:t>Достижению результатов в 20</w:t>
      </w:r>
      <w:r w:rsidR="00C952B2">
        <w:rPr>
          <w:sz w:val="28"/>
          <w:szCs w:val="28"/>
        </w:rPr>
        <w:t>2</w:t>
      </w:r>
      <w:r w:rsidR="00D661B5">
        <w:rPr>
          <w:sz w:val="28"/>
          <w:szCs w:val="28"/>
        </w:rPr>
        <w:t>4</w:t>
      </w:r>
      <w:r w:rsidR="00DB37D2">
        <w:rPr>
          <w:sz w:val="28"/>
          <w:szCs w:val="28"/>
        </w:rPr>
        <w:t xml:space="preserve"> году </w:t>
      </w:r>
      <w:r w:rsidR="00D41784">
        <w:rPr>
          <w:sz w:val="28"/>
          <w:szCs w:val="28"/>
        </w:rPr>
        <w:t>способствовала</w:t>
      </w:r>
      <w:r w:rsidR="00DB37D2">
        <w:rPr>
          <w:sz w:val="28"/>
          <w:szCs w:val="28"/>
        </w:rPr>
        <w:t xml:space="preserve"> реализация </w:t>
      </w:r>
      <w:r w:rsidR="004A398A">
        <w:rPr>
          <w:sz w:val="28"/>
          <w:szCs w:val="28"/>
        </w:rPr>
        <w:t>ответственным исполнителем и участниками муниципальной программы основных мероприятий .</w:t>
      </w:r>
    </w:p>
    <w:p w:rsidR="00EF4A36" w:rsidRPr="00EF4A36" w:rsidRDefault="00EF4A36" w:rsidP="00EF4A36">
      <w:pPr>
        <w:autoSpaceDE w:val="0"/>
        <w:autoSpaceDN w:val="0"/>
        <w:adjustRightInd w:val="0"/>
        <w:ind w:left="-426"/>
        <w:jc w:val="both"/>
        <w:rPr>
          <w:sz w:val="28"/>
          <w:szCs w:val="28"/>
        </w:rPr>
      </w:pPr>
      <w:r w:rsidRPr="00EF4A36">
        <w:rPr>
          <w:sz w:val="28"/>
          <w:szCs w:val="28"/>
        </w:rPr>
        <w:t xml:space="preserve">      Основной целью Программы является </w:t>
      </w:r>
      <w:r w:rsidR="00EF712D">
        <w:rPr>
          <w:sz w:val="28"/>
          <w:szCs w:val="28"/>
        </w:rPr>
        <w:t xml:space="preserve"> повышение качества и надежности предоставления жилищ</w:t>
      </w:r>
      <w:r w:rsidR="004F2BE5">
        <w:rPr>
          <w:sz w:val="28"/>
          <w:szCs w:val="28"/>
        </w:rPr>
        <w:t>н</w:t>
      </w:r>
      <w:r w:rsidR="00EF712D">
        <w:rPr>
          <w:sz w:val="28"/>
          <w:szCs w:val="28"/>
        </w:rPr>
        <w:t>о-</w:t>
      </w:r>
      <w:r w:rsidRPr="00EF4A36">
        <w:rPr>
          <w:sz w:val="28"/>
          <w:szCs w:val="28"/>
        </w:rPr>
        <w:t>ком</w:t>
      </w:r>
      <w:r w:rsidR="00EF712D">
        <w:rPr>
          <w:sz w:val="28"/>
          <w:szCs w:val="28"/>
        </w:rPr>
        <w:t>мунальных услуг населения</w:t>
      </w:r>
      <w:r w:rsidRPr="00EF4A36">
        <w:rPr>
          <w:sz w:val="28"/>
          <w:szCs w:val="28"/>
        </w:rPr>
        <w:t xml:space="preserve"> поселения, повышению комфортности граждан, создание комфортной среды проживания на территории муниципального образования «</w:t>
      </w:r>
      <w:r w:rsidR="00233B9B">
        <w:rPr>
          <w:sz w:val="28"/>
          <w:szCs w:val="28"/>
        </w:rPr>
        <w:t>Углегор</w:t>
      </w:r>
      <w:r w:rsidRPr="00EF4A36">
        <w:rPr>
          <w:sz w:val="28"/>
          <w:szCs w:val="28"/>
        </w:rPr>
        <w:t>ское сельское поселение»;</w:t>
      </w:r>
    </w:p>
    <w:p w:rsidR="00643F91" w:rsidRDefault="0060158E" w:rsidP="00D00A56">
      <w:pPr>
        <w:autoSpaceDE w:val="0"/>
        <w:autoSpaceDN w:val="0"/>
        <w:adjustRightInd w:val="0"/>
        <w:ind w:left="-426"/>
        <w:jc w:val="both"/>
        <w:rPr>
          <w:sz w:val="28"/>
          <w:szCs w:val="28"/>
        </w:rPr>
      </w:pPr>
      <w:r>
        <w:rPr>
          <w:sz w:val="28"/>
          <w:szCs w:val="28"/>
        </w:rPr>
        <w:t xml:space="preserve">   </w:t>
      </w:r>
      <w:r w:rsidR="004A398A">
        <w:rPr>
          <w:sz w:val="28"/>
          <w:szCs w:val="28"/>
        </w:rPr>
        <w:t xml:space="preserve">В рамках </w:t>
      </w:r>
      <w:r w:rsidR="00643F91" w:rsidRPr="003A6A0A">
        <w:rPr>
          <w:sz w:val="28"/>
          <w:szCs w:val="28"/>
        </w:rPr>
        <w:t>программ</w:t>
      </w:r>
      <w:r w:rsidR="004A398A">
        <w:rPr>
          <w:sz w:val="28"/>
          <w:szCs w:val="28"/>
        </w:rPr>
        <w:t>ы</w:t>
      </w:r>
      <w:r w:rsidR="00643F91" w:rsidRPr="003A6A0A">
        <w:rPr>
          <w:sz w:val="28"/>
          <w:szCs w:val="28"/>
        </w:rPr>
        <w:t xml:space="preserve">   </w:t>
      </w:r>
      <w:r w:rsidR="000C3440">
        <w:rPr>
          <w:sz w:val="28"/>
          <w:szCs w:val="28"/>
        </w:rPr>
        <w:t>«</w:t>
      </w:r>
      <w:r w:rsidR="00EF712D" w:rsidRPr="0059152E">
        <w:rPr>
          <w:sz w:val="28"/>
          <w:szCs w:val="28"/>
        </w:rPr>
        <w:t>Обеспечение качественными жилищно-коммунальными услугами населения</w:t>
      </w:r>
      <w:r w:rsidR="00EF712D">
        <w:rPr>
          <w:sz w:val="28"/>
          <w:szCs w:val="28"/>
        </w:rPr>
        <w:t xml:space="preserve"> </w:t>
      </w:r>
      <w:r w:rsidR="00233B9B">
        <w:rPr>
          <w:sz w:val="28"/>
          <w:szCs w:val="28"/>
        </w:rPr>
        <w:t>Углегор</w:t>
      </w:r>
      <w:r w:rsidR="000C3440">
        <w:rPr>
          <w:sz w:val="28"/>
          <w:szCs w:val="28"/>
        </w:rPr>
        <w:t xml:space="preserve">ского сельского поселения» </w:t>
      </w:r>
      <w:r w:rsidR="004A398A">
        <w:rPr>
          <w:sz w:val="28"/>
          <w:szCs w:val="28"/>
        </w:rPr>
        <w:t xml:space="preserve">предусмотрена реализация </w:t>
      </w:r>
      <w:r w:rsidR="00EF4A36">
        <w:rPr>
          <w:sz w:val="28"/>
          <w:szCs w:val="28"/>
        </w:rPr>
        <w:t>четырех</w:t>
      </w:r>
      <w:r w:rsidR="004A398A">
        <w:rPr>
          <w:sz w:val="28"/>
          <w:szCs w:val="28"/>
        </w:rPr>
        <w:t xml:space="preserve"> основн</w:t>
      </w:r>
      <w:r w:rsidR="00EF4A36">
        <w:rPr>
          <w:sz w:val="28"/>
          <w:szCs w:val="28"/>
        </w:rPr>
        <w:t>ых</w:t>
      </w:r>
      <w:r w:rsidR="004A398A">
        <w:rPr>
          <w:sz w:val="28"/>
          <w:szCs w:val="28"/>
        </w:rPr>
        <w:t xml:space="preserve"> мероприяти</w:t>
      </w:r>
      <w:r w:rsidR="00EF4A36">
        <w:rPr>
          <w:sz w:val="28"/>
          <w:szCs w:val="28"/>
        </w:rPr>
        <w:t>й:</w:t>
      </w:r>
    </w:p>
    <w:p w:rsidR="004205A7" w:rsidRDefault="004205A7" w:rsidP="00D00A56">
      <w:pPr>
        <w:autoSpaceDE w:val="0"/>
        <w:autoSpaceDN w:val="0"/>
        <w:adjustRightInd w:val="0"/>
        <w:ind w:left="-426"/>
        <w:jc w:val="both"/>
        <w:rPr>
          <w:sz w:val="28"/>
          <w:szCs w:val="28"/>
        </w:rPr>
      </w:pPr>
    </w:p>
    <w:p w:rsidR="004205A7" w:rsidRPr="003A6A0A" w:rsidRDefault="004205A7" w:rsidP="00D00A56">
      <w:pPr>
        <w:autoSpaceDE w:val="0"/>
        <w:autoSpaceDN w:val="0"/>
        <w:adjustRightInd w:val="0"/>
        <w:ind w:left="-426"/>
        <w:jc w:val="both"/>
        <w:rPr>
          <w:sz w:val="28"/>
          <w:szCs w:val="28"/>
        </w:rPr>
      </w:pPr>
    </w:p>
    <w:p w:rsidR="00643F91" w:rsidRDefault="0060158E" w:rsidP="00D00A56">
      <w:pPr>
        <w:ind w:left="-426"/>
        <w:jc w:val="both"/>
        <w:rPr>
          <w:rFonts w:cs="Arial"/>
          <w:sz w:val="28"/>
          <w:szCs w:val="28"/>
        </w:rPr>
      </w:pPr>
      <w:r>
        <w:rPr>
          <w:rFonts w:cs="Arial"/>
          <w:i/>
          <w:sz w:val="28"/>
          <w:szCs w:val="28"/>
        </w:rPr>
        <w:lastRenderedPageBreak/>
        <w:t xml:space="preserve">   </w:t>
      </w:r>
      <w:r w:rsidR="004A398A" w:rsidRPr="001D3A46">
        <w:rPr>
          <w:rFonts w:cs="Arial"/>
          <w:i/>
          <w:sz w:val="28"/>
          <w:szCs w:val="28"/>
        </w:rPr>
        <w:t>Основное мероприятие 1</w:t>
      </w:r>
      <w:r w:rsidR="00EF4A36" w:rsidRPr="00EF4A36">
        <w:rPr>
          <w:rFonts w:cs="Arial"/>
          <w:sz w:val="28"/>
          <w:szCs w:val="28"/>
        </w:rPr>
        <w:t xml:space="preserve">. </w:t>
      </w:r>
      <w:r w:rsidR="00EF4A36">
        <w:rPr>
          <w:rFonts w:cs="Arial"/>
          <w:sz w:val="28"/>
          <w:szCs w:val="28"/>
        </w:rPr>
        <w:t>«Р</w:t>
      </w:r>
      <w:r w:rsidR="00EF4A36" w:rsidRPr="00EF4A36">
        <w:rPr>
          <w:rFonts w:cs="Arial"/>
          <w:sz w:val="28"/>
          <w:szCs w:val="28"/>
        </w:rPr>
        <w:t xml:space="preserve">асходы на </w:t>
      </w:r>
      <w:r w:rsidR="00114008">
        <w:rPr>
          <w:rFonts w:cs="Arial"/>
          <w:sz w:val="28"/>
          <w:szCs w:val="28"/>
        </w:rPr>
        <w:t xml:space="preserve">уплату взносов на капитальный ремонт многоквартирных домов, находящихся в собственности </w:t>
      </w:r>
      <w:r w:rsidR="00114008">
        <w:rPr>
          <w:sz w:val="28"/>
          <w:szCs w:val="28"/>
        </w:rPr>
        <w:t>Углегорского сельского поселения</w:t>
      </w:r>
      <w:r w:rsidR="00EF4A36">
        <w:rPr>
          <w:rFonts w:cs="Arial"/>
          <w:sz w:val="28"/>
          <w:szCs w:val="28"/>
        </w:rPr>
        <w:t>»;</w:t>
      </w:r>
    </w:p>
    <w:p w:rsidR="00EF7544" w:rsidRPr="005006DF" w:rsidRDefault="00EF7544" w:rsidP="00114008">
      <w:pPr>
        <w:ind w:left="-426"/>
        <w:jc w:val="both"/>
        <w:rPr>
          <w:rFonts w:cs="Arial"/>
          <w:sz w:val="28"/>
          <w:szCs w:val="28"/>
        </w:rPr>
      </w:pPr>
      <w:r>
        <w:rPr>
          <w:rFonts w:cs="Arial"/>
          <w:i/>
          <w:sz w:val="28"/>
          <w:szCs w:val="28"/>
        </w:rPr>
        <w:t xml:space="preserve">  </w:t>
      </w:r>
      <w:r w:rsidRPr="00DB07DC">
        <w:rPr>
          <w:rFonts w:eastAsia="Calibri"/>
          <w:sz w:val="28"/>
          <w:szCs w:val="28"/>
        </w:rPr>
        <w:t xml:space="preserve">В </w:t>
      </w:r>
      <w:r>
        <w:rPr>
          <w:rFonts w:eastAsia="Calibri"/>
          <w:sz w:val="28"/>
          <w:szCs w:val="28"/>
        </w:rPr>
        <w:t>рамках основного мероприятия 1. «</w:t>
      </w:r>
      <w:r w:rsidR="00114008">
        <w:rPr>
          <w:rFonts w:cs="Arial"/>
          <w:sz w:val="28"/>
          <w:szCs w:val="28"/>
        </w:rPr>
        <w:t>Р</w:t>
      </w:r>
      <w:r w:rsidR="00114008" w:rsidRPr="00EF4A36">
        <w:rPr>
          <w:rFonts w:cs="Arial"/>
          <w:sz w:val="28"/>
          <w:szCs w:val="28"/>
        </w:rPr>
        <w:t xml:space="preserve">асходы на </w:t>
      </w:r>
      <w:r w:rsidR="00114008">
        <w:rPr>
          <w:rFonts w:cs="Arial"/>
          <w:sz w:val="28"/>
          <w:szCs w:val="28"/>
        </w:rPr>
        <w:t xml:space="preserve">уплату взносов на капитальный ремонт многоквартирных домов, находящихся в собственности </w:t>
      </w:r>
      <w:r w:rsidR="00114008">
        <w:rPr>
          <w:sz w:val="28"/>
          <w:szCs w:val="28"/>
        </w:rPr>
        <w:t>Углегорского сельского поселения</w:t>
      </w:r>
      <w:r w:rsidR="00114008">
        <w:rPr>
          <w:rFonts w:cs="Arial"/>
          <w:sz w:val="28"/>
          <w:szCs w:val="28"/>
        </w:rPr>
        <w:t>»;</w:t>
      </w:r>
      <w:r>
        <w:rPr>
          <w:rFonts w:eastAsia="Calibri"/>
          <w:sz w:val="28"/>
          <w:szCs w:val="28"/>
        </w:rPr>
        <w:t xml:space="preserve"> на </w:t>
      </w:r>
      <w:r w:rsidRPr="00EF7544">
        <w:rPr>
          <w:sz w:val="28"/>
          <w:szCs w:val="28"/>
        </w:rPr>
        <w:t>оплат</w:t>
      </w:r>
      <w:r>
        <w:rPr>
          <w:sz w:val="28"/>
          <w:szCs w:val="28"/>
        </w:rPr>
        <w:t>у</w:t>
      </w:r>
      <w:r w:rsidRPr="00EF7544">
        <w:rPr>
          <w:sz w:val="28"/>
          <w:szCs w:val="28"/>
        </w:rPr>
        <w:t xml:space="preserve"> </w:t>
      </w:r>
      <w:r w:rsidR="00114008">
        <w:rPr>
          <w:sz w:val="28"/>
          <w:szCs w:val="28"/>
        </w:rPr>
        <w:t xml:space="preserve"> взносов НКО «Фонд капитального ремонта» </w:t>
      </w:r>
      <w:r>
        <w:rPr>
          <w:sz w:val="28"/>
          <w:szCs w:val="28"/>
        </w:rPr>
        <w:t xml:space="preserve">израсходовано </w:t>
      </w:r>
      <w:r w:rsidR="00D661B5">
        <w:rPr>
          <w:sz w:val="28"/>
          <w:szCs w:val="28"/>
        </w:rPr>
        <w:t>49,8</w:t>
      </w:r>
      <w:r w:rsidR="00114008">
        <w:rPr>
          <w:sz w:val="28"/>
          <w:szCs w:val="28"/>
        </w:rPr>
        <w:t xml:space="preserve"> тыс. руб.</w:t>
      </w:r>
    </w:p>
    <w:p w:rsidR="00EF4A36" w:rsidRDefault="00EF4A36" w:rsidP="00EF4A36">
      <w:pPr>
        <w:ind w:left="-426"/>
        <w:jc w:val="both"/>
        <w:rPr>
          <w:rFonts w:cs="Arial"/>
          <w:sz w:val="28"/>
          <w:szCs w:val="28"/>
        </w:rPr>
      </w:pPr>
      <w:r w:rsidRPr="005006DF">
        <w:rPr>
          <w:rFonts w:cs="Arial"/>
          <w:i/>
          <w:sz w:val="28"/>
          <w:szCs w:val="28"/>
        </w:rPr>
        <w:t xml:space="preserve">   Основное мероприятие 2</w:t>
      </w:r>
      <w:r w:rsidRPr="005006DF">
        <w:rPr>
          <w:rFonts w:cs="Arial"/>
          <w:sz w:val="28"/>
          <w:szCs w:val="28"/>
        </w:rPr>
        <w:t>. «</w:t>
      </w:r>
      <w:r w:rsidR="005006DF" w:rsidRPr="005006DF">
        <w:rPr>
          <w:sz w:val="28"/>
          <w:szCs w:val="28"/>
        </w:rPr>
        <w:t xml:space="preserve">Расходы на организацию в границах поселений теплоснабжения </w:t>
      </w:r>
      <w:r w:rsidRPr="005006DF">
        <w:rPr>
          <w:rFonts w:cs="Arial"/>
          <w:sz w:val="28"/>
          <w:szCs w:val="28"/>
        </w:rPr>
        <w:t>»;</w:t>
      </w:r>
    </w:p>
    <w:p w:rsidR="00584ED3" w:rsidRDefault="00584ED3" w:rsidP="00584ED3">
      <w:pPr>
        <w:ind w:left="-426"/>
        <w:jc w:val="both"/>
        <w:rPr>
          <w:rFonts w:cs="Arial"/>
          <w:sz w:val="28"/>
          <w:szCs w:val="28"/>
        </w:rPr>
      </w:pPr>
      <w:r>
        <w:rPr>
          <w:rFonts w:cs="Arial"/>
          <w:i/>
          <w:sz w:val="28"/>
          <w:szCs w:val="28"/>
        </w:rPr>
        <w:t xml:space="preserve"> В рамках основного мероприятия</w:t>
      </w:r>
      <w:r w:rsidRPr="00584ED3">
        <w:rPr>
          <w:sz w:val="28"/>
          <w:szCs w:val="28"/>
        </w:rPr>
        <w:t xml:space="preserve"> </w:t>
      </w:r>
      <w:r>
        <w:rPr>
          <w:sz w:val="28"/>
          <w:szCs w:val="28"/>
        </w:rPr>
        <w:t>«</w:t>
      </w:r>
      <w:r w:rsidRPr="005006DF">
        <w:rPr>
          <w:sz w:val="28"/>
          <w:szCs w:val="28"/>
        </w:rPr>
        <w:t>Расходы на организацию в гр</w:t>
      </w:r>
      <w:r>
        <w:rPr>
          <w:sz w:val="28"/>
          <w:szCs w:val="28"/>
        </w:rPr>
        <w:t>аницах поселений теплоснабжения</w:t>
      </w:r>
      <w:r>
        <w:rPr>
          <w:rFonts w:cs="Arial"/>
          <w:sz w:val="28"/>
          <w:szCs w:val="28"/>
        </w:rPr>
        <w:t xml:space="preserve">» </w:t>
      </w:r>
      <w:r w:rsidR="00FA5296">
        <w:rPr>
          <w:rFonts w:cs="Arial"/>
          <w:sz w:val="28"/>
          <w:szCs w:val="28"/>
        </w:rPr>
        <w:t>в 202</w:t>
      </w:r>
      <w:r w:rsidR="00D661B5">
        <w:rPr>
          <w:rFonts w:cs="Arial"/>
          <w:sz w:val="28"/>
          <w:szCs w:val="28"/>
        </w:rPr>
        <w:t>4</w:t>
      </w:r>
      <w:r w:rsidR="00FA5296">
        <w:rPr>
          <w:rFonts w:cs="Arial"/>
          <w:sz w:val="28"/>
          <w:szCs w:val="28"/>
        </w:rPr>
        <w:t xml:space="preserve"> году </w:t>
      </w:r>
      <w:r>
        <w:rPr>
          <w:rFonts w:cs="Arial"/>
          <w:sz w:val="28"/>
          <w:szCs w:val="28"/>
        </w:rPr>
        <w:t>расходов</w:t>
      </w:r>
      <w:r w:rsidR="00FA5296">
        <w:rPr>
          <w:rFonts w:cs="Arial"/>
          <w:sz w:val="28"/>
          <w:szCs w:val="28"/>
        </w:rPr>
        <w:t xml:space="preserve">ано </w:t>
      </w:r>
      <w:r w:rsidR="00E24C18">
        <w:rPr>
          <w:rFonts w:cs="Arial"/>
          <w:sz w:val="28"/>
          <w:szCs w:val="28"/>
        </w:rPr>
        <w:t>774,0</w:t>
      </w:r>
      <w:r w:rsidR="00FA5296">
        <w:rPr>
          <w:rFonts w:cs="Arial"/>
          <w:sz w:val="28"/>
          <w:szCs w:val="28"/>
        </w:rPr>
        <w:t xml:space="preserve"> тыс.руб.из них приобретение </w:t>
      </w:r>
      <w:r w:rsidR="00D661B5">
        <w:rPr>
          <w:rFonts w:cs="Arial"/>
          <w:sz w:val="28"/>
          <w:szCs w:val="28"/>
        </w:rPr>
        <w:t>газовой горелки, двух насосов в котельные</w:t>
      </w:r>
      <w:r w:rsidR="00FA5296">
        <w:rPr>
          <w:rFonts w:cs="Arial"/>
          <w:sz w:val="28"/>
          <w:szCs w:val="28"/>
        </w:rPr>
        <w:t xml:space="preserve"> Углегорского МПП ЖКХ в сумме </w:t>
      </w:r>
      <w:r w:rsidR="00D661B5">
        <w:rPr>
          <w:rFonts w:cs="Arial"/>
          <w:sz w:val="28"/>
          <w:szCs w:val="28"/>
        </w:rPr>
        <w:t>630,0</w:t>
      </w:r>
      <w:r w:rsidR="00FA5296">
        <w:rPr>
          <w:rFonts w:cs="Arial"/>
          <w:sz w:val="28"/>
          <w:szCs w:val="28"/>
        </w:rPr>
        <w:t xml:space="preserve"> тыс.руб., </w:t>
      </w:r>
      <w:r w:rsidR="00D661B5">
        <w:rPr>
          <w:rFonts w:cs="Arial"/>
          <w:sz w:val="28"/>
          <w:szCs w:val="28"/>
        </w:rPr>
        <w:t xml:space="preserve">актуализация схем теплоснабжения в сумме 14,0 тыс.руб.,диагностика двух котельных в сумме </w:t>
      </w:r>
      <w:r w:rsidR="00FA5296">
        <w:rPr>
          <w:rFonts w:cs="Arial"/>
          <w:sz w:val="28"/>
          <w:szCs w:val="28"/>
        </w:rPr>
        <w:t xml:space="preserve"> в сумме </w:t>
      </w:r>
      <w:r w:rsidR="00D661B5">
        <w:rPr>
          <w:rFonts w:cs="Arial"/>
          <w:sz w:val="28"/>
          <w:szCs w:val="28"/>
        </w:rPr>
        <w:t>130,0</w:t>
      </w:r>
      <w:r w:rsidR="00FA5296">
        <w:rPr>
          <w:rFonts w:cs="Arial"/>
          <w:sz w:val="28"/>
          <w:szCs w:val="28"/>
        </w:rPr>
        <w:t xml:space="preserve"> тыс.руб.</w:t>
      </w:r>
    </w:p>
    <w:p w:rsidR="00584ED3" w:rsidRDefault="00584ED3" w:rsidP="00EF4A36">
      <w:pPr>
        <w:ind w:left="-426"/>
        <w:jc w:val="both"/>
        <w:rPr>
          <w:rFonts w:cs="Arial"/>
          <w:sz w:val="28"/>
          <w:szCs w:val="28"/>
        </w:rPr>
      </w:pPr>
    </w:p>
    <w:p w:rsidR="0030068E" w:rsidRPr="005006DF" w:rsidRDefault="00584ED3" w:rsidP="0030068E">
      <w:pPr>
        <w:ind w:left="-426"/>
        <w:jc w:val="both"/>
        <w:rPr>
          <w:rFonts w:cs="Arial"/>
          <w:sz w:val="28"/>
          <w:szCs w:val="28"/>
        </w:rPr>
      </w:pPr>
      <w:r>
        <w:rPr>
          <w:rFonts w:cs="Arial"/>
          <w:i/>
          <w:sz w:val="28"/>
          <w:szCs w:val="28"/>
        </w:rPr>
        <w:t xml:space="preserve">   </w:t>
      </w:r>
      <w:r w:rsidR="0030068E" w:rsidRPr="005006DF">
        <w:rPr>
          <w:rFonts w:cs="Arial"/>
          <w:i/>
          <w:sz w:val="28"/>
          <w:szCs w:val="28"/>
        </w:rPr>
        <w:t xml:space="preserve">Основное мероприятие </w:t>
      </w:r>
      <w:r w:rsidR="0030068E">
        <w:rPr>
          <w:rFonts w:cs="Arial"/>
          <w:i/>
          <w:sz w:val="28"/>
          <w:szCs w:val="28"/>
        </w:rPr>
        <w:t>3</w:t>
      </w:r>
      <w:r w:rsidR="0030068E" w:rsidRPr="005006DF">
        <w:rPr>
          <w:rFonts w:cs="Arial"/>
          <w:sz w:val="28"/>
          <w:szCs w:val="28"/>
        </w:rPr>
        <w:t>. «</w:t>
      </w:r>
      <w:r w:rsidR="0030068E" w:rsidRPr="005006DF">
        <w:rPr>
          <w:sz w:val="28"/>
          <w:szCs w:val="28"/>
        </w:rPr>
        <w:t xml:space="preserve">Расходы на </w:t>
      </w:r>
      <w:r w:rsidR="00E24C18">
        <w:rPr>
          <w:sz w:val="28"/>
          <w:szCs w:val="28"/>
        </w:rPr>
        <w:t>финансовое обеспечение затрат, связанных с обеспечением теплоснабжения в поселке</w:t>
      </w:r>
      <w:r w:rsidR="0030068E" w:rsidRPr="005006DF">
        <w:rPr>
          <w:rFonts w:cs="Arial"/>
          <w:sz w:val="28"/>
          <w:szCs w:val="28"/>
        </w:rPr>
        <w:t>»;</w:t>
      </w:r>
    </w:p>
    <w:p w:rsidR="00584ED3" w:rsidRDefault="00584ED3" w:rsidP="00584ED3">
      <w:pPr>
        <w:jc w:val="both"/>
        <w:rPr>
          <w:rFonts w:cs="Arial"/>
          <w:sz w:val="28"/>
          <w:szCs w:val="28"/>
        </w:rPr>
      </w:pPr>
    </w:p>
    <w:p w:rsidR="00EF7544" w:rsidRPr="005006DF" w:rsidRDefault="00EF7544" w:rsidP="00584ED3">
      <w:pPr>
        <w:rPr>
          <w:rFonts w:cs="Arial"/>
          <w:sz w:val="28"/>
          <w:szCs w:val="28"/>
        </w:rPr>
      </w:pPr>
      <w:r w:rsidRPr="00DB07DC">
        <w:rPr>
          <w:rFonts w:eastAsia="Calibri"/>
          <w:sz w:val="28"/>
          <w:szCs w:val="28"/>
        </w:rPr>
        <w:t xml:space="preserve">В </w:t>
      </w:r>
      <w:r>
        <w:rPr>
          <w:rFonts w:eastAsia="Calibri"/>
          <w:sz w:val="28"/>
          <w:szCs w:val="28"/>
        </w:rPr>
        <w:t xml:space="preserve">рамках основного мероприятия </w:t>
      </w:r>
      <w:r w:rsidR="0030068E">
        <w:rPr>
          <w:rFonts w:eastAsia="Calibri"/>
          <w:sz w:val="28"/>
          <w:szCs w:val="28"/>
        </w:rPr>
        <w:t>3</w:t>
      </w:r>
      <w:r>
        <w:rPr>
          <w:rFonts w:eastAsia="Calibri"/>
          <w:sz w:val="28"/>
          <w:szCs w:val="28"/>
        </w:rPr>
        <w:t>.</w:t>
      </w:r>
      <w:r w:rsidRPr="00EF7544">
        <w:rPr>
          <w:rFonts w:cs="Arial"/>
          <w:sz w:val="28"/>
          <w:szCs w:val="28"/>
        </w:rPr>
        <w:t xml:space="preserve"> </w:t>
      </w:r>
      <w:r>
        <w:rPr>
          <w:rFonts w:cs="Arial"/>
          <w:sz w:val="28"/>
          <w:szCs w:val="28"/>
        </w:rPr>
        <w:t>«</w:t>
      </w:r>
      <w:r w:rsidR="00E24C18" w:rsidRPr="005006DF">
        <w:rPr>
          <w:sz w:val="28"/>
          <w:szCs w:val="28"/>
        </w:rPr>
        <w:t xml:space="preserve">Расходы на </w:t>
      </w:r>
      <w:r w:rsidR="00E24C18">
        <w:rPr>
          <w:sz w:val="28"/>
          <w:szCs w:val="28"/>
        </w:rPr>
        <w:t>финансовое обеспечение затрат, связанных с обеспечением теплоснабжения в поселке</w:t>
      </w:r>
      <w:r w:rsidR="005006DF">
        <w:rPr>
          <w:rFonts w:cs="Arial"/>
          <w:sz w:val="28"/>
          <w:szCs w:val="28"/>
        </w:rPr>
        <w:t xml:space="preserve">» </w:t>
      </w:r>
      <w:r w:rsidRPr="00EF7544">
        <w:rPr>
          <w:rFonts w:eastAsia="Calibri"/>
          <w:sz w:val="28"/>
          <w:szCs w:val="28"/>
        </w:rPr>
        <w:t xml:space="preserve">израсходовано </w:t>
      </w:r>
      <w:r w:rsidR="00E24C18">
        <w:rPr>
          <w:rFonts w:eastAsia="Calibri"/>
          <w:sz w:val="28"/>
          <w:szCs w:val="28"/>
        </w:rPr>
        <w:t>1801,2</w:t>
      </w:r>
      <w:r w:rsidRPr="00EF7544">
        <w:rPr>
          <w:rFonts w:eastAsia="Calibri"/>
          <w:sz w:val="28"/>
          <w:szCs w:val="28"/>
        </w:rPr>
        <w:t xml:space="preserve"> тыс. руб., в том числе </w:t>
      </w:r>
      <w:r w:rsidR="006E389D">
        <w:rPr>
          <w:rFonts w:eastAsia="Calibri"/>
          <w:sz w:val="28"/>
          <w:szCs w:val="28"/>
        </w:rPr>
        <w:t xml:space="preserve"> </w:t>
      </w:r>
      <w:r w:rsidR="005006DF">
        <w:rPr>
          <w:rFonts w:eastAsia="Calibri"/>
          <w:sz w:val="28"/>
          <w:szCs w:val="28"/>
        </w:rPr>
        <w:t xml:space="preserve"> расходы на  погашению кредиторской задолженности за потребленный газ</w:t>
      </w:r>
      <w:r w:rsidR="00E24C18">
        <w:rPr>
          <w:rFonts w:eastAsia="Calibri"/>
          <w:sz w:val="28"/>
          <w:szCs w:val="28"/>
        </w:rPr>
        <w:t xml:space="preserve"> в сумме </w:t>
      </w:r>
      <w:r w:rsidR="00A93D16">
        <w:rPr>
          <w:rFonts w:eastAsia="Calibri"/>
          <w:sz w:val="28"/>
          <w:szCs w:val="28"/>
        </w:rPr>
        <w:t xml:space="preserve"> </w:t>
      </w:r>
      <w:r w:rsidR="00E24C18">
        <w:rPr>
          <w:rFonts w:eastAsia="Calibri"/>
          <w:sz w:val="28"/>
          <w:szCs w:val="28"/>
        </w:rPr>
        <w:t>1801,2</w:t>
      </w:r>
      <w:r w:rsidR="00FA5296">
        <w:rPr>
          <w:rFonts w:eastAsia="Calibri"/>
          <w:sz w:val="28"/>
          <w:szCs w:val="28"/>
        </w:rPr>
        <w:t xml:space="preserve"> </w:t>
      </w:r>
      <w:r w:rsidR="00A93D16">
        <w:rPr>
          <w:rFonts w:eastAsia="Calibri"/>
          <w:sz w:val="28"/>
          <w:szCs w:val="28"/>
        </w:rPr>
        <w:t xml:space="preserve">тыс.руб.из </w:t>
      </w:r>
      <w:r w:rsidR="00E24C18">
        <w:rPr>
          <w:rFonts w:eastAsia="Calibri"/>
          <w:sz w:val="28"/>
          <w:szCs w:val="28"/>
        </w:rPr>
        <w:t xml:space="preserve">районного </w:t>
      </w:r>
      <w:r w:rsidR="00A93D16">
        <w:rPr>
          <w:rFonts w:eastAsia="Calibri"/>
          <w:sz w:val="28"/>
          <w:szCs w:val="28"/>
        </w:rPr>
        <w:t>бюджета</w:t>
      </w:r>
      <w:r w:rsidR="00E24C18">
        <w:rPr>
          <w:rFonts w:eastAsia="Calibri"/>
          <w:sz w:val="28"/>
          <w:szCs w:val="28"/>
        </w:rPr>
        <w:t>.</w:t>
      </w:r>
    </w:p>
    <w:p w:rsidR="00E24C18" w:rsidRDefault="00EF4A36" w:rsidP="00EF4A36">
      <w:pPr>
        <w:ind w:left="-426"/>
        <w:jc w:val="both"/>
        <w:rPr>
          <w:sz w:val="28"/>
          <w:szCs w:val="28"/>
        </w:rPr>
      </w:pPr>
      <w:r>
        <w:rPr>
          <w:rFonts w:cs="Arial"/>
          <w:i/>
          <w:sz w:val="28"/>
          <w:szCs w:val="28"/>
        </w:rPr>
        <w:t xml:space="preserve">   </w:t>
      </w:r>
      <w:r w:rsidRPr="001D3A46">
        <w:rPr>
          <w:rFonts w:cs="Arial"/>
          <w:i/>
          <w:sz w:val="28"/>
          <w:szCs w:val="28"/>
        </w:rPr>
        <w:t xml:space="preserve">Основное мероприятие </w:t>
      </w:r>
      <w:r w:rsidR="0030068E">
        <w:rPr>
          <w:rFonts w:cs="Arial"/>
          <w:i/>
          <w:sz w:val="28"/>
          <w:szCs w:val="28"/>
        </w:rPr>
        <w:t>4</w:t>
      </w:r>
      <w:r w:rsidRPr="00EF4A36">
        <w:rPr>
          <w:rFonts w:cs="Arial"/>
          <w:sz w:val="28"/>
          <w:szCs w:val="28"/>
        </w:rPr>
        <w:t xml:space="preserve">. </w:t>
      </w:r>
      <w:r>
        <w:rPr>
          <w:rFonts w:cs="Arial"/>
          <w:sz w:val="28"/>
          <w:szCs w:val="28"/>
        </w:rPr>
        <w:t>«</w:t>
      </w:r>
      <w:r w:rsidR="00A93D16" w:rsidRPr="00A93D16">
        <w:rPr>
          <w:sz w:val="28"/>
          <w:szCs w:val="28"/>
        </w:rPr>
        <w:t xml:space="preserve">Расходы на </w:t>
      </w:r>
      <w:r w:rsidR="00E24C18">
        <w:rPr>
          <w:sz w:val="28"/>
          <w:szCs w:val="28"/>
        </w:rPr>
        <w:t>возмещение предприятиям ЖКХ части платы граждан за коммунальные услуги»</w:t>
      </w:r>
    </w:p>
    <w:p w:rsidR="00670231" w:rsidRPr="00A93D16" w:rsidRDefault="00E24C18" w:rsidP="00E24C18">
      <w:pPr>
        <w:ind w:left="-426"/>
        <w:jc w:val="both"/>
        <w:rPr>
          <w:rFonts w:cs="Arial"/>
          <w:sz w:val="28"/>
          <w:szCs w:val="28"/>
        </w:rPr>
      </w:pPr>
      <w:r>
        <w:rPr>
          <w:rFonts w:cs="Arial"/>
          <w:i/>
          <w:sz w:val="28"/>
          <w:szCs w:val="28"/>
        </w:rPr>
        <w:t xml:space="preserve">В рамках основного мероприятия </w:t>
      </w:r>
      <w:r w:rsidR="002F64BB">
        <w:rPr>
          <w:bCs/>
          <w:iCs/>
          <w:sz w:val="28"/>
          <w:szCs w:val="28"/>
        </w:rPr>
        <w:t xml:space="preserve"> </w:t>
      </w:r>
      <w:r>
        <w:rPr>
          <w:rFonts w:cs="Arial"/>
          <w:sz w:val="28"/>
          <w:szCs w:val="28"/>
        </w:rPr>
        <w:t>«</w:t>
      </w:r>
      <w:r w:rsidRPr="00A93D16">
        <w:rPr>
          <w:sz w:val="28"/>
          <w:szCs w:val="28"/>
        </w:rPr>
        <w:t xml:space="preserve">Расходы на </w:t>
      </w:r>
      <w:r>
        <w:rPr>
          <w:sz w:val="28"/>
          <w:szCs w:val="28"/>
        </w:rPr>
        <w:t>возмещение предприятиям ЖКХ части платы граждан за коммунальные услуги» из бюджета поселения израсходовано 4,6 тыс.руб.</w:t>
      </w:r>
      <w:r w:rsidR="00EF4A36" w:rsidRPr="00A93D16">
        <w:rPr>
          <w:rFonts w:cs="Arial"/>
          <w:i/>
          <w:sz w:val="28"/>
          <w:szCs w:val="28"/>
        </w:rPr>
        <w:t xml:space="preserve"> </w:t>
      </w:r>
    </w:p>
    <w:p w:rsidR="00643F91" w:rsidRPr="00A93D16" w:rsidRDefault="00C63CB9" w:rsidP="00C63CB9">
      <w:pPr>
        <w:tabs>
          <w:tab w:val="left" w:pos="-993"/>
        </w:tabs>
        <w:spacing w:line="233" w:lineRule="auto"/>
        <w:ind w:left="-426"/>
        <w:jc w:val="both"/>
        <w:rPr>
          <w:kern w:val="2"/>
          <w:sz w:val="28"/>
          <w:szCs w:val="28"/>
        </w:rPr>
      </w:pPr>
      <w:r w:rsidRPr="00A93D16">
        <w:rPr>
          <w:kern w:val="2"/>
          <w:sz w:val="28"/>
          <w:szCs w:val="28"/>
        </w:rPr>
        <w:t xml:space="preserve"> </w:t>
      </w:r>
      <w:r w:rsidR="007963CD" w:rsidRPr="00A93D16">
        <w:rPr>
          <w:kern w:val="2"/>
          <w:sz w:val="28"/>
          <w:szCs w:val="28"/>
        </w:rPr>
        <w:t xml:space="preserve">  </w:t>
      </w:r>
      <w:r w:rsidR="00F932EC" w:rsidRPr="00A93D16">
        <w:rPr>
          <w:kern w:val="2"/>
          <w:sz w:val="28"/>
          <w:szCs w:val="28"/>
        </w:rPr>
        <w:t>Сведения о выполнении</w:t>
      </w:r>
      <w:r w:rsidR="00643F91" w:rsidRPr="00A93D16">
        <w:rPr>
          <w:kern w:val="2"/>
          <w:sz w:val="28"/>
          <w:szCs w:val="28"/>
        </w:rPr>
        <w:t xml:space="preserve"> основн</w:t>
      </w:r>
      <w:r w:rsidRPr="00A93D16">
        <w:rPr>
          <w:kern w:val="2"/>
          <w:sz w:val="28"/>
          <w:szCs w:val="28"/>
        </w:rPr>
        <w:t>ых</w:t>
      </w:r>
      <w:r w:rsidR="00643F91" w:rsidRPr="00A93D16">
        <w:rPr>
          <w:kern w:val="2"/>
          <w:sz w:val="28"/>
          <w:szCs w:val="28"/>
        </w:rPr>
        <w:t xml:space="preserve"> мероприя</w:t>
      </w:r>
      <w:r w:rsidR="006A1CF6" w:rsidRPr="00A93D16">
        <w:rPr>
          <w:kern w:val="2"/>
          <w:sz w:val="28"/>
          <w:szCs w:val="28"/>
        </w:rPr>
        <w:t>ти</w:t>
      </w:r>
      <w:r w:rsidRPr="00A93D16">
        <w:rPr>
          <w:kern w:val="2"/>
          <w:sz w:val="28"/>
          <w:szCs w:val="28"/>
        </w:rPr>
        <w:t>й</w:t>
      </w:r>
      <w:r w:rsidR="00F932EC" w:rsidRPr="00A93D16">
        <w:rPr>
          <w:kern w:val="2"/>
          <w:sz w:val="28"/>
          <w:szCs w:val="28"/>
        </w:rPr>
        <w:t>,  а также контрольных событий муниципальной программы приведены в таблице №</w:t>
      </w:r>
      <w:r w:rsidR="005B44C3" w:rsidRPr="00A93D16">
        <w:rPr>
          <w:kern w:val="2"/>
          <w:sz w:val="28"/>
          <w:szCs w:val="28"/>
        </w:rPr>
        <w:t xml:space="preserve"> 1</w:t>
      </w:r>
      <w:r w:rsidR="00F932EC" w:rsidRPr="00A93D16">
        <w:rPr>
          <w:kern w:val="2"/>
          <w:sz w:val="28"/>
          <w:szCs w:val="28"/>
        </w:rPr>
        <w:t xml:space="preserve"> к отчету о реализации муниципальной программы</w:t>
      </w:r>
      <w:r w:rsidR="00643F91" w:rsidRPr="00A93D16">
        <w:rPr>
          <w:kern w:val="2"/>
          <w:sz w:val="28"/>
          <w:szCs w:val="28"/>
        </w:rPr>
        <w:t>.</w:t>
      </w:r>
    </w:p>
    <w:p w:rsidR="003A6A0A" w:rsidRPr="00A93D16" w:rsidRDefault="00643F91" w:rsidP="00D00A56">
      <w:pPr>
        <w:jc w:val="both"/>
        <w:rPr>
          <w:kern w:val="2"/>
          <w:sz w:val="28"/>
          <w:szCs w:val="28"/>
        </w:rPr>
      </w:pPr>
      <w:r w:rsidRPr="00A93D16">
        <w:rPr>
          <w:kern w:val="2"/>
          <w:sz w:val="28"/>
          <w:szCs w:val="28"/>
        </w:rPr>
        <w:t xml:space="preserve"> </w:t>
      </w:r>
    </w:p>
    <w:p w:rsidR="00643F91" w:rsidRPr="00A93D16" w:rsidRDefault="003324EC" w:rsidP="00D00A56">
      <w:pPr>
        <w:jc w:val="center"/>
        <w:rPr>
          <w:b/>
          <w:i/>
          <w:kern w:val="2"/>
          <w:sz w:val="28"/>
          <w:szCs w:val="28"/>
        </w:rPr>
      </w:pPr>
      <w:r w:rsidRPr="00A93D16">
        <w:rPr>
          <w:b/>
          <w:i/>
          <w:kern w:val="2"/>
          <w:sz w:val="28"/>
          <w:szCs w:val="28"/>
        </w:rPr>
        <w:t xml:space="preserve">Раздел </w:t>
      </w:r>
      <w:r w:rsidR="00643F91" w:rsidRPr="00A93D16">
        <w:rPr>
          <w:b/>
          <w:i/>
          <w:kern w:val="2"/>
          <w:sz w:val="28"/>
          <w:szCs w:val="28"/>
        </w:rPr>
        <w:t>3.  Анализ факторов, повлиявших на ход реализации муниципальной программы.</w:t>
      </w:r>
    </w:p>
    <w:p w:rsidR="00016CDC" w:rsidRPr="00A93D16" w:rsidRDefault="00B4764D" w:rsidP="00D00A56">
      <w:pPr>
        <w:jc w:val="both"/>
        <w:rPr>
          <w:sz w:val="28"/>
          <w:szCs w:val="28"/>
        </w:rPr>
      </w:pPr>
      <w:r w:rsidRPr="00A93D16">
        <w:rPr>
          <w:kern w:val="2"/>
          <w:sz w:val="28"/>
          <w:szCs w:val="28"/>
        </w:rPr>
        <w:t xml:space="preserve">  Основные факторы, повлиявшие на ход реализации муниципальной программы, не выявлены.</w:t>
      </w:r>
    </w:p>
    <w:p w:rsidR="004205A7" w:rsidRPr="00A93D16" w:rsidRDefault="004205A7" w:rsidP="00D00A56">
      <w:pPr>
        <w:ind w:left="-284"/>
        <w:jc w:val="center"/>
        <w:rPr>
          <w:b/>
          <w:i/>
          <w:sz w:val="28"/>
          <w:szCs w:val="28"/>
        </w:rPr>
      </w:pPr>
    </w:p>
    <w:p w:rsidR="00643F91" w:rsidRPr="00A93D16" w:rsidRDefault="003D368A" w:rsidP="00D00A56">
      <w:pPr>
        <w:ind w:left="-284"/>
        <w:jc w:val="center"/>
        <w:rPr>
          <w:b/>
          <w:i/>
          <w:sz w:val="28"/>
          <w:szCs w:val="28"/>
        </w:rPr>
      </w:pPr>
      <w:r w:rsidRPr="00A93D16">
        <w:rPr>
          <w:b/>
          <w:i/>
          <w:sz w:val="28"/>
          <w:szCs w:val="28"/>
        </w:rPr>
        <w:t xml:space="preserve">Раздел </w:t>
      </w:r>
      <w:r w:rsidR="00E37E72" w:rsidRPr="00A93D16">
        <w:rPr>
          <w:b/>
          <w:i/>
          <w:sz w:val="28"/>
          <w:szCs w:val="28"/>
        </w:rPr>
        <w:t>4</w:t>
      </w:r>
      <w:r w:rsidR="00643F91" w:rsidRPr="00A93D16">
        <w:rPr>
          <w:b/>
          <w:i/>
          <w:sz w:val="28"/>
          <w:szCs w:val="28"/>
        </w:rPr>
        <w:t xml:space="preserve">. </w:t>
      </w:r>
      <w:r w:rsidR="00E37E72" w:rsidRPr="00A93D16">
        <w:rPr>
          <w:b/>
          <w:i/>
          <w:sz w:val="28"/>
          <w:szCs w:val="28"/>
        </w:rPr>
        <w:t>Сведения об</w:t>
      </w:r>
      <w:r w:rsidR="00643F91" w:rsidRPr="00A93D16">
        <w:rPr>
          <w:b/>
          <w:i/>
          <w:sz w:val="28"/>
          <w:szCs w:val="28"/>
        </w:rPr>
        <w:t xml:space="preserve"> использовани</w:t>
      </w:r>
      <w:r w:rsidR="00E37E72" w:rsidRPr="00A93D16">
        <w:rPr>
          <w:b/>
          <w:i/>
          <w:sz w:val="28"/>
          <w:szCs w:val="28"/>
        </w:rPr>
        <w:t>и</w:t>
      </w:r>
      <w:r w:rsidR="00643F91" w:rsidRPr="00A93D16">
        <w:rPr>
          <w:b/>
          <w:i/>
          <w:sz w:val="28"/>
          <w:szCs w:val="28"/>
        </w:rPr>
        <w:t xml:space="preserve"> бюджетных ассигнований и </w:t>
      </w:r>
      <w:r w:rsidR="005701E9" w:rsidRPr="00A93D16">
        <w:rPr>
          <w:b/>
          <w:i/>
          <w:sz w:val="28"/>
          <w:szCs w:val="28"/>
        </w:rPr>
        <w:t>не бюджетных</w:t>
      </w:r>
      <w:r w:rsidR="00643F91" w:rsidRPr="00A93D16">
        <w:rPr>
          <w:b/>
          <w:i/>
          <w:sz w:val="28"/>
          <w:szCs w:val="28"/>
        </w:rPr>
        <w:t xml:space="preserve"> средств на реализацию муниципальной программы</w:t>
      </w:r>
    </w:p>
    <w:p w:rsidR="00C952B2" w:rsidRPr="00A93D16" w:rsidRDefault="00C952B2" w:rsidP="00C952B2">
      <w:pPr>
        <w:autoSpaceDE w:val="0"/>
        <w:autoSpaceDN w:val="0"/>
        <w:adjustRightInd w:val="0"/>
        <w:ind w:right="29"/>
        <w:rPr>
          <w:sz w:val="28"/>
          <w:szCs w:val="28"/>
        </w:rPr>
      </w:pPr>
      <w:r w:rsidRPr="00A93D16">
        <w:rPr>
          <w:sz w:val="28"/>
          <w:szCs w:val="28"/>
        </w:rPr>
        <w:t>Объем   запланированных  расходов   на  реализацию муниципальной программы  на 202</w:t>
      </w:r>
      <w:r w:rsidR="00E24C18">
        <w:rPr>
          <w:sz w:val="28"/>
          <w:szCs w:val="28"/>
        </w:rPr>
        <w:t>4</w:t>
      </w:r>
      <w:r w:rsidRPr="00A93D16">
        <w:rPr>
          <w:sz w:val="28"/>
          <w:szCs w:val="28"/>
        </w:rPr>
        <w:t xml:space="preserve"> год составил </w:t>
      </w:r>
      <w:r w:rsidR="008A7AA2">
        <w:rPr>
          <w:sz w:val="28"/>
          <w:szCs w:val="28"/>
        </w:rPr>
        <w:t xml:space="preserve"> 2 637,8</w:t>
      </w:r>
      <w:r w:rsidRPr="00A93D16">
        <w:rPr>
          <w:sz w:val="28"/>
          <w:szCs w:val="28"/>
        </w:rPr>
        <w:t xml:space="preserve"> тыс. рублей, в том числе по источникам  финансирования:</w:t>
      </w:r>
    </w:p>
    <w:p w:rsidR="00C952B2" w:rsidRPr="00A93D16" w:rsidRDefault="00C952B2" w:rsidP="00C952B2">
      <w:pPr>
        <w:tabs>
          <w:tab w:val="left" w:leader="underscore" w:pos="5923"/>
        </w:tabs>
        <w:autoSpaceDE w:val="0"/>
        <w:autoSpaceDN w:val="0"/>
        <w:adjustRightInd w:val="0"/>
        <w:ind w:left="-142"/>
        <w:rPr>
          <w:sz w:val="28"/>
          <w:szCs w:val="28"/>
        </w:rPr>
      </w:pPr>
      <w:r w:rsidRPr="00A93D16">
        <w:rPr>
          <w:sz w:val="28"/>
          <w:szCs w:val="28"/>
        </w:rPr>
        <w:t xml:space="preserve">       местный бюджет – </w:t>
      </w:r>
      <w:r w:rsidR="008A7AA2">
        <w:rPr>
          <w:sz w:val="28"/>
          <w:szCs w:val="28"/>
        </w:rPr>
        <w:t>706,6</w:t>
      </w:r>
      <w:r w:rsidRPr="00A93D16">
        <w:rPr>
          <w:sz w:val="28"/>
          <w:szCs w:val="28"/>
        </w:rPr>
        <w:t xml:space="preserve"> тыс. рублей;</w:t>
      </w:r>
    </w:p>
    <w:p w:rsidR="00C952B2" w:rsidRPr="00A93D16" w:rsidRDefault="00C952B2" w:rsidP="00C952B2">
      <w:pPr>
        <w:tabs>
          <w:tab w:val="left" w:leader="underscore" w:pos="2246"/>
        </w:tabs>
        <w:autoSpaceDE w:val="0"/>
        <w:autoSpaceDN w:val="0"/>
        <w:adjustRightInd w:val="0"/>
        <w:rPr>
          <w:sz w:val="28"/>
          <w:szCs w:val="28"/>
        </w:rPr>
      </w:pPr>
      <w:r w:rsidRPr="00A93D16">
        <w:rPr>
          <w:sz w:val="28"/>
          <w:szCs w:val="28"/>
        </w:rPr>
        <w:t xml:space="preserve">     безвозмездные     поступления     из      областного бюджета </w:t>
      </w:r>
      <w:r w:rsidR="00D41117">
        <w:rPr>
          <w:sz w:val="28"/>
          <w:szCs w:val="28"/>
        </w:rPr>
        <w:t>–</w:t>
      </w:r>
      <w:r w:rsidRPr="00A93D16">
        <w:rPr>
          <w:sz w:val="28"/>
          <w:szCs w:val="28"/>
        </w:rPr>
        <w:t xml:space="preserve"> </w:t>
      </w:r>
      <w:r w:rsidR="008A7AA2">
        <w:rPr>
          <w:sz w:val="28"/>
          <w:szCs w:val="28"/>
        </w:rPr>
        <w:t>0,0</w:t>
      </w:r>
      <w:r w:rsidRPr="00A93D16">
        <w:rPr>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безвозмездные     поступления     из      районного бюджета  - </w:t>
      </w:r>
      <w:r w:rsidR="008A7AA2">
        <w:rPr>
          <w:rFonts w:ascii="Times New Roman" w:hAnsi="Times New Roman"/>
          <w:sz w:val="28"/>
          <w:szCs w:val="28"/>
        </w:rPr>
        <w:t>1 931,2</w:t>
      </w:r>
      <w:r w:rsidRPr="00A93D16">
        <w:rPr>
          <w:rFonts w:ascii="Times New Roman" w:hAnsi="Times New Roman"/>
          <w:sz w:val="28"/>
          <w:szCs w:val="28"/>
        </w:rPr>
        <w:t xml:space="preserve"> тыс. рублей;</w:t>
      </w:r>
    </w:p>
    <w:p w:rsidR="00C952B2" w:rsidRPr="00A93D16" w:rsidRDefault="00C952B2" w:rsidP="00C952B2">
      <w:pPr>
        <w:pStyle w:val="af3"/>
        <w:rPr>
          <w:rFonts w:ascii="Times New Roman" w:hAnsi="Times New Roman"/>
          <w:sz w:val="28"/>
          <w:szCs w:val="28"/>
        </w:rPr>
      </w:pPr>
      <w:r w:rsidRPr="00A93D16">
        <w:rPr>
          <w:rFonts w:ascii="Times New Roman" w:hAnsi="Times New Roman"/>
          <w:sz w:val="28"/>
          <w:szCs w:val="28"/>
        </w:rPr>
        <w:t xml:space="preserve">     внебюджетные источники – 0,0 тыс. рублей.</w:t>
      </w:r>
    </w:p>
    <w:p w:rsidR="00C952B2" w:rsidRPr="00A93D16" w:rsidRDefault="00C952B2" w:rsidP="00C952B2">
      <w:pPr>
        <w:autoSpaceDE w:val="0"/>
        <w:autoSpaceDN w:val="0"/>
        <w:adjustRightInd w:val="0"/>
        <w:jc w:val="both"/>
        <w:rPr>
          <w:spacing w:val="-4"/>
          <w:kern w:val="2"/>
          <w:sz w:val="28"/>
          <w:szCs w:val="28"/>
        </w:rPr>
      </w:pPr>
      <w:r w:rsidRPr="00A93D16">
        <w:rPr>
          <w:spacing w:val="-4"/>
          <w:kern w:val="2"/>
          <w:sz w:val="28"/>
          <w:szCs w:val="28"/>
        </w:rPr>
        <w:t xml:space="preserve">   План ассигнований в соответствии с решением Собрания депутатов </w:t>
      </w:r>
      <w:r w:rsidR="007E0E26" w:rsidRPr="00A93D16">
        <w:rPr>
          <w:spacing w:val="-4"/>
          <w:kern w:val="2"/>
          <w:sz w:val="28"/>
          <w:szCs w:val="28"/>
        </w:rPr>
        <w:t>Углегор</w:t>
      </w:r>
      <w:r w:rsidRPr="00A93D16">
        <w:rPr>
          <w:spacing w:val="-4"/>
          <w:kern w:val="2"/>
          <w:sz w:val="28"/>
          <w:szCs w:val="28"/>
        </w:rPr>
        <w:t xml:space="preserve">ского сельского поселения Тацинского района № </w:t>
      </w:r>
      <w:r w:rsidR="001A5131">
        <w:rPr>
          <w:spacing w:val="-4"/>
          <w:kern w:val="2"/>
          <w:sz w:val="28"/>
          <w:szCs w:val="28"/>
        </w:rPr>
        <w:t>1</w:t>
      </w:r>
      <w:r w:rsidR="008A7AA2">
        <w:rPr>
          <w:spacing w:val="-4"/>
          <w:kern w:val="2"/>
          <w:sz w:val="28"/>
          <w:szCs w:val="28"/>
        </w:rPr>
        <w:t>45</w:t>
      </w:r>
      <w:r w:rsidRPr="00A93D16">
        <w:rPr>
          <w:spacing w:val="-4"/>
          <w:kern w:val="2"/>
          <w:sz w:val="28"/>
          <w:szCs w:val="28"/>
        </w:rPr>
        <w:t xml:space="preserve"> от 2</w:t>
      </w:r>
      <w:r w:rsidR="008A7AA2">
        <w:rPr>
          <w:spacing w:val="-4"/>
          <w:kern w:val="2"/>
          <w:sz w:val="28"/>
          <w:szCs w:val="28"/>
        </w:rPr>
        <w:t>6</w:t>
      </w:r>
      <w:r w:rsidRPr="00A93D16">
        <w:rPr>
          <w:spacing w:val="-4"/>
          <w:kern w:val="2"/>
          <w:sz w:val="28"/>
          <w:szCs w:val="28"/>
        </w:rPr>
        <w:t>.12.202</w:t>
      </w:r>
      <w:r w:rsidR="008A7AA2">
        <w:rPr>
          <w:spacing w:val="-4"/>
          <w:kern w:val="2"/>
          <w:sz w:val="28"/>
          <w:szCs w:val="28"/>
        </w:rPr>
        <w:t>4</w:t>
      </w:r>
      <w:r w:rsidRPr="00A93D16">
        <w:rPr>
          <w:spacing w:val="-4"/>
          <w:kern w:val="2"/>
          <w:sz w:val="28"/>
          <w:szCs w:val="28"/>
        </w:rPr>
        <w:t xml:space="preserve"> года «О внесении изменений в решение Собрания депутатов </w:t>
      </w:r>
      <w:r w:rsidR="007E0E26" w:rsidRPr="00A93D16">
        <w:rPr>
          <w:spacing w:val="-4"/>
          <w:kern w:val="2"/>
          <w:sz w:val="28"/>
          <w:szCs w:val="28"/>
        </w:rPr>
        <w:t>Углегор</w:t>
      </w:r>
      <w:r w:rsidRPr="00A93D16">
        <w:rPr>
          <w:spacing w:val="-4"/>
          <w:kern w:val="2"/>
          <w:sz w:val="28"/>
          <w:szCs w:val="28"/>
        </w:rPr>
        <w:t>ского сельского поселения Тацинского района от 2</w:t>
      </w:r>
      <w:r w:rsidR="008A7AA2">
        <w:rPr>
          <w:spacing w:val="-4"/>
          <w:kern w:val="2"/>
          <w:sz w:val="28"/>
          <w:szCs w:val="28"/>
        </w:rPr>
        <w:t>7</w:t>
      </w:r>
      <w:r w:rsidRPr="00A93D16">
        <w:rPr>
          <w:spacing w:val="-4"/>
          <w:kern w:val="2"/>
          <w:sz w:val="28"/>
          <w:szCs w:val="28"/>
        </w:rPr>
        <w:t xml:space="preserve"> декабря 20</w:t>
      </w:r>
      <w:r w:rsidR="00A128EA" w:rsidRPr="00A93D16">
        <w:rPr>
          <w:spacing w:val="-4"/>
          <w:kern w:val="2"/>
          <w:sz w:val="28"/>
          <w:szCs w:val="28"/>
        </w:rPr>
        <w:t>2</w:t>
      </w:r>
      <w:r w:rsidR="008A7AA2">
        <w:rPr>
          <w:spacing w:val="-4"/>
          <w:kern w:val="2"/>
          <w:sz w:val="28"/>
          <w:szCs w:val="28"/>
        </w:rPr>
        <w:t>3</w:t>
      </w:r>
      <w:r w:rsidRPr="00A93D16">
        <w:rPr>
          <w:spacing w:val="-4"/>
          <w:kern w:val="2"/>
          <w:sz w:val="28"/>
          <w:szCs w:val="28"/>
        </w:rPr>
        <w:t xml:space="preserve"> года №</w:t>
      </w:r>
      <w:r w:rsidR="008A7AA2">
        <w:rPr>
          <w:spacing w:val="-4"/>
          <w:kern w:val="2"/>
          <w:sz w:val="28"/>
          <w:szCs w:val="28"/>
        </w:rPr>
        <w:t>107</w:t>
      </w:r>
      <w:r w:rsidRPr="00A93D16">
        <w:rPr>
          <w:spacing w:val="-4"/>
          <w:kern w:val="2"/>
          <w:sz w:val="28"/>
          <w:szCs w:val="28"/>
        </w:rPr>
        <w:t xml:space="preserve"> «О бюджете </w:t>
      </w:r>
      <w:r w:rsidR="007E0E26" w:rsidRPr="00A93D16">
        <w:rPr>
          <w:spacing w:val="-4"/>
          <w:kern w:val="2"/>
          <w:sz w:val="28"/>
          <w:szCs w:val="28"/>
        </w:rPr>
        <w:t>Углегор</w:t>
      </w:r>
      <w:r w:rsidRPr="00A93D16">
        <w:rPr>
          <w:spacing w:val="-4"/>
          <w:kern w:val="2"/>
          <w:sz w:val="28"/>
          <w:szCs w:val="28"/>
        </w:rPr>
        <w:t>ского</w:t>
      </w:r>
      <w:r w:rsidR="007E0E26" w:rsidRPr="00A93D16">
        <w:rPr>
          <w:spacing w:val="-4"/>
          <w:kern w:val="2"/>
          <w:sz w:val="28"/>
          <w:szCs w:val="28"/>
        </w:rPr>
        <w:t xml:space="preserve"> сельского</w:t>
      </w:r>
      <w:r w:rsidRPr="00A93D16">
        <w:rPr>
          <w:spacing w:val="-4"/>
          <w:kern w:val="2"/>
          <w:sz w:val="28"/>
          <w:szCs w:val="28"/>
        </w:rPr>
        <w:t xml:space="preserve"> </w:t>
      </w:r>
      <w:r w:rsidRPr="00A93D16">
        <w:rPr>
          <w:spacing w:val="-4"/>
          <w:kern w:val="2"/>
          <w:sz w:val="28"/>
          <w:szCs w:val="28"/>
        </w:rPr>
        <w:lastRenderedPageBreak/>
        <w:t>поселения Тацинского района на 202</w:t>
      </w:r>
      <w:r w:rsidR="008A7AA2">
        <w:rPr>
          <w:spacing w:val="-4"/>
          <w:kern w:val="2"/>
          <w:sz w:val="28"/>
          <w:szCs w:val="28"/>
        </w:rPr>
        <w:t>4</w:t>
      </w:r>
      <w:r w:rsidRPr="00A93D16">
        <w:rPr>
          <w:spacing w:val="-4"/>
          <w:kern w:val="2"/>
          <w:sz w:val="28"/>
          <w:szCs w:val="28"/>
        </w:rPr>
        <w:t xml:space="preserve"> год и на плановый период 202</w:t>
      </w:r>
      <w:r w:rsidR="008A7AA2">
        <w:rPr>
          <w:spacing w:val="-4"/>
          <w:kern w:val="2"/>
          <w:sz w:val="28"/>
          <w:szCs w:val="28"/>
        </w:rPr>
        <w:t>5</w:t>
      </w:r>
      <w:r w:rsidRPr="00A93D16">
        <w:rPr>
          <w:spacing w:val="-4"/>
          <w:kern w:val="2"/>
          <w:sz w:val="28"/>
          <w:szCs w:val="28"/>
        </w:rPr>
        <w:t xml:space="preserve">  и 202</w:t>
      </w:r>
      <w:r w:rsidR="008A7AA2">
        <w:rPr>
          <w:spacing w:val="-4"/>
          <w:kern w:val="2"/>
          <w:sz w:val="28"/>
          <w:szCs w:val="28"/>
        </w:rPr>
        <w:t>6</w:t>
      </w:r>
      <w:r w:rsidRPr="00A93D16">
        <w:rPr>
          <w:spacing w:val="-4"/>
          <w:kern w:val="2"/>
          <w:sz w:val="28"/>
          <w:szCs w:val="28"/>
        </w:rPr>
        <w:t xml:space="preserve"> годов» составил </w:t>
      </w:r>
      <w:r w:rsidR="008A7AA2">
        <w:rPr>
          <w:spacing w:val="-4"/>
          <w:kern w:val="2"/>
          <w:sz w:val="28"/>
          <w:szCs w:val="28"/>
        </w:rPr>
        <w:t xml:space="preserve"> 2 637,8</w:t>
      </w:r>
      <w:r w:rsidRPr="00A93D16">
        <w:rPr>
          <w:spacing w:val="-4"/>
          <w:kern w:val="2"/>
          <w:sz w:val="28"/>
          <w:szCs w:val="28"/>
        </w:rPr>
        <w:t xml:space="preserve"> тыс. рублей. В соответствии со сводной бюджетной росписью – </w:t>
      </w:r>
      <w:r w:rsidR="008A7AA2">
        <w:rPr>
          <w:spacing w:val="-4"/>
          <w:kern w:val="2"/>
          <w:sz w:val="28"/>
          <w:szCs w:val="28"/>
        </w:rPr>
        <w:t>2 637,8</w:t>
      </w:r>
      <w:r w:rsidRPr="00A93D16">
        <w:rPr>
          <w:spacing w:val="-4"/>
          <w:kern w:val="2"/>
          <w:sz w:val="28"/>
          <w:szCs w:val="28"/>
        </w:rPr>
        <w:t xml:space="preserve">  тыс. рубле</w:t>
      </w:r>
      <w:r w:rsidR="001A5131">
        <w:rPr>
          <w:spacing w:val="-4"/>
          <w:kern w:val="2"/>
          <w:sz w:val="28"/>
          <w:szCs w:val="28"/>
        </w:rPr>
        <w:t>й</w:t>
      </w:r>
      <w:r w:rsidRPr="00A93D16">
        <w:rPr>
          <w:spacing w:val="-4"/>
          <w:kern w:val="2"/>
          <w:sz w:val="28"/>
          <w:szCs w:val="28"/>
        </w:rPr>
        <w:t>,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местный бюджет –</w:t>
      </w:r>
      <w:r w:rsidR="008A7AA2">
        <w:rPr>
          <w:kern w:val="2"/>
          <w:sz w:val="28"/>
          <w:szCs w:val="28"/>
        </w:rPr>
        <w:t>706,6</w:t>
      </w:r>
      <w:r w:rsidRPr="00A93D16">
        <w:rPr>
          <w:kern w:val="2"/>
          <w:sz w:val="28"/>
          <w:szCs w:val="28"/>
        </w:rPr>
        <w:t xml:space="preserve"> тыс. рублей;</w:t>
      </w:r>
    </w:p>
    <w:p w:rsidR="007E0E26"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8A7AA2">
        <w:rPr>
          <w:kern w:val="2"/>
          <w:sz w:val="28"/>
          <w:szCs w:val="28"/>
        </w:rPr>
        <w:t>0,0</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районн</w:t>
      </w:r>
      <w:r w:rsidR="0030068E">
        <w:rPr>
          <w:kern w:val="2"/>
          <w:sz w:val="28"/>
          <w:szCs w:val="28"/>
        </w:rPr>
        <w:t>ый</w:t>
      </w:r>
      <w:r w:rsidRPr="00A93D16">
        <w:rPr>
          <w:kern w:val="2"/>
          <w:sz w:val="28"/>
          <w:szCs w:val="28"/>
        </w:rPr>
        <w:t xml:space="preserve"> бюджет – </w:t>
      </w:r>
      <w:r w:rsidR="008A7AA2">
        <w:rPr>
          <w:kern w:val="2"/>
          <w:sz w:val="28"/>
          <w:szCs w:val="28"/>
        </w:rPr>
        <w:t xml:space="preserve"> 1 931,2</w:t>
      </w:r>
      <w:r w:rsidRPr="00A93D16">
        <w:rPr>
          <w:kern w:val="2"/>
          <w:sz w:val="28"/>
          <w:szCs w:val="28"/>
        </w:rPr>
        <w:t xml:space="preserve"> тыс. рублей</w:t>
      </w:r>
    </w:p>
    <w:p w:rsidR="00C952B2" w:rsidRPr="00A93D16" w:rsidRDefault="007E0E26" w:rsidP="00C952B2">
      <w:pPr>
        <w:autoSpaceDE w:val="0"/>
        <w:autoSpaceDN w:val="0"/>
        <w:adjustRightInd w:val="0"/>
        <w:ind w:firstLine="709"/>
        <w:jc w:val="both"/>
        <w:rPr>
          <w:kern w:val="2"/>
          <w:sz w:val="28"/>
          <w:szCs w:val="28"/>
        </w:rPr>
      </w:pPr>
      <w:r w:rsidRPr="00A93D16">
        <w:rPr>
          <w:kern w:val="2"/>
          <w:sz w:val="28"/>
          <w:szCs w:val="28"/>
        </w:rPr>
        <w:t xml:space="preserve"> </w:t>
      </w:r>
      <w:r w:rsidR="00C952B2" w:rsidRPr="00A93D16">
        <w:rPr>
          <w:kern w:val="2"/>
          <w:sz w:val="28"/>
          <w:szCs w:val="28"/>
        </w:rPr>
        <w:t>поступления из федерального бюджета – 0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Исполнение расходов по муниципальной программе составило </w:t>
      </w:r>
      <w:r w:rsidR="008A7AA2">
        <w:rPr>
          <w:kern w:val="2"/>
          <w:sz w:val="28"/>
          <w:szCs w:val="28"/>
        </w:rPr>
        <w:t>2 629,6</w:t>
      </w:r>
      <w:r w:rsidRPr="00A93D16">
        <w:rPr>
          <w:kern w:val="2"/>
          <w:sz w:val="28"/>
          <w:szCs w:val="28"/>
        </w:rPr>
        <w:t xml:space="preserve"> тыс. рублей, в том числе по источникам финансирования:</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местный бюджет – </w:t>
      </w:r>
      <w:r w:rsidR="008A7AA2">
        <w:rPr>
          <w:kern w:val="2"/>
          <w:sz w:val="28"/>
          <w:szCs w:val="28"/>
        </w:rPr>
        <w:t>698,4</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поступления из федерального бюджета – 0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 xml:space="preserve">областной бюджет – </w:t>
      </w:r>
      <w:r w:rsidR="008A7AA2">
        <w:rPr>
          <w:kern w:val="2"/>
          <w:sz w:val="28"/>
          <w:szCs w:val="28"/>
        </w:rPr>
        <w:t>0,0</w:t>
      </w:r>
      <w:r w:rsidRPr="00A93D16">
        <w:rPr>
          <w:kern w:val="2"/>
          <w:sz w:val="28"/>
          <w:szCs w:val="28"/>
        </w:rPr>
        <w:t xml:space="preserve"> тыс. рублей;</w:t>
      </w:r>
    </w:p>
    <w:p w:rsidR="007E0E26" w:rsidRPr="00A93D16" w:rsidRDefault="007E0E26" w:rsidP="00C952B2">
      <w:pPr>
        <w:autoSpaceDE w:val="0"/>
        <w:autoSpaceDN w:val="0"/>
        <w:adjustRightInd w:val="0"/>
        <w:ind w:firstLine="709"/>
        <w:jc w:val="both"/>
        <w:rPr>
          <w:kern w:val="2"/>
          <w:sz w:val="28"/>
          <w:szCs w:val="28"/>
        </w:rPr>
      </w:pPr>
      <w:r w:rsidRPr="00A93D16">
        <w:rPr>
          <w:kern w:val="2"/>
          <w:sz w:val="28"/>
          <w:szCs w:val="28"/>
        </w:rPr>
        <w:t>районн</w:t>
      </w:r>
      <w:r w:rsidR="0030068E">
        <w:rPr>
          <w:kern w:val="2"/>
          <w:sz w:val="28"/>
          <w:szCs w:val="28"/>
        </w:rPr>
        <w:t>ый</w:t>
      </w:r>
      <w:r w:rsidRPr="00A93D16">
        <w:rPr>
          <w:kern w:val="2"/>
          <w:sz w:val="28"/>
          <w:szCs w:val="28"/>
        </w:rPr>
        <w:t xml:space="preserve"> бюджет – </w:t>
      </w:r>
      <w:r w:rsidR="008A7AA2">
        <w:rPr>
          <w:kern w:val="2"/>
          <w:sz w:val="28"/>
          <w:szCs w:val="28"/>
        </w:rPr>
        <w:t>1 931,2</w:t>
      </w:r>
      <w:r w:rsidRPr="00A93D16">
        <w:rPr>
          <w:kern w:val="2"/>
          <w:sz w:val="28"/>
          <w:szCs w:val="28"/>
        </w:rPr>
        <w:t xml:space="preserve"> тыс. рублей</w:t>
      </w:r>
    </w:p>
    <w:p w:rsidR="00C952B2" w:rsidRPr="00A93D16" w:rsidRDefault="00C952B2" w:rsidP="00C952B2">
      <w:pPr>
        <w:autoSpaceDE w:val="0"/>
        <w:autoSpaceDN w:val="0"/>
        <w:adjustRightInd w:val="0"/>
        <w:ind w:firstLine="709"/>
        <w:jc w:val="both"/>
        <w:rPr>
          <w:kern w:val="2"/>
          <w:sz w:val="28"/>
          <w:szCs w:val="28"/>
        </w:rPr>
      </w:pPr>
      <w:r w:rsidRPr="00A93D16">
        <w:rPr>
          <w:kern w:val="2"/>
          <w:sz w:val="28"/>
          <w:szCs w:val="28"/>
        </w:rPr>
        <w:t>внебюджетные источники – 0 тыс. рублей.</w:t>
      </w:r>
    </w:p>
    <w:p w:rsidR="00C952B2" w:rsidRDefault="00C952B2" w:rsidP="00C952B2">
      <w:pPr>
        <w:widowControl w:val="0"/>
        <w:autoSpaceDE w:val="0"/>
        <w:autoSpaceDN w:val="0"/>
        <w:adjustRightInd w:val="0"/>
        <w:jc w:val="both"/>
        <w:rPr>
          <w:kern w:val="2"/>
          <w:sz w:val="28"/>
          <w:szCs w:val="28"/>
        </w:rPr>
      </w:pPr>
      <w:r w:rsidRPr="00A93D16">
        <w:rPr>
          <w:sz w:val="28"/>
          <w:szCs w:val="28"/>
        </w:rPr>
        <w:t xml:space="preserve">   Сведения об использовании бюджетных ассигнований  и внебюджетных средств на</w:t>
      </w:r>
      <w:r>
        <w:rPr>
          <w:sz w:val="28"/>
          <w:szCs w:val="28"/>
        </w:rPr>
        <w:t xml:space="preserve"> </w:t>
      </w:r>
      <w:r w:rsidRPr="00614644">
        <w:rPr>
          <w:sz w:val="28"/>
          <w:szCs w:val="28"/>
        </w:rPr>
        <w:t>реализацию</w:t>
      </w:r>
      <w:r>
        <w:rPr>
          <w:sz w:val="28"/>
          <w:szCs w:val="28"/>
        </w:rPr>
        <w:t xml:space="preserve"> </w:t>
      </w:r>
      <w:r w:rsidRPr="00614644">
        <w:rPr>
          <w:sz w:val="28"/>
          <w:szCs w:val="28"/>
        </w:rPr>
        <w:t xml:space="preserve">муниципальной  программы </w:t>
      </w:r>
      <w:r w:rsidR="007E0E26">
        <w:rPr>
          <w:sz w:val="28"/>
          <w:szCs w:val="28"/>
        </w:rPr>
        <w:t>Углегор</w:t>
      </w:r>
      <w:r w:rsidRPr="00614644">
        <w:rPr>
          <w:sz w:val="28"/>
          <w:szCs w:val="28"/>
        </w:rPr>
        <w:t xml:space="preserve">ского сельского поселения </w:t>
      </w:r>
      <w:r w:rsidR="0030068E">
        <w:rPr>
          <w:sz w:val="28"/>
          <w:szCs w:val="28"/>
        </w:rPr>
        <w:t>«</w:t>
      </w:r>
      <w:r w:rsidR="0030068E" w:rsidRPr="0059152E">
        <w:rPr>
          <w:sz w:val="28"/>
          <w:szCs w:val="28"/>
        </w:rPr>
        <w:t>Обеспечение качественными жилищно-коммунальными услугами населения</w:t>
      </w:r>
      <w:r w:rsidR="0030068E">
        <w:rPr>
          <w:sz w:val="28"/>
          <w:szCs w:val="28"/>
        </w:rPr>
        <w:t xml:space="preserve"> Углегорского сельского поселения</w:t>
      </w:r>
      <w:r w:rsidR="00A128EA">
        <w:rPr>
          <w:sz w:val="28"/>
          <w:szCs w:val="28"/>
        </w:rPr>
        <w:t xml:space="preserve">» </w:t>
      </w:r>
      <w:r w:rsidRPr="00614644">
        <w:rPr>
          <w:sz w:val="28"/>
          <w:szCs w:val="28"/>
        </w:rPr>
        <w:t>за  20</w:t>
      </w:r>
      <w:r>
        <w:rPr>
          <w:sz w:val="28"/>
          <w:szCs w:val="28"/>
        </w:rPr>
        <w:t>2</w:t>
      </w:r>
      <w:r w:rsidR="008A7AA2">
        <w:rPr>
          <w:sz w:val="28"/>
          <w:szCs w:val="28"/>
        </w:rPr>
        <w:t>4</w:t>
      </w:r>
      <w:r w:rsidRPr="00614644">
        <w:rPr>
          <w:sz w:val="28"/>
          <w:szCs w:val="28"/>
        </w:rPr>
        <w:t xml:space="preserve"> г.</w:t>
      </w:r>
      <w:r>
        <w:rPr>
          <w:sz w:val="28"/>
          <w:szCs w:val="28"/>
        </w:rPr>
        <w:t xml:space="preserve"> </w:t>
      </w:r>
      <w:r>
        <w:rPr>
          <w:kern w:val="2"/>
          <w:sz w:val="28"/>
          <w:szCs w:val="28"/>
        </w:rPr>
        <w:t>приведены в приложении № 2 к отчету о реализации муниципальной программы</w:t>
      </w:r>
      <w:r w:rsidRPr="003A6A0A">
        <w:rPr>
          <w:kern w:val="2"/>
          <w:sz w:val="28"/>
          <w:szCs w:val="28"/>
        </w:rPr>
        <w:t>.</w:t>
      </w:r>
    </w:p>
    <w:p w:rsidR="00F4460D" w:rsidRDefault="00F4460D" w:rsidP="00D552DE">
      <w:pPr>
        <w:ind w:left="-284"/>
        <w:jc w:val="right"/>
        <w:rPr>
          <w:sz w:val="26"/>
          <w:szCs w:val="26"/>
        </w:rPr>
      </w:pPr>
    </w:p>
    <w:p w:rsidR="00643F91" w:rsidRPr="00841254" w:rsidRDefault="003D368A" w:rsidP="00F4460D">
      <w:pPr>
        <w:jc w:val="center"/>
        <w:rPr>
          <w:b/>
          <w:i/>
          <w:sz w:val="28"/>
          <w:szCs w:val="28"/>
        </w:rPr>
      </w:pPr>
      <w:r w:rsidRPr="00841254">
        <w:rPr>
          <w:b/>
          <w:i/>
          <w:sz w:val="28"/>
          <w:szCs w:val="28"/>
        </w:rPr>
        <w:t>Раздел 5.</w:t>
      </w:r>
      <w:r w:rsidR="00643F91" w:rsidRPr="00841254">
        <w:rPr>
          <w:b/>
          <w:i/>
          <w:sz w:val="28"/>
          <w:szCs w:val="28"/>
        </w:rPr>
        <w:t xml:space="preserve"> Сведения о достижении значений показателей</w:t>
      </w:r>
    </w:p>
    <w:p w:rsidR="00643F91" w:rsidRDefault="00643F91" w:rsidP="00F4460D">
      <w:pPr>
        <w:ind w:left="-142" w:firstLine="142"/>
        <w:jc w:val="center"/>
        <w:rPr>
          <w:b/>
          <w:i/>
          <w:sz w:val="28"/>
          <w:szCs w:val="28"/>
        </w:rPr>
      </w:pPr>
      <w:r w:rsidRPr="00841254">
        <w:rPr>
          <w:b/>
          <w:i/>
          <w:sz w:val="28"/>
          <w:szCs w:val="28"/>
        </w:rPr>
        <w:t>муниципальной программы</w:t>
      </w:r>
      <w:r w:rsidR="003D368A" w:rsidRPr="00841254">
        <w:rPr>
          <w:b/>
          <w:i/>
          <w:sz w:val="28"/>
          <w:szCs w:val="28"/>
        </w:rPr>
        <w:t xml:space="preserve"> за 20</w:t>
      </w:r>
      <w:r w:rsidR="00C952B2">
        <w:rPr>
          <w:b/>
          <w:i/>
          <w:sz w:val="28"/>
          <w:szCs w:val="28"/>
        </w:rPr>
        <w:t>2</w:t>
      </w:r>
      <w:r w:rsidR="008A7AA2">
        <w:rPr>
          <w:b/>
          <w:i/>
          <w:sz w:val="28"/>
          <w:szCs w:val="28"/>
        </w:rPr>
        <w:t>4</w:t>
      </w:r>
      <w:r w:rsidR="003D368A" w:rsidRPr="00841254">
        <w:rPr>
          <w:b/>
          <w:i/>
          <w:sz w:val="28"/>
          <w:szCs w:val="28"/>
        </w:rPr>
        <w:t xml:space="preserve"> год</w:t>
      </w:r>
    </w:p>
    <w:p w:rsidR="005C64E2" w:rsidRDefault="00F4460D" w:rsidP="00F4460D">
      <w:pPr>
        <w:ind w:left="-142" w:firstLine="142"/>
        <w:rPr>
          <w:sz w:val="28"/>
          <w:szCs w:val="28"/>
        </w:rPr>
      </w:pPr>
      <w:r w:rsidRPr="00F4460D">
        <w:rPr>
          <w:sz w:val="28"/>
          <w:szCs w:val="28"/>
        </w:rPr>
        <w:t xml:space="preserve">Муниципальной программой предусмотрено </w:t>
      </w:r>
      <w:r w:rsidR="005C64E2">
        <w:rPr>
          <w:sz w:val="28"/>
          <w:szCs w:val="28"/>
        </w:rPr>
        <w:t>4</w:t>
      </w:r>
      <w:r w:rsidRPr="00F4460D">
        <w:rPr>
          <w:sz w:val="28"/>
          <w:szCs w:val="28"/>
        </w:rPr>
        <w:t xml:space="preserve"> показателя,  фактически</w:t>
      </w:r>
      <w:r w:rsidR="005C64E2">
        <w:rPr>
          <w:sz w:val="28"/>
          <w:szCs w:val="28"/>
        </w:rPr>
        <w:t>е</w:t>
      </w:r>
      <w:r w:rsidRPr="00F4460D">
        <w:rPr>
          <w:sz w:val="28"/>
          <w:szCs w:val="28"/>
        </w:rPr>
        <w:t xml:space="preserve"> значения </w:t>
      </w:r>
      <w:r w:rsidR="005C64E2">
        <w:rPr>
          <w:sz w:val="28"/>
          <w:szCs w:val="28"/>
        </w:rPr>
        <w:t xml:space="preserve">которых </w:t>
      </w:r>
      <w:r w:rsidRPr="00F4460D">
        <w:rPr>
          <w:sz w:val="28"/>
          <w:szCs w:val="28"/>
        </w:rPr>
        <w:t>соответствуют плановым</w:t>
      </w:r>
      <w:r w:rsidR="005C64E2">
        <w:rPr>
          <w:sz w:val="28"/>
          <w:szCs w:val="28"/>
        </w:rPr>
        <w:t>.</w:t>
      </w:r>
    </w:p>
    <w:p w:rsidR="00F4460D" w:rsidRPr="00F4460D" w:rsidRDefault="00F4460D" w:rsidP="00F4460D">
      <w:pPr>
        <w:ind w:left="-142" w:firstLine="142"/>
        <w:rPr>
          <w:sz w:val="28"/>
          <w:szCs w:val="28"/>
        </w:rPr>
      </w:pPr>
      <w:r w:rsidRPr="00F4460D">
        <w:rPr>
          <w:sz w:val="28"/>
          <w:szCs w:val="28"/>
        </w:rPr>
        <w:t xml:space="preserve">   Сведения о достижении значений показателей муниципальной программы </w:t>
      </w:r>
      <w:r w:rsidR="009661D9">
        <w:rPr>
          <w:sz w:val="28"/>
          <w:szCs w:val="28"/>
        </w:rPr>
        <w:t>Углегор</w:t>
      </w:r>
      <w:r w:rsidRPr="00F4460D">
        <w:rPr>
          <w:sz w:val="28"/>
          <w:szCs w:val="28"/>
        </w:rPr>
        <w:t xml:space="preserve">ского сельского поселения </w:t>
      </w:r>
      <w:r w:rsidR="0030068E">
        <w:rPr>
          <w:sz w:val="28"/>
          <w:szCs w:val="28"/>
        </w:rPr>
        <w:t>«</w:t>
      </w:r>
      <w:r w:rsidR="0030068E" w:rsidRPr="0059152E">
        <w:rPr>
          <w:sz w:val="28"/>
          <w:szCs w:val="28"/>
        </w:rPr>
        <w:t>Обеспечение качественными жилищно-коммунальными услугами населения</w:t>
      </w:r>
      <w:r w:rsidR="0030068E">
        <w:rPr>
          <w:sz w:val="28"/>
          <w:szCs w:val="28"/>
        </w:rPr>
        <w:t xml:space="preserve"> Углегорского сельского поселения» за</w:t>
      </w:r>
      <w:r w:rsidR="00C952B2">
        <w:rPr>
          <w:sz w:val="28"/>
          <w:szCs w:val="28"/>
        </w:rPr>
        <w:t xml:space="preserve"> 202</w:t>
      </w:r>
      <w:r w:rsidR="008A7AA2">
        <w:rPr>
          <w:sz w:val="28"/>
          <w:szCs w:val="28"/>
        </w:rPr>
        <w:t>4</w:t>
      </w:r>
      <w:r w:rsidRPr="00F4460D">
        <w:rPr>
          <w:sz w:val="28"/>
          <w:szCs w:val="28"/>
        </w:rPr>
        <w:t>г. приведены в приложении № 3 к отчету о реализации муниципальной программы.</w:t>
      </w:r>
    </w:p>
    <w:p w:rsidR="00F4460D" w:rsidRDefault="00F4460D" w:rsidP="00F4460D">
      <w:pPr>
        <w:ind w:left="-142" w:firstLine="142"/>
        <w:rPr>
          <w:sz w:val="28"/>
          <w:szCs w:val="28"/>
        </w:rPr>
      </w:pPr>
    </w:p>
    <w:p w:rsidR="00643F91" w:rsidRDefault="00C86798" w:rsidP="00D00A56">
      <w:pPr>
        <w:autoSpaceDE w:val="0"/>
        <w:autoSpaceDN w:val="0"/>
        <w:adjustRightInd w:val="0"/>
        <w:jc w:val="center"/>
        <w:rPr>
          <w:b/>
          <w:i/>
          <w:kern w:val="2"/>
          <w:sz w:val="26"/>
          <w:szCs w:val="26"/>
        </w:rPr>
      </w:pPr>
      <w:r>
        <w:rPr>
          <w:b/>
          <w:i/>
          <w:kern w:val="2"/>
          <w:sz w:val="26"/>
          <w:szCs w:val="26"/>
        </w:rPr>
        <w:t>Раздел 6</w:t>
      </w:r>
      <w:r w:rsidR="00643F91" w:rsidRPr="00ED4A7E">
        <w:rPr>
          <w:b/>
          <w:i/>
          <w:kern w:val="2"/>
          <w:sz w:val="26"/>
          <w:szCs w:val="26"/>
        </w:rPr>
        <w:t xml:space="preserve">. Результаты оценки эффективности реализации муниципальной программы </w:t>
      </w:r>
    </w:p>
    <w:p w:rsidR="004739D0" w:rsidRDefault="00643F91" w:rsidP="00D00A56">
      <w:pPr>
        <w:widowControl w:val="0"/>
        <w:shd w:val="clear" w:color="auto" w:fill="FFFFFF"/>
        <w:autoSpaceDE w:val="0"/>
        <w:autoSpaceDN w:val="0"/>
        <w:adjustRightInd w:val="0"/>
        <w:jc w:val="both"/>
        <w:rPr>
          <w:rFonts w:eastAsia="Calibri"/>
          <w:sz w:val="28"/>
          <w:szCs w:val="28"/>
          <w:lang w:eastAsia="en-US"/>
        </w:rPr>
      </w:pPr>
      <w:r w:rsidRPr="00ED4A7E">
        <w:rPr>
          <w:sz w:val="26"/>
          <w:szCs w:val="26"/>
        </w:rPr>
        <w:t xml:space="preserve"> </w:t>
      </w:r>
      <w:r w:rsidR="004739D0" w:rsidRPr="00FD71B2">
        <w:rPr>
          <w:rFonts w:eastAsia="Calibri"/>
          <w:sz w:val="28"/>
          <w:szCs w:val="28"/>
          <w:lang w:eastAsia="en-US"/>
        </w:rPr>
        <w:t xml:space="preserve">Эффективность </w:t>
      </w:r>
      <w:r w:rsidR="004739D0" w:rsidRPr="00A7382C">
        <w:rPr>
          <w:sz w:val="28"/>
          <w:szCs w:val="28"/>
        </w:rPr>
        <w:t>муниципальной</w:t>
      </w:r>
      <w:r w:rsidR="004739D0"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004739D0" w:rsidRPr="00A7382C">
        <w:rPr>
          <w:sz w:val="28"/>
          <w:szCs w:val="28"/>
        </w:rPr>
        <w:t>муниципальной</w:t>
      </w:r>
      <w:r w:rsidR="004739D0" w:rsidRPr="00FD71B2">
        <w:rPr>
          <w:rFonts w:eastAsia="Calibri"/>
          <w:sz w:val="28"/>
          <w:szCs w:val="28"/>
          <w:lang w:eastAsia="en-US"/>
        </w:rPr>
        <w:t xml:space="preserve"> программы.</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1.</w:t>
      </w:r>
      <w:r>
        <w:rPr>
          <w:rFonts w:ascii="Times New Roman" w:hAnsi="Times New Roman"/>
          <w:kern w:val="2"/>
          <w:sz w:val="28"/>
          <w:szCs w:val="28"/>
        </w:rPr>
        <w:t xml:space="preserve"> </w:t>
      </w:r>
      <w:r w:rsidR="0038597D" w:rsidRPr="006436C5">
        <w:rPr>
          <w:rFonts w:ascii="Times New Roman" w:hAnsi="Times New Roman"/>
          <w:kern w:val="2"/>
          <w:sz w:val="28"/>
          <w:szCs w:val="28"/>
        </w:rPr>
        <w:t xml:space="preserve">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w:t>
      </w:r>
      <w:r w:rsidR="0038597D">
        <w:rPr>
          <w:rFonts w:ascii="Times New Roman" w:hAnsi="Times New Roman"/>
          <w:kern w:val="2"/>
          <w:sz w:val="28"/>
          <w:szCs w:val="28"/>
        </w:rPr>
        <w:t>муниципальной</w:t>
      </w:r>
      <w:r w:rsidR="0038597D" w:rsidRPr="006436C5">
        <w:rPr>
          <w:rFonts w:ascii="Times New Roman" w:hAnsi="Times New Roman"/>
          <w:kern w:val="2"/>
          <w:sz w:val="28"/>
          <w:szCs w:val="28"/>
        </w:rPr>
        <w:t xml:space="preserve"> программы</w:t>
      </w:r>
      <w:r w:rsidR="00654AF7">
        <w:rPr>
          <w:rFonts w:ascii="Times New Roman" w:hAnsi="Times New Roman"/>
          <w:kern w:val="2"/>
          <w:sz w:val="28"/>
          <w:szCs w:val="28"/>
        </w:rPr>
        <w:t xml:space="preserve"> </w:t>
      </w:r>
      <w:r w:rsidR="0038597D" w:rsidRPr="006436C5">
        <w:rPr>
          <w:rFonts w:ascii="Times New Roman" w:hAnsi="Times New Roman"/>
          <w:kern w:val="2"/>
          <w:sz w:val="28"/>
          <w:szCs w:val="28"/>
        </w:rPr>
        <w:t>и их плановых значений.</w:t>
      </w:r>
    </w:p>
    <w:p w:rsidR="0038597D" w:rsidRPr="00D32527" w:rsidRDefault="003A1E06" w:rsidP="00D00A56">
      <w:pPr>
        <w:pStyle w:val="af6"/>
        <w:ind w:right="-1"/>
        <w:jc w:val="both"/>
        <w:rPr>
          <w:rFonts w:ascii="Times New Roman" w:hAnsi="Times New Roman"/>
          <w:kern w:val="2"/>
          <w:sz w:val="28"/>
          <w:szCs w:val="28"/>
        </w:rPr>
      </w:pPr>
      <w:r>
        <w:rPr>
          <w:rFonts w:ascii="Times New Roman" w:hAnsi="Times New Roman"/>
          <w:sz w:val="28"/>
          <w:szCs w:val="28"/>
        </w:rPr>
        <w:t xml:space="preserve">    </w:t>
      </w:r>
      <w:r w:rsidR="00D32527" w:rsidRPr="00D32527">
        <w:rPr>
          <w:rFonts w:ascii="Times New Roman" w:hAnsi="Times New Roman"/>
          <w:sz w:val="28"/>
          <w:szCs w:val="28"/>
        </w:rPr>
        <w:t>Эффективность хода реализации целевых показателей составила</w:t>
      </w:r>
      <w:r w:rsidR="0038597D" w:rsidRPr="00D32527">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CA2051">
        <w:rPr>
          <w:rFonts w:ascii="Times New Roman" w:hAnsi="Times New Roman"/>
          <w:kern w:val="2"/>
          <w:sz w:val="28"/>
          <w:szCs w:val="28"/>
        </w:rPr>
        <w:t xml:space="preserve">целевого </w:t>
      </w:r>
      <w:r w:rsidR="0038597D" w:rsidRPr="00CA2051">
        <w:rPr>
          <w:rFonts w:ascii="Times New Roman" w:hAnsi="Times New Roman"/>
          <w:kern w:val="2"/>
          <w:sz w:val="28"/>
          <w:szCs w:val="28"/>
        </w:rPr>
        <w:t xml:space="preserve">показателя 1 равна </w:t>
      </w:r>
      <w:r w:rsidR="008057AE" w:rsidRPr="00CA2051">
        <w:rPr>
          <w:rFonts w:ascii="Times New Roman" w:hAnsi="Times New Roman"/>
          <w:kern w:val="2"/>
          <w:sz w:val="28"/>
          <w:szCs w:val="28"/>
        </w:rPr>
        <w:t>1</w:t>
      </w:r>
      <w:r w:rsidR="0038597D" w:rsidRPr="00CA2051">
        <w:rPr>
          <w:rFonts w:ascii="Times New Roman" w:hAnsi="Times New Roman"/>
          <w:kern w:val="2"/>
          <w:sz w:val="28"/>
          <w:szCs w:val="28"/>
        </w:rPr>
        <w:t>;</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показателя 2 равна 1;</w:t>
      </w:r>
    </w:p>
    <w:p w:rsidR="0038597D" w:rsidRPr="003C64F1" w:rsidRDefault="00D32527"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целевого </w:t>
      </w:r>
      <w:r w:rsidR="0038597D" w:rsidRPr="003C64F1">
        <w:rPr>
          <w:rFonts w:ascii="Times New Roman" w:hAnsi="Times New Roman"/>
          <w:kern w:val="2"/>
          <w:sz w:val="28"/>
          <w:szCs w:val="28"/>
        </w:rPr>
        <w:t>показателя 3 равна 1;</w:t>
      </w:r>
    </w:p>
    <w:p w:rsidR="003A1E06" w:rsidRPr="003C64F1" w:rsidRDefault="003A1E06" w:rsidP="003A1E06">
      <w:pPr>
        <w:pStyle w:val="af6"/>
        <w:ind w:right="-1"/>
        <w:jc w:val="both"/>
        <w:rPr>
          <w:rFonts w:ascii="Times New Roman" w:hAnsi="Times New Roman"/>
          <w:kern w:val="2"/>
          <w:sz w:val="28"/>
          <w:szCs w:val="28"/>
        </w:rPr>
      </w:pPr>
      <w:r w:rsidRPr="003C64F1">
        <w:rPr>
          <w:rFonts w:ascii="Times New Roman" w:hAnsi="Times New Roman"/>
          <w:kern w:val="2"/>
          <w:sz w:val="28"/>
          <w:szCs w:val="28"/>
        </w:rPr>
        <w:t>целевого показателя 4 равна 1;</w:t>
      </w:r>
    </w:p>
    <w:p w:rsidR="003A1E06" w:rsidRPr="003C64F1" w:rsidRDefault="003A1E06" w:rsidP="00D00A56">
      <w:pPr>
        <w:pStyle w:val="af6"/>
        <w:ind w:right="-1"/>
        <w:jc w:val="both"/>
        <w:rPr>
          <w:rFonts w:ascii="Times New Roman" w:hAnsi="Times New Roman"/>
          <w:kern w:val="2"/>
          <w:sz w:val="28"/>
          <w:szCs w:val="28"/>
        </w:rPr>
      </w:pPr>
    </w:p>
    <w:p w:rsidR="0038597D" w:rsidRPr="006436C5" w:rsidRDefault="003A1E06" w:rsidP="00D00A56">
      <w:pPr>
        <w:pStyle w:val="af6"/>
        <w:ind w:right="-1"/>
        <w:jc w:val="both"/>
        <w:rPr>
          <w:rFonts w:ascii="Times New Roman" w:hAnsi="Times New Roman"/>
          <w:kern w:val="2"/>
          <w:sz w:val="28"/>
          <w:szCs w:val="28"/>
        </w:rPr>
      </w:pPr>
      <w:r w:rsidRPr="003C64F1">
        <w:rPr>
          <w:rFonts w:ascii="Times New Roman" w:hAnsi="Times New Roman"/>
          <w:kern w:val="2"/>
          <w:sz w:val="28"/>
          <w:szCs w:val="28"/>
        </w:rPr>
        <w:t xml:space="preserve">    </w:t>
      </w:r>
      <w:r w:rsidR="0038597D" w:rsidRPr="003C64F1">
        <w:rPr>
          <w:rFonts w:ascii="Times New Roman" w:hAnsi="Times New Roman"/>
          <w:kern w:val="2"/>
          <w:sz w:val="28"/>
          <w:szCs w:val="28"/>
        </w:rPr>
        <w:t>Суммарная оценка степени достижения целевых показателей муниципальной программы составляет</w:t>
      </w:r>
      <w:r w:rsidR="00CD0898" w:rsidRPr="003C64F1">
        <w:rPr>
          <w:rFonts w:ascii="Times New Roman" w:hAnsi="Times New Roman"/>
          <w:kern w:val="2"/>
          <w:sz w:val="28"/>
          <w:szCs w:val="28"/>
        </w:rPr>
        <w:t xml:space="preserve"> </w:t>
      </w:r>
      <w:r w:rsidR="003C64F1" w:rsidRPr="003C64F1">
        <w:rPr>
          <w:rFonts w:ascii="Times New Roman" w:hAnsi="Times New Roman"/>
          <w:kern w:val="2"/>
          <w:sz w:val="28"/>
          <w:szCs w:val="28"/>
        </w:rPr>
        <w:t>1.</w:t>
      </w:r>
    </w:p>
    <w:p w:rsidR="0038597D"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3C64F1">
        <w:rPr>
          <w:rFonts w:ascii="Times New Roman" w:hAnsi="Times New Roman"/>
          <w:kern w:val="2"/>
          <w:sz w:val="28"/>
          <w:szCs w:val="28"/>
        </w:rPr>
        <w:t xml:space="preserve">Таким образом, по степени достижения целевых показателей уровень эффективности реализации муниципальной программы </w:t>
      </w:r>
      <w:r w:rsidR="00952CDB" w:rsidRPr="003C64F1">
        <w:rPr>
          <w:rFonts w:ascii="Times New Roman" w:hAnsi="Times New Roman"/>
          <w:kern w:val="2"/>
          <w:sz w:val="28"/>
          <w:szCs w:val="28"/>
        </w:rPr>
        <w:t>высокий</w:t>
      </w:r>
      <w:r w:rsidR="0038597D" w:rsidRPr="003C64F1">
        <w:rPr>
          <w:rFonts w:ascii="Times New Roman" w:hAnsi="Times New Roman"/>
          <w:kern w:val="2"/>
          <w:sz w:val="28"/>
          <w:szCs w:val="28"/>
        </w:rPr>
        <w:t>.</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lastRenderedPageBreak/>
        <w:t xml:space="preserve">    </w:t>
      </w:r>
      <w:r w:rsidR="0038597D" w:rsidRPr="006436C5">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A1E06"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В 20</w:t>
      </w:r>
      <w:r w:rsidR="00C952B2">
        <w:rPr>
          <w:rFonts w:ascii="Times New Roman" w:hAnsi="Times New Roman"/>
          <w:kern w:val="2"/>
          <w:sz w:val="28"/>
          <w:szCs w:val="28"/>
        </w:rPr>
        <w:t>2</w:t>
      </w:r>
      <w:r w:rsidR="008A7AA2">
        <w:rPr>
          <w:rFonts w:ascii="Times New Roman" w:hAnsi="Times New Roman"/>
          <w:kern w:val="2"/>
          <w:sz w:val="28"/>
          <w:szCs w:val="28"/>
        </w:rPr>
        <w:t>4</w:t>
      </w:r>
      <w:r w:rsidR="0038597D" w:rsidRPr="006436C5">
        <w:rPr>
          <w:rFonts w:ascii="Times New Roman" w:hAnsi="Times New Roman"/>
          <w:kern w:val="2"/>
          <w:sz w:val="28"/>
          <w:szCs w:val="28"/>
        </w:rPr>
        <w:t xml:space="preserve"> году из </w:t>
      </w:r>
      <w:r w:rsidR="001E372C">
        <w:rPr>
          <w:rFonts w:ascii="Times New Roman" w:hAnsi="Times New Roman"/>
          <w:kern w:val="2"/>
          <w:sz w:val="28"/>
          <w:szCs w:val="28"/>
        </w:rPr>
        <w:t>4</w:t>
      </w:r>
      <w:r w:rsidR="0038597D" w:rsidRPr="006436C5">
        <w:rPr>
          <w:rFonts w:ascii="Times New Roman" w:hAnsi="Times New Roman"/>
          <w:kern w:val="2"/>
          <w:sz w:val="28"/>
          <w:szCs w:val="28"/>
        </w:rPr>
        <w:t xml:space="preserve"> основн</w:t>
      </w:r>
      <w:r w:rsidR="00584ED3">
        <w:rPr>
          <w:rFonts w:ascii="Times New Roman" w:hAnsi="Times New Roman"/>
          <w:kern w:val="2"/>
          <w:sz w:val="28"/>
          <w:szCs w:val="28"/>
        </w:rPr>
        <w:t>ых</w:t>
      </w:r>
      <w:r w:rsidR="0038597D" w:rsidRPr="006436C5">
        <w:rPr>
          <w:rFonts w:ascii="Times New Roman" w:hAnsi="Times New Roman"/>
          <w:kern w:val="2"/>
          <w:sz w:val="28"/>
          <w:szCs w:val="28"/>
        </w:rPr>
        <w:t xml:space="preserve"> мероприяти</w:t>
      </w:r>
      <w:r w:rsidR="00584ED3">
        <w:rPr>
          <w:rFonts w:ascii="Times New Roman" w:hAnsi="Times New Roman"/>
          <w:kern w:val="2"/>
          <w:sz w:val="28"/>
          <w:szCs w:val="28"/>
        </w:rPr>
        <w:t>й</w:t>
      </w:r>
      <w:r w:rsidR="0038597D" w:rsidRPr="006436C5">
        <w:rPr>
          <w:rFonts w:ascii="Times New Roman" w:hAnsi="Times New Roman"/>
          <w:kern w:val="2"/>
          <w:sz w:val="28"/>
          <w:szCs w:val="28"/>
        </w:rPr>
        <w:t xml:space="preserve"> муниципальной программы в полном объеме исполнено </w:t>
      </w:r>
      <w:r w:rsidR="001E372C">
        <w:rPr>
          <w:rFonts w:ascii="Times New Roman" w:hAnsi="Times New Roman"/>
          <w:kern w:val="2"/>
          <w:sz w:val="28"/>
          <w:szCs w:val="28"/>
        </w:rPr>
        <w:t>4</w:t>
      </w:r>
      <w:r w:rsidR="0038597D" w:rsidRPr="006436C5">
        <w:rPr>
          <w:rFonts w:ascii="Times New Roman" w:hAnsi="Times New Roman"/>
          <w:kern w:val="2"/>
          <w:sz w:val="28"/>
          <w:szCs w:val="28"/>
        </w:rPr>
        <w:t xml:space="preserve">. </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Таким образом, степень реализации основных мероприятий составляет 1 (</w:t>
      </w:r>
      <w:r w:rsidR="00CA2051">
        <w:rPr>
          <w:rFonts w:ascii="Times New Roman" w:hAnsi="Times New Roman"/>
          <w:kern w:val="2"/>
          <w:sz w:val="28"/>
          <w:szCs w:val="28"/>
        </w:rPr>
        <w:t>4</w:t>
      </w:r>
      <w:r w:rsidR="0038597D" w:rsidRPr="006436C5">
        <w:rPr>
          <w:rFonts w:ascii="Times New Roman" w:hAnsi="Times New Roman"/>
          <w:kern w:val="2"/>
          <w:sz w:val="28"/>
          <w:szCs w:val="28"/>
        </w:rPr>
        <w:t>/</w:t>
      </w:r>
      <w:r w:rsidR="00CA2051">
        <w:rPr>
          <w:rFonts w:ascii="Times New Roman" w:hAnsi="Times New Roman"/>
          <w:kern w:val="2"/>
          <w:sz w:val="28"/>
          <w:szCs w:val="28"/>
        </w:rPr>
        <w:t>4</w:t>
      </w:r>
      <w:r w:rsidR="0038597D" w:rsidRPr="006436C5">
        <w:rPr>
          <w:rFonts w:ascii="Times New Roman" w:hAnsi="Times New Roman"/>
          <w:kern w:val="2"/>
          <w:sz w:val="28"/>
          <w:szCs w:val="28"/>
        </w:rPr>
        <w:t>), что характеризует высокий уровень эффективности реализации муниципальной программы по степени реализации основных мероприятий.</w:t>
      </w:r>
    </w:p>
    <w:p w:rsidR="0038597D" w:rsidRPr="006436C5" w:rsidRDefault="003A1E06" w:rsidP="00D00A56">
      <w:pPr>
        <w:pStyle w:val="af6"/>
        <w:ind w:right="-1"/>
        <w:jc w:val="both"/>
        <w:rPr>
          <w:rFonts w:ascii="Times New Roman" w:hAnsi="Times New Roman"/>
          <w:kern w:val="2"/>
          <w:sz w:val="28"/>
          <w:szCs w:val="28"/>
        </w:rPr>
      </w:pPr>
      <w:r>
        <w:rPr>
          <w:rFonts w:ascii="Times New Roman" w:hAnsi="Times New Roman"/>
          <w:kern w:val="2"/>
          <w:sz w:val="28"/>
          <w:szCs w:val="28"/>
        </w:rPr>
        <w:t xml:space="preserve">    </w:t>
      </w:r>
      <w:r w:rsidR="0038597D" w:rsidRPr="006436C5">
        <w:rPr>
          <w:rFonts w:ascii="Times New Roman" w:hAnsi="Times New Roman"/>
          <w:kern w:val="2"/>
          <w:sz w:val="28"/>
          <w:szCs w:val="28"/>
        </w:rPr>
        <w:t>3. Бюджетная эффективность реализации муниципальной программы рассчитывается в несколько этапов.</w:t>
      </w:r>
    </w:p>
    <w:p w:rsidR="00FA0892" w:rsidRPr="00FA0892" w:rsidRDefault="003A1E06" w:rsidP="00D00A56">
      <w:pPr>
        <w:numPr>
          <w:ilvl w:val="0"/>
          <w:numId w:val="38"/>
        </w:numPr>
        <w:tabs>
          <w:tab w:val="left" w:pos="1200"/>
        </w:tabs>
        <w:autoSpaceDE w:val="0"/>
        <w:autoSpaceDN w:val="0"/>
        <w:adjustRightInd w:val="0"/>
        <w:spacing w:before="10"/>
        <w:ind w:right="403"/>
        <w:jc w:val="both"/>
        <w:rPr>
          <w:sz w:val="28"/>
          <w:szCs w:val="28"/>
        </w:rPr>
      </w:pPr>
      <w:r>
        <w:rPr>
          <w:kern w:val="2"/>
          <w:sz w:val="28"/>
          <w:szCs w:val="28"/>
        </w:rPr>
        <w:t xml:space="preserve"> </w:t>
      </w:r>
      <w:r w:rsidR="0038597D" w:rsidRPr="006436C5">
        <w:rPr>
          <w:kern w:val="2"/>
          <w:sz w:val="28"/>
          <w:szCs w:val="28"/>
        </w:rPr>
        <w:t xml:space="preserve"> </w:t>
      </w:r>
      <w:r w:rsidR="00FA0892" w:rsidRPr="00FA0892">
        <w:rPr>
          <w:sz w:val="28"/>
          <w:szCs w:val="28"/>
        </w:rPr>
        <w:t>Степень реализации основных мероприятий, финансируемых за счет средств местного бюджета,</w:t>
      </w:r>
      <w:r w:rsidR="00584ED3">
        <w:rPr>
          <w:sz w:val="28"/>
          <w:szCs w:val="28"/>
        </w:rPr>
        <w:t xml:space="preserve"> областного и районного бюджетов </w:t>
      </w:r>
      <w:r w:rsidR="00FA0892" w:rsidRPr="00FA0892">
        <w:rPr>
          <w:sz w:val="28"/>
          <w:szCs w:val="28"/>
        </w:rPr>
        <w:t xml:space="preserve"> безвозмездных поступлений в местный бюджет, оценивается как доля мероприятий, выполненных в полном объеме.</w:t>
      </w:r>
    </w:p>
    <w:p w:rsidR="00FA0892" w:rsidRPr="00FA0892" w:rsidRDefault="00FA0892" w:rsidP="00D00A56">
      <w:pPr>
        <w:autoSpaceDE w:val="0"/>
        <w:autoSpaceDN w:val="0"/>
        <w:adjustRightInd w:val="0"/>
        <w:spacing w:before="5"/>
        <w:jc w:val="both"/>
        <w:rPr>
          <w:sz w:val="28"/>
          <w:szCs w:val="28"/>
        </w:rPr>
      </w:pPr>
      <w:r w:rsidRPr="00FA0892">
        <w:rPr>
          <w:sz w:val="28"/>
          <w:szCs w:val="28"/>
        </w:rPr>
        <w:t>Степень реализации основных мероприятий, муниципальной программы составляет 1,0 (</w:t>
      </w:r>
      <w:r w:rsidR="00CA2051">
        <w:rPr>
          <w:sz w:val="28"/>
          <w:szCs w:val="28"/>
        </w:rPr>
        <w:t>4</w:t>
      </w:r>
      <w:r w:rsidRPr="00FA0892">
        <w:rPr>
          <w:sz w:val="28"/>
          <w:szCs w:val="28"/>
        </w:rPr>
        <w:t>/</w:t>
      </w:r>
      <w:r w:rsidR="00CA2051">
        <w:rPr>
          <w:sz w:val="28"/>
          <w:szCs w:val="28"/>
        </w:rPr>
        <w:t>4</w:t>
      </w:r>
      <w:r w:rsidRPr="00FA0892">
        <w:rPr>
          <w:i/>
          <w:iCs/>
          <w:sz w:val="28"/>
          <w:szCs w:val="28"/>
        </w:rPr>
        <w:t>).</w:t>
      </w:r>
    </w:p>
    <w:p w:rsidR="00FA0892" w:rsidRPr="00FA0892" w:rsidRDefault="00FA0892" w:rsidP="00D00A56">
      <w:pPr>
        <w:numPr>
          <w:ilvl w:val="0"/>
          <w:numId w:val="39"/>
        </w:numPr>
        <w:tabs>
          <w:tab w:val="left" w:pos="1200"/>
        </w:tabs>
        <w:autoSpaceDE w:val="0"/>
        <w:autoSpaceDN w:val="0"/>
        <w:adjustRightInd w:val="0"/>
        <w:spacing w:before="10"/>
        <w:ind w:right="422"/>
        <w:jc w:val="both"/>
        <w:rPr>
          <w:sz w:val="28"/>
          <w:szCs w:val="28"/>
        </w:rPr>
      </w:pPr>
      <w:r w:rsidRPr="00FA0892">
        <w:rPr>
          <w:sz w:val="28"/>
          <w:szCs w:val="28"/>
        </w:rPr>
        <w:t>Степень соответствия запланированному уровню расходов за счет средств местного бюджета,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FA0892" w:rsidRPr="00FA0892" w:rsidRDefault="00FA0892" w:rsidP="00D00A56">
      <w:pPr>
        <w:autoSpaceDE w:val="0"/>
        <w:autoSpaceDN w:val="0"/>
        <w:adjustRightInd w:val="0"/>
        <w:spacing w:before="5"/>
        <w:ind w:left="720"/>
        <w:rPr>
          <w:sz w:val="28"/>
          <w:szCs w:val="28"/>
        </w:rPr>
      </w:pPr>
      <w:r w:rsidRPr="00FA0892">
        <w:rPr>
          <w:sz w:val="28"/>
          <w:szCs w:val="28"/>
        </w:rPr>
        <w:t>Степень соответствия запланированному уровню расходов:</w:t>
      </w:r>
    </w:p>
    <w:p w:rsidR="00FA0892" w:rsidRPr="00FA0892" w:rsidRDefault="008A7AA2" w:rsidP="00D00A56">
      <w:pPr>
        <w:autoSpaceDE w:val="0"/>
        <w:autoSpaceDN w:val="0"/>
        <w:adjustRightInd w:val="0"/>
        <w:rPr>
          <w:sz w:val="28"/>
          <w:szCs w:val="28"/>
        </w:rPr>
      </w:pPr>
      <w:r>
        <w:rPr>
          <w:sz w:val="28"/>
          <w:szCs w:val="28"/>
        </w:rPr>
        <w:t>2 637,8</w:t>
      </w:r>
      <w:r w:rsidR="00FA0892" w:rsidRPr="00FA0892">
        <w:rPr>
          <w:sz w:val="28"/>
          <w:szCs w:val="28"/>
        </w:rPr>
        <w:t xml:space="preserve"> тыс. рублей / </w:t>
      </w:r>
      <w:r>
        <w:rPr>
          <w:sz w:val="28"/>
          <w:szCs w:val="28"/>
        </w:rPr>
        <w:t>2 629,6</w:t>
      </w:r>
      <w:r w:rsidR="00FA0892" w:rsidRPr="00FA0892">
        <w:rPr>
          <w:sz w:val="28"/>
          <w:szCs w:val="28"/>
        </w:rPr>
        <w:t xml:space="preserve"> тыс. рублей =</w:t>
      </w:r>
      <w:r w:rsidR="00F72DA2">
        <w:rPr>
          <w:sz w:val="28"/>
          <w:szCs w:val="28"/>
        </w:rPr>
        <w:t>1,0</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3.3.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w:t>
      </w:r>
    </w:p>
    <w:p w:rsidR="0038597D"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Эффективность использования финансовых ресурсов на реализацию программы:</w:t>
      </w:r>
      <w:r w:rsidR="007F7A62">
        <w:rPr>
          <w:rFonts w:ascii="Times New Roman" w:hAnsi="Times New Roman"/>
          <w:kern w:val="2"/>
          <w:sz w:val="28"/>
          <w:szCs w:val="28"/>
        </w:rPr>
        <w:t xml:space="preserve"> </w:t>
      </w:r>
      <w:r w:rsidR="008A7AA2">
        <w:rPr>
          <w:rFonts w:ascii="Times New Roman" w:hAnsi="Times New Roman"/>
          <w:kern w:val="2"/>
          <w:sz w:val="28"/>
          <w:szCs w:val="28"/>
        </w:rPr>
        <w:t>2 637,8</w:t>
      </w:r>
      <w:r w:rsidRPr="006436C5">
        <w:rPr>
          <w:rFonts w:ascii="Times New Roman" w:hAnsi="Times New Roman"/>
          <w:kern w:val="2"/>
          <w:sz w:val="28"/>
          <w:szCs w:val="28"/>
        </w:rPr>
        <w:t>/</w:t>
      </w:r>
      <w:r w:rsidR="007F719F">
        <w:rPr>
          <w:rFonts w:ascii="Times New Roman" w:hAnsi="Times New Roman"/>
          <w:kern w:val="2"/>
          <w:sz w:val="28"/>
          <w:szCs w:val="28"/>
        </w:rPr>
        <w:t xml:space="preserve"> 2 629,6</w:t>
      </w:r>
      <w:r w:rsidRPr="006436C5">
        <w:rPr>
          <w:rFonts w:ascii="Times New Roman" w:hAnsi="Times New Roman"/>
          <w:kern w:val="2"/>
          <w:sz w:val="28"/>
          <w:szCs w:val="28"/>
        </w:rPr>
        <w:t xml:space="preserve"> = </w:t>
      </w:r>
      <w:r w:rsidR="00F72DA2">
        <w:rPr>
          <w:rFonts w:ascii="Times New Roman" w:hAnsi="Times New Roman"/>
          <w:kern w:val="2"/>
          <w:sz w:val="28"/>
          <w:szCs w:val="28"/>
        </w:rPr>
        <w:t>1</w:t>
      </w:r>
      <w:r w:rsidRPr="006436C5">
        <w:rPr>
          <w:rFonts w:ascii="Times New Roman" w:hAnsi="Times New Roman"/>
          <w:kern w:val="2"/>
          <w:sz w:val="28"/>
          <w:szCs w:val="28"/>
        </w:rPr>
        <w:t>, в связи с чем бюджетная эффективность реализации программы является высокой.</w:t>
      </w:r>
    </w:p>
    <w:p w:rsidR="0038597D" w:rsidRPr="006436C5" w:rsidRDefault="0038597D" w:rsidP="00D00A56">
      <w:pPr>
        <w:pStyle w:val="af6"/>
        <w:ind w:right="-1"/>
        <w:jc w:val="both"/>
        <w:rPr>
          <w:rFonts w:ascii="Times New Roman" w:hAnsi="Times New Roman"/>
          <w:kern w:val="2"/>
          <w:sz w:val="28"/>
          <w:szCs w:val="28"/>
        </w:rPr>
      </w:pPr>
      <w:r w:rsidRPr="006436C5">
        <w:rPr>
          <w:rFonts w:ascii="Times New Roman" w:hAnsi="Times New Roman"/>
          <w:kern w:val="2"/>
          <w:sz w:val="28"/>
          <w:szCs w:val="28"/>
        </w:rPr>
        <w:t>Уровень реализации муниципальной программы в целом:</w:t>
      </w:r>
    </w:p>
    <w:p w:rsidR="0038597D" w:rsidRPr="006436C5" w:rsidRDefault="007852EA" w:rsidP="00D00A56">
      <w:pPr>
        <w:pStyle w:val="af6"/>
        <w:ind w:right="-1"/>
        <w:jc w:val="both"/>
        <w:rPr>
          <w:rFonts w:ascii="Times New Roman" w:hAnsi="Times New Roman"/>
          <w:kern w:val="2"/>
          <w:sz w:val="28"/>
          <w:szCs w:val="28"/>
        </w:rPr>
      </w:pPr>
      <w:r w:rsidRPr="007852EA">
        <w:rPr>
          <w:rFonts w:ascii="Times New Roman" w:hAnsi="Times New Roman"/>
          <w:kern w:val="2"/>
          <w:sz w:val="28"/>
          <w:szCs w:val="28"/>
        </w:rPr>
        <w:t>1,0</w:t>
      </w:r>
      <w:r w:rsidR="0038597D" w:rsidRPr="007852EA">
        <w:rPr>
          <w:rFonts w:ascii="Times New Roman" w:hAnsi="Times New Roman"/>
          <w:kern w:val="2"/>
          <w:sz w:val="28"/>
          <w:szCs w:val="28"/>
        </w:rPr>
        <w:t xml:space="preserve"> Х 0,5 + 1 Х 0,3 + 1 Х 0,2 = </w:t>
      </w:r>
      <w:r w:rsidR="00CA2051">
        <w:rPr>
          <w:rFonts w:ascii="Times New Roman" w:hAnsi="Times New Roman"/>
          <w:kern w:val="2"/>
          <w:sz w:val="28"/>
          <w:szCs w:val="28"/>
        </w:rPr>
        <w:t>1,0</w:t>
      </w:r>
      <w:r w:rsidR="0038597D" w:rsidRPr="007852EA">
        <w:rPr>
          <w:rFonts w:ascii="Times New Roman" w:hAnsi="Times New Roman"/>
          <w:kern w:val="2"/>
          <w:sz w:val="28"/>
          <w:szCs w:val="28"/>
        </w:rPr>
        <w:t>, в связи с чем уровень реализации муниципальной программы в 20</w:t>
      </w:r>
      <w:r w:rsidR="00C952B2">
        <w:rPr>
          <w:rFonts w:ascii="Times New Roman" w:hAnsi="Times New Roman"/>
          <w:kern w:val="2"/>
          <w:sz w:val="28"/>
          <w:szCs w:val="28"/>
        </w:rPr>
        <w:t>2</w:t>
      </w:r>
      <w:r w:rsidR="007F719F">
        <w:rPr>
          <w:rFonts w:ascii="Times New Roman" w:hAnsi="Times New Roman"/>
          <w:kern w:val="2"/>
          <w:sz w:val="28"/>
          <w:szCs w:val="28"/>
        </w:rPr>
        <w:t>4</w:t>
      </w:r>
      <w:r w:rsidR="0038597D" w:rsidRPr="007852EA">
        <w:rPr>
          <w:rFonts w:ascii="Times New Roman" w:hAnsi="Times New Roman"/>
          <w:kern w:val="2"/>
          <w:sz w:val="28"/>
          <w:szCs w:val="28"/>
        </w:rPr>
        <w:t xml:space="preserve"> году является </w:t>
      </w:r>
      <w:r w:rsidR="00CA2051">
        <w:rPr>
          <w:rFonts w:ascii="Times New Roman" w:hAnsi="Times New Roman"/>
          <w:kern w:val="2"/>
          <w:sz w:val="28"/>
          <w:szCs w:val="28"/>
        </w:rPr>
        <w:t>высоким.</w:t>
      </w:r>
    </w:p>
    <w:p w:rsidR="007F7A62" w:rsidRDefault="007F7A62" w:rsidP="007F7A62">
      <w:pPr>
        <w:widowControl w:val="0"/>
        <w:autoSpaceDE w:val="0"/>
        <w:autoSpaceDN w:val="0"/>
        <w:adjustRightInd w:val="0"/>
        <w:jc w:val="both"/>
        <w:rPr>
          <w:kern w:val="2"/>
          <w:sz w:val="28"/>
          <w:szCs w:val="28"/>
        </w:rPr>
      </w:pPr>
      <w:r>
        <w:rPr>
          <w:kern w:val="2"/>
          <w:sz w:val="28"/>
          <w:szCs w:val="28"/>
        </w:rPr>
        <w:t>Результаты оценки бюджетной эффективности приведены в приложениях №4-№8 к отчету о реализации муниципальной программы</w:t>
      </w:r>
      <w:r w:rsidRPr="003A6A0A">
        <w:rPr>
          <w:kern w:val="2"/>
          <w:sz w:val="28"/>
          <w:szCs w:val="28"/>
        </w:rPr>
        <w:t>.</w:t>
      </w:r>
    </w:p>
    <w:p w:rsidR="007F7A62" w:rsidRDefault="007F7A62" w:rsidP="007F7A62">
      <w:pPr>
        <w:autoSpaceDE w:val="0"/>
        <w:autoSpaceDN w:val="0"/>
        <w:adjustRightInd w:val="0"/>
        <w:rPr>
          <w:b/>
          <w:i/>
          <w:kern w:val="2"/>
          <w:sz w:val="26"/>
          <w:szCs w:val="26"/>
        </w:rPr>
      </w:pPr>
    </w:p>
    <w:p w:rsidR="007F7A62" w:rsidRPr="00EA2081" w:rsidRDefault="007F7A62" w:rsidP="007F7A62">
      <w:pPr>
        <w:widowControl w:val="0"/>
        <w:tabs>
          <w:tab w:val="left" w:pos="1276"/>
        </w:tabs>
        <w:autoSpaceDE w:val="0"/>
        <w:autoSpaceDN w:val="0"/>
        <w:adjustRightInd w:val="0"/>
        <w:jc w:val="center"/>
        <w:rPr>
          <w:b/>
          <w:i/>
          <w:sz w:val="26"/>
          <w:szCs w:val="26"/>
        </w:rPr>
      </w:pPr>
      <w:r>
        <w:rPr>
          <w:b/>
          <w:i/>
          <w:sz w:val="26"/>
          <w:szCs w:val="26"/>
        </w:rPr>
        <w:t>Раздел 7</w:t>
      </w:r>
      <w:r w:rsidRPr="00EA2081">
        <w:rPr>
          <w:b/>
          <w:i/>
          <w:sz w:val="26"/>
          <w:szCs w:val="26"/>
        </w:rPr>
        <w:t>. Предложения по дальнейшей реализации муниципальной программы</w:t>
      </w:r>
    </w:p>
    <w:p w:rsidR="007F7A62" w:rsidRPr="006F61C4" w:rsidRDefault="007F7A62" w:rsidP="007F7A62">
      <w:pPr>
        <w:suppressAutoHyphens/>
        <w:jc w:val="both"/>
        <w:rPr>
          <w:rFonts w:eastAsia="Calibri"/>
          <w:kern w:val="2"/>
          <w:sz w:val="28"/>
          <w:szCs w:val="28"/>
          <w:lang w:eastAsia="en-US"/>
        </w:rPr>
      </w:pPr>
      <w:r>
        <w:rPr>
          <w:sz w:val="28"/>
          <w:szCs w:val="28"/>
        </w:rPr>
        <w:t xml:space="preserve">   </w:t>
      </w:r>
      <w:r w:rsidRPr="006F61C4">
        <w:rPr>
          <w:rFonts w:eastAsia="Calibri"/>
          <w:kern w:val="2"/>
          <w:sz w:val="28"/>
          <w:szCs w:val="28"/>
          <w:lang w:eastAsia="en-US"/>
        </w:rPr>
        <w:t xml:space="preserve">Бюджетная эффективность реализации муниципальной программы </w:t>
      </w:r>
      <w:r w:rsidRPr="006F61C4">
        <w:rPr>
          <w:rFonts w:eastAsia="Calibri"/>
          <w:kern w:val="2"/>
          <w:sz w:val="28"/>
          <w:szCs w:val="28"/>
          <w:lang w:eastAsia="en-US"/>
        </w:rPr>
        <w:br/>
        <w:t>в 20</w:t>
      </w:r>
      <w:r w:rsidR="00C952B2">
        <w:rPr>
          <w:rFonts w:eastAsia="Calibri"/>
          <w:kern w:val="2"/>
          <w:sz w:val="28"/>
          <w:szCs w:val="28"/>
          <w:lang w:eastAsia="en-US"/>
        </w:rPr>
        <w:t>2</w:t>
      </w:r>
      <w:r w:rsidR="007F719F">
        <w:rPr>
          <w:rFonts w:eastAsia="Calibri"/>
          <w:kern w:val="2"/>
          <w:sz w:val="28"/>
          <w:szCs w:val="28"/>
          <w:lang w:eastAsia="en-US"/>
        </w:rPr>
        <w:t>4</w:t>
      </w:r>
      <w:r w:rsidRPr="006F61C4">
        <w:rPr>
          <w:rFonts w:eastAsia="Calibri"/>
          <w:kern w:val="2"/>
          <w:sz w:val="28"/>
          <w:szCs w:val="28"/>
          <w:lang w:eastAsia="en-US"/>
        </w:rPr>
        <w:t xml:space="preserve">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 </w:t>
      </w:r>
    </w:p>
    <w:p w:rsidR="007F7A62" w:rsidRPr="006F61C4" w:rsidRDefault="007F7A62" w:rsidP="007F7A62">
      <w:pPr>
        <w:autoSpaceDE w:val="0"/>
        <w:autoSpaceDN w:val="0"/>
        <w:adjustRightInd w:val="0"/>
        <w:jc w:val="both"/>
        <w:rPr>
          <w:rFonts w:eastAsia="Calibri"/>
          <w:kern w:val="2"/>
          <w:sz w:val="28"/>
          <w:szCs w:val="28"/>
          <w:lang w:eastAsia="en-US"/>
        </w:rPr>
      </w:pPr>
      <w:r>
        <w:rPr>
          <w:rFonts w:eastAsia="Calibri"/>
          <w:kern w:val="2"/>
          <w:sz w:val="28"/>
          <w:szCs w:val="28"/>
          <w:lang w:eastAsia="en-US"/>
        </w:rPr>
        <w:t xml:space="preserve">   </w:t>
      </w:r>
      <w:r w:rsidRPr="006F61C4">
        <w:rPr>
          <w:rFonts w:eastAsia="Calibri"/>
          <w:kern w:val="2"/>
          <w:sz w:val="28"/>
          <w:szCs w:val="28"/>
          <w:lang w:eastAsia="en-US"/>
        </w:rPr>
        <w:t>По итогам 20</w:t>
      </w:r>
      <w:r w:rsidR="00C952B2">
        <w:rPr>
          <w:rFonts w:eastAsia="Calibri"/>
          <w:kern w:val="2"/>
          <w:sz w:val="28"/>
          <w:szCs w:val="28"/>
          <w:lang w:eastAsia="en-US"/>
        </w:rPr>
        <w:t>2</w:t>
      </w:r>
      <w:r w:rsidR="007F719F">
        <w:rPr>
          <w:rFonts w:eastAsia="Calibri"/>
          <w:kern w:val="2"/>
          <w:sz w:val="28"/>
          <w:szCs w:val="28"/>
          <w:lang w:eastAsia="en-US"/>
        </w:rPr>
        <w:t>4</w:t>
      </w:r>
      <w:r w:rsidRPr="006F61C4">
        <w:rPr>
          <w:rFonts w:eastAsia="Calibri"/>
          <w:kern w:val="2"/>
          <w:sz w:val="28"/>
          <w:szCs w:val="28"/>
          <w:lang w:eastAsia="en-US"/>
        </w:rPr>
        <w:t xml:space="preserve"> года объемы ассигнований, предусмотренные на реализацию муниципальной программы, соответствуют объемам ассигнований бюджета поселения.</w:t>
      </w:r>
    </w:p>
    <w:p w:rsidR="007F7A62" w:rsidRPr="00CD0898" w:rsidRDefault="007F7A62" w:rsidP="007F7A62">
      <w:pPr>
        <w:autoSpaceDE w:val="0"/>
        <w:autoSpaceDN w:val="0"/>
        <w:adjustRightInd w:val="0"/>
        <w:jc w:val="both"/>
        <w:rPr>
          <w:sz w:val="28"/>
          <w:szCs w:val="28"/>
        </w:rPr>
      </w:pPr>
      <w:r>
        <w:rPr>
          <w:rFonts w:eastAsia="Calibri"/>
          <w:kern w:val="2"/>
          <w:sz w:val="28"/>
          <w:szCs w:val="28"/>
          <w:lang w:eastAsia="en-US"/>
        </w:rPr>
        <w:t xml:space="preserve">    </w:t>
      </w:r>
      <w:r w:rsidRPr="00CD0898">
        <w:rPr>
          <w:spacing w:val="-2"/>
          <w:sz w:val="28"/>
          <w:szCs w:val="28"/>
        </w:rPr>
        <w:t xml:space="preserve">Важным значением для успешной реализации муниципальной программы </w:t>
      </w:r>
      <w:r w:rsidRPr="007F7A62">
        <w:rPr>
          <w:sz w:val="28"/>
          <w:szCs w:val="28"/>
        </w:rPr>
        <w:t>«</w:t>
      </w:r>
      <w:r w:rsidR="006C35A2" w:rsidRPr="0059152E">
        <w:rPr>
          <w:sz w:val="28"/>
          <w:szCs w:val="28"/>
        </w:rPr>
        <w:t>Обеспечение качественными жилищно-коммунальными услугами населения</w:t>
      </w:r>
      <w:r w:rsidR="006C35A2">
        <w:rPr>
          <w:sz w:val="28"/>
          <w:szCs w:val="28"/>
        </w:rPr>
        <w:t xml:space="preserve"> Углегорского сельского поселения</w:t>
      </w:r>
      <w:r w:rsidRPr="007F7A62">
        <w:rPr>
          <w:sz w:val="28"/>
          <w:szCs w:val="28"/>
        </w:rPr>
        <w:t>»</w:t>
      </w:r>
      <w:r>
        <w:rPr>
          <w:sz w:val="28"/>
          <w:szCs w:val="28"/>
        </w:rPr>
        <w:t xml:space="preserve"> </w:t>
      </w:r>
      <w:r w:rsidRPr="00CD0898">
        <w:rPr>
          <w:spacing w:val="-2"/>
          <w:sz w:val="28"/>
          <w:szCs w:val="28"/>
        </w:rPr>
        <w:t>является 100% выполнение всех запланированных мероприятий и достижение плановых значений показателей, а также проведение оценки эффективности реализации муниципальной программы, для своевременного выявления негативных факторов, влияющих на показатели эффективности программы</w:t>
      </w:r>
      <w:r>
        <w:rPr>
          <w:spacing w:val="-2"/>
          <w:sz w:val="28"/>
          <w:szCs w:val="28"/>
        </w:rPr>
        <w:t>.</w:t>
      </w:r>
    </w:p>
    <w:p w:rsidR="00B80767" w:rsidRPr="00B80767" w:rsidRDefault="00B80767" w:rsidP="00B80767">
      <w:pPr>
        <w:jc w:val="both"/>
        <w:rPr>
          <w:rFonts w:eastAsia="Calibri"/>
          <w:sz w:val="28"/>
          <w:szCs w:val="28"/>
          <w:lang w:eastAsia="en-US"/>
        </w:rPr>
      </w:pPr>
      <w:r w:rsidRPr="00B80767">
        <w:rPr>
          <w:rFonts w:ascii="Calibri" w:eastAsia="Calibri" w:hAnsi="Calibri"/>
          <w:sz w:val="28"/>
          <w:szCs w:val="28"/>
          <w:lang w:eastAsia="en-US"/>
        </w:rPr>
        <w:lastRenderedPageBreak/>
        <w:t xml:space="preserve">     </w:t>
      </w:r>
      <w:r w:rsidRPr="00B80767">
        <w:rPr>
          <w:rFonts w:ascii="Calibri" w:eastAsia="Calibri" w:hAnsi="Calibri"/>
          <w:spacing w:val="-2"/>
          <w:sz w:val="28"/>
          <w:szCs w:val="28"/>
          <w:lang w:eastAsia="en-US"/>
        </w:rPr>
        <w:t xml:space="preserve">    </w:t>
      </w:r>
      <w:r w:rsidRPr="00B80767">
        <w:rPr>
          <w:rFonts w:eastAsia="Calibri"/>
          <w:sz w:val="28"/>
          <w:szCs w:val="28"/>
          <w:lang w:eastAsia="en-US"/>
        </w:rPr>
        <w:t xml:space="preserve"> Для достижения ожидаемых результатов реализации муниципальной программы необходима ее дальнейшая реализация. Постановлением </w:t>
      </w:r>
      <w:r w:rsidRPr="00B80767">
        <w:rPr>
          <w:rFonts w:eastAsia="Calibri"/>
          <w:kern w:val="2"/>
          <w:sz w:val="28"/>
          <w:szCs w:val="28"/>
          <w:lang w:eastAsia="en-US"/>
        </w:rPr>
        <w:t xml:space="preserve">Администрации </w:t>
      </w:r>
      <w:r w:rsidR="009661D9">
        <w:rPr>
          <w:rFonts w:eastAsia="Calibri"/>
          <w:kern w:val="2"/>
          <w:sz w:val="28"/>
          <w:szCs w:val="28"/>
          <w:lang w:eastAsia="en-US"/>
        </w:rPr>
        <w:t>Углегор</w:t>
      </w:r>
      <w:r w:rsidR="00774A5A">
        <w:rPr>
          <w:rFonts w:eastAsia="Calibri"/>
          <w:kern w:val="2"/>
          <w:sz w:val="28"/>
          <w:szCs w:val="28"/>
          <w:lang w:eastAsia="en-US"/>
        </w:rPr>
        <w:t>ского сельского поселения от 2</w:t>
      </w:r>
      <w:r w:rsidR="007F719F">
        <w:rPr>
          <w:rFonts w:eastAsia="Calibri"/>
          <w:kern w:val="2"/>
          <w:sz w:val="28"/>
          <w:szCs w:val="28"/>
          <w:lang w:eastAsia="en-US"/>
        </w:rPr>
        <w:t>8</w:t>
      </w:r>
      <w:r w:rsidRPr="00774A5A">
        <w:rPr>
          <w:rFonts w:eastAsia="Calibri"/>
          <w:kern w:val="2"/>
          <w:sz w:val="28"/>
          <w:szCs w:val="28"/>
          <w:lang w:eastAsia="en-US"/>
        </w:rPr>
        <w:t>.12.202</w:t>
      </w:r>
      <w:r w:rsidR="007F719F">
        <w:rPr>
          <w:rFonts w:eastAsia="Calibri"/>
          <w:kern w:val="2"/>
          <w:sz w:val="28"/>
          <w:szCs w:val="28"/>
          <w:lang w:eastAsia="en-US"/>
        </w:rPr>
        <w:t>4 №</w:t>
      </w:r>
      <w:r w:rsidR="00F06B63">
        <w:rPr>
          <w:rFonts w:eastAsia="Calibri"/>
          <w:kern w:val="2"/>
          <w:sz w:val="28"/>
          <w:szCs w:val="28"/>
          <w:lang w:eastAsia="en-US"/>
        </w:rPr>
        <w:t>247</w:t>
      </w:r>
      <w:r w:rsidRPr="00774A5A">
        <w:rPr>
          <w:rFonts w:eastAsia="Calibri"/>
          <w:kern w:val="2"/>
          <w:sz w:val="28"/>
          <w:szCs w:val="28"/>
          <w:lang w:eastAsia="en-US"/>
        </w:rPr>
        <w:t xml:space="preserve"> утвержден</w:t>
      </w:r>
      <w:r w:rsidRPr="00B80767">
        <w:rPr>
          <w:rFonts w:eastAsia="Calibri"/>
          <w:kern w:val="2"/>
          <w:sz w:val="28"/>
          <w:szCs w:val="28"/>
          <w:lang w:eastAsia="en-US"/>
        </w:rPr>
        <w:t xml:space="preserve"> </w:t>
      </w:r>
      <w:r w:rsidR="00F06B63">
        <w:rPr>
          <w:rFonts w:eastAsia="Calibri"/>
          <w:kern w:val="2"/>
          <w:sz w:val="28"/>
          <w:szCs w:val="28"/>
          <w:lang w:eastAsia="en-US"/>
        </w:rPr>
        <w:t xml:space="preserve">Единый аналитический </w:t>
      </w:r>
      <w:r w:rsidRPr="00B80767">
        <w:rPr>
          <w:rFonts w:eastAsia="Calibri"/>
          <w:kern w:val="2"/>
          <w:sz w:val="28"/>
          <w:szCs w:val="28"/>
          <w:lang w:eastAsia="en-US"/>
        </w:rPr>
        <w:t>план реализации муниципальной программы на 202</w:t>
      </w:r>
      <w:r w:rsidR="007F719F">
        <w:rPr>
          <w:rFonts w:eastAsia="Calibri"/>
          <w:kern w:val="2"/>
          <w:sz w:val="28"/>
          <w:szCs w:val="28"/>
          <w:lang w:eastAsia="en-US"/>
        </w:rPr>
        <w:t>5</w:t>
      </w:r>
      <w:r w:rsidRPr="00B80767">
        <w:rPr>
          <w:rFonts w:eastAsia="Calibri"/>
          <w:kern w:val="2"/>
          <w:sz w:val="28"/>
          <w:szCs w:val="28"/>
          <w:lang w:eastAsia="en-US"/>
        </w:rPr>
        <w:t xml:space="preserve"> год.</w:t>
      </w:r>
    </w:p>
    <w:p w:rsidR="00B80767" w:rsidRPr="00B80767" w:rsidRDefault="00B80767" w:rsidP="00B80767">
      <w:pPr>
        <w:jc w:val="both"/>
        <w:rPr>
          <w:sz w:val="28"/>
          <w:szCs w:val="28"/>
        </w:rPr>
      </w:pPr>
      <w:r w:rsidRPr="00B80767">
        <w:rPr>
          <w:sz w:val="28"/>
          <w:szCs w:val="28"/>
        </w:rPr>
        <w:t xml:space="preserve">    Решением Собрания депутатов </w:t>
      </w:r>
      <w:r w:rsidR="000D3403">
        <w:rPr>
          <w:sz w:val="28"/>
          <w:szCs w:val="28"/>
        </w:rPr>
        <w:t>Углегор</w:t>
      </w:r>
      <w:r w:rsidRPr="00B80767">
        <w:rPr>
          <w:sz w:val="28"/>
          <w:szCs w:val="28"/>
        </w:rPr>
        <w:t>ского сельского поселения от 2</w:t>
      </w:r>
      <w:r w:rsidR="007F719F">
        <w:rPr>
          <w:sz w:val="28"/>
          <w:szCs w:val="28"/>
        </w:rPr>
        <w:t>6</w:t>
      </w:r>
      <w:r w:rsidRPr="00B80767">
        <w:rPr>
          <w:sz w:val="28"/>
          <w:szCs w:val="28"/>
        </w:rPr>
        <w:t>.12.202</w:t>
      </w:r>
      <w:r w:rsidR="007F719F">
        <w:rPr>
          <w:sz w:val="28"/>
          <w:szCs w:val="28"/>
        </w:rPr>
        <w:t>4</w:t>
      </w:r>
      <w:r w:rsidRPr="00B80767">
        <w:rPr>
          <w:sz w:val="28"/>
          <w:szCs w:val="28"/>
        </w:rPr>
        <w:t xml:space="preserve"> № </w:t>
      </w:r>
      <w:r w:rsidR="006A012D">
        <w:rPr>
          <w:sz w:val="28"/>
          <w:szCs w:val="28"/>
        </w:rPr>
        <w:t>1</w:t>
      </w:r>
      <w:r w:rsidR="007F719F">
        <w:rPr>
          <w:sz w:val="28"/>
          <w:szCs w:val="28"/>
        </w:rPr>
        <w:t>46</w:t>
      </w:r>
      <w:r w:rsidRPr="00B80767">
        <w:rPr>
          <w:sz w:val="28"/>
          <w:szCs w:val="28"/>
        </w:rPr>
        <w:t xml:space="preserve"> «О бюджете </w:t>
      </w:r>
      <w:r w:rsidR="000D3403">
        <w:rPr>
          <w:sz w:val="28"/>
          <w:szCs w:val="28"/>
        </w:rPr>
        <w:t>Углегор</w:t>
      </w:r>
      <w:r w:rsidRPr="00B80767">
        <w:rPr>
          <w:sz w:val="28"/>
          <w:szCs w:val="28"/>
        </w:rPr>
        <w:t>ского сельского поселения Тацинского района на 202</w:t>
      </w:r>
      <w:r w:rsidR="007F719F">
        <w:rPr>
          <w:sz w:val="28"/>
          <w:szCs w:val="28"/>
        </w:rPr>
        <w:t>5</w:t>
      </w:r>
      <w:r w:rsidRPr="00B80767">
        <w:rPr>
          <w:sz w:val="28"/>
          <w:szCs w:val="28"/>
        </w:rPr>
        <w:t xml:space="preserve"> год и на плановый период 202</w:t>
      </w:r>
      <w:r w:rsidR="007F719F">
        <w:rPr>
          <w:sz w:val="28"/>
          <w:szCs w:val="28"/>
        </w:rPr>
        <w:t>6</w:t>
      </w:r>
      <w:r w:rsidRPr="00B80767">
        <w:rPr>
          <w:sz w:val="28"/>
          <w:szCs w:val="28"/>
        </w:rPr>
        <w:t xml:space="preserve"> и 202</w:t>
      </w:r>
      <w:r w:rsidR="007F719F">
        <w:rPr>
          <w:sz w:val="28"/>
          <w:szCs w:val="28"/>
        </w:rPr>
        <w:t>7</w:t>
      </w:r>
      <w:r w:rsidRPr="00B80767">
        <w:rPr>
          <w:sz w:val="28"/>
          <w:szCs w:val="28"/>
        </w:rPr>
        <w:t xml:space="preserve"> годов» утверждены плановые ассигнования на реализацию основных мероприятий муниципальной программы в 202</w:t>
      </w:r>
      <w:r w:rsidR="007F719F">
        <w:rPr>
          <w:sz w:val="28"/>
          <w:szCs w:val="28"/>
        </w:rPr>
        <w:t>5</w:t>
      </w:r>
      <w:r w:rsidRPr="00B80767">
        <w:rPr>
          <w:sz w:val="28"/>
          <w:szCs w:val="28"/>
        </w:rPr>
        <w:t>-202</w:t>
      </w:r>
      <w:r w:rsidR="007F719F">
        <w:rPr>
          <w:sz w:val="28"/>
          <w:szCs w:val="28"/>
        </w:rPr>
        <w:t>7</w:t>
      </w:r>
      <w:r w:rsidRPr="00B80767">
        <w:rPr>
          <w:sz w:val="28"/>
          <w:szCs w:val="28"/>
        </w:rPr>
        <w:t xml:space="preserve"> годах.</w:t>
      </w:r>
    </w:p>
    <w:p w:rsidR="00B80767" w:rsidRDefault="00B80767" w:rsidP="00B80767">
      <w:pPr>
        <w:jc w:val="both"/>
        <w:rPr>
          <w:sz w:val="28"/>
          <w:szCs w:val="28"/>
        </w:rPr>
      </w:pPr>
      <w:r w:rsidRPr="00B80767">
        <w:rPr>
          <w:sz w:val="28"/>
          <w:szCs w:val="28"/>
        </w:rPr>
        <w:t xml:space="preserve">  </w:t>
      </w:r>
      <w:r w:rsidRPr="00CA29F7">
        <w:rPr>
          <w:sz w:val="28"/>
          <w:szCs w:val="28"/>
        </w:rPr>
        <w:t>Для достижения ожидаемых результатов муниципальной программы необходимо ее дальнейшая реализация.</w:t>
      </w:r>
    </w:p>
    <w:p w:rsidR="00643F91" w:rsidRPr="004739D0" w:rsidRDefault="00643F91" w:rsidP="00B80767">
      <w:pPr>
        <w:jc w:val="both"/>
        <w:rPr>
          <w:sz w:val="28"/>
          <w:szCs w:val="28"/>
        </w:rPr>
      </w:pPr>
      <w:r w:rsidRPr="004739D0">
        <w:rPr>
          <w:sz w:val="28"/>
          <w:szCs w:val="28"/>
        </w:rPr>
        <w:t xml:space="preserve">  </w:t>
      </w:r>
      <w:r w:rsidR="004739D0">
        <w:rPr>
          <w:sz w:val="28"/>
          <w:szCs w:val="28"/>
        </w:rPr>
        <w:tab/>
      </w:r>
      <w:r w:rsidR="00925319">
        <w:rPr>
          <w:sz w:val="28"/>
          <w:szCs w:val="28"/>
        </w:rPr>
        <w:tab/>
      </w:r>
    </w:p>
    <w:p w:rsidR="00B05840" w:rsidRDefault="00B05840" w:rsidP="00D00A56">
      <w:pPr>
        <w:jc w:val="both"/>
        <w:rPr>
          <w:color w:val="FF0000"/>
        </w:rPr>
      </w:pPr>
      <w:r>
        <w:rPr>
          <w:sz w:val="28"/>
          <w:szCs w:val="28"/>
        </w:rPr>
        <w:t xml:space="preserve">      </w:t>
      </w:r>
      <w:r w:rsidR="00A67D43">
        <w:rPr>
          <w:sz w:val="28"/>
          <w:szCs w:val="28"/>
        </w:rPr>
        <w:tab/>
      </w:r>
    </w:p>
    <w:p w:rsidR="00B05840" w:rsidRDefault="00B05840" w:rsidP="00D00A56">
      <w:pPr>
        <w:rPr>
          <w:sz w:val="28"/>
          <w:szCs w:val="28"/>
        </w:rPr>
        <w:sectPr w:rsidR="00B05840" w:rsidSect="00E47C32">
          <w:footerReference w:type="even" r:id="rId9"/>
          <w:footerReference w:type="default" r:id="rId10"/>
          <w:pgSz w:w="11907" w:h="16840"/>
          <w:pgMar w:top="284" w:right="709" w:bottom="142" w:left="851" w:header="720" w:footer="720" w:gutter="0"/>
          <w:cols w:space="720"/>
        </w:sectPr>
      </w:pPr>
    </w:p>
    <w:p w:rsidR="00084695" w:rsidRDefault="00084695" w:rsidP="001004A9">
      <w:pPr>
        <w:widowControl w:val="0"/>
        <w:autoSpaceDE w:val="0"/>
        <w:autoSpaceDN w:val="0"/>
        <w:adjustRightInd w:val="0"/>
        <w:ind w:left="-426"/>
        <w:jc w:val="right"/>
        <w:rPr>
          <w:sz w:val="28"/>
          <w:szCs w:val="28"/>
          <w:lang w:eastAsia="en-US"/>
        </w:rPr>
      </w:pPr>
    </w:p>
    <w:p w:rsidR="001004A9" w:rsidRDefault="001004A9" w:rsidP="001004A9">
      <w:pPr>
        <w:widowControl w:val="0"/>
        <w:autoSpaceDE w:val="0"/>
        <w:autoSpaceDN w:val="0"/>
        <w:adjustRightInd w:val="0"/>
        <w:ind w:left="-426"/>
        <w:jc w:val="right"/>
        <w:rPr>
          <w:sz w:val="28"/>
          <w:szCs w:val="28"/>
          <w:lang w:eastAsia="en-US"/>
        </w:rPr>
      </w:pPr>
      <w:r>
        <w:rPr>
          <w:sz w:val="28"/>
          <w:szCs w:val="28"/>
          <w:lang w:eastAsia="en-US"/>
        </w:rPr>
        <w:t xml:space="preserve">Приложение №1 </w:t>
      </w:r>
    </w:p>
    <w:p w:rsidR="001004A9" w:rsidRPr="0021359E" w:rsidRDefault="001004A9" w:rsidP="001004A9">
      <w:pPr>
        <w:widowControl w:val="0"/>
        <w:autoSpaceDE w:val="0"/>
        <w:autoSpaceDN w:val="0"/>
        <w:adjustRightInd w:val="0"/>
        <w:ind w:left="-426"/>
        <w:jc w:val="center"/>
        <w:rPr>
          <w:sz w:val="28"/>
          <w:szCs w:val="28"/>
          <w:lang w:eastAsia="en-US"/>
        </w:rPr>
      </w:pPr>
      <w:r w:rsidRPr="0021359E">
        <w:rPr>
          <w:sz w:val="28"/>
          <w:szCs w:val="28"/>
          <w:lang w:eastAsia="en-US"/>
        </w:rPr>
        <w:t>СВЕДЕНИЯ</w:t>
      </w:r>
    </w:p>
    <w:p w:rsidR="001004A9" w:rsidRDefault="001004A9" w:rsidP="001004A9">
      <w:pPr>
        <w:widowControl w:val="0"/>
        <w:autoSpaceDE w:val="0"/>
        <w:autoSpaceDN w:val="0"/>
        <w:adjustRightInd w:val="0"/>
        <w:ind w:left="-426"/>
        <w:jc w:val="center"/>
        <w:rPr>
          <w:sz w:val="28"/>
          <w:szCs w:val="28"/>
          <w:lang w:eastAsia="en-US"/>
        </w:rPr>
      </w:pPr>
      <w:r w:rsidRPr="0021359E">
        <w:rPr>
          <w:sz w:val="28"/>
          <w:szCs w:val="28"/>
          <w:lang w:eastAsia="en-US"/>
        </w:rPr>
        <w:t>о выполнении основных мероприятий подпрограмм, а также контрольных событий муниципальной программы за 20</w:t>
      </w:r>
      <w:r w:rsidR="00C952B2">
        <w:rPr>
          <w:sz w:val="28"/>
          <w:szCs w:val="28"/>
          <w:lang w:eastAsia="en-US"/>
        </w:rPr>
        <w:t>2</w:t>
      </w:r>
      <w:r w:rsidR="00F06B63">
        <w:rPr>
          <w:sz w:val="28"/>
          <w:szCs w:val="28"/>
          <w:lang w:eastAsia="en-US"/>
        </w:rPr>
        <w:t>4</w:t>
      </w:r>
      <w:r w:rsidRPr="0021359E">
        <w:rPr>
          <w:sz w:val="28"/>
          <w:szCs w:val="28"/>
          <w:lang w:eastAsia="en-US"/>
        </w:rPr>
        <w:t xml:space="preserve"> г.</w:t>
      </w:r>
    </w:p>
    <w:p w:rsidR="00084695" w:rsidRDefault="00084695" w:rsidP="001004A9">
      <w:pPr>
        <w:widowControl w:val="0"/>
        <w:autoSpaceDE w:val="0"/>
        <w:autoSpaceDN w:val="0"/>
        <w:adjustRightInd w:val="0"/>
        <w:ind w:left="-426"/>
        <w:jc w:val="center"/>
        <w:rPr>
          <w:sz w:val="28"/>
          <w:szCs w:val="28"/>
          <w:lang w:eastAsia="en-US"/>
        </w:rPr>
      </w:pPr>
    </w:p>
    <w:tbl>
      <w:tblPr>
        <w:tblW w:w="158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5104"/>
        <w:gridCol w:w="1701"/>
        <w:gridCol w:w="850"/>
        <w:gridCol w:w="851"/>
        <w:gridCol w:w="851"/>
        <w:gridCol w:w="2268"/>
        <w:gridCol w:w="2834"/>
        <w:gridCol w:w="1133"/>
      </w:tblGrid>
      <w:tr w:rsidR="001004A9" w:rsidRPr="00C30CDF" w:rsidTr="006E54E0">
        <w:trPr>
          <w:trHeight w:val="552"/>
        </w:trPr>
        <w:tc>
          <w:tcPr>
            <w:tcW w:w="283"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 п/п</w:t>
            </w:r>
          </w:p>
        </w:tc>
        <w:tc>
          <w:tcPr>
            <w:tcW w:w="5104" w:type="dxa"/>
            <w:vMerge w:val="restart"/>
          </w:tcPr>
          <w:p w:rsidR="001004A9" w:rsidRPr="00C30CDF" w:rsidRDefault="001004A9" w:rsidP="006E54E0">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Номер и наименование</w:t>
            </w:r>
          </w:p>
        </w:tc>
        <w:tc>
          <w:tcPr>
            <w:tcW w:w="1701" w:type="dxa"/>
            <w:vMerge w:val="restart"/>
          </w:tcPr>
          <w:p w:rsidR="001004A9" w:rsidRPr="00C30CDF" w:rsidRDefault="001004A9" w:rsidP="00C64385">
            <w:pPr>
              <w:widowControl w:val="0"/>
              <w:autoSpaceDE w:val="0"/>
              <w:autoSpaceDN w:val="0"/>
              <w:adjustRightInd w:val="0"/>
              <w:jc w:val="center"/>
              <w:rPr>
                <w:b/>
                <w:sz w:val="24"/>
                <w:szCs w:val="24"/>
              </w:rPr>
            </w:pPr>
            <w:r w:rsidRPr="00C30CDF">
              <w:rPr>
                <w:sz w:val="24"/>
                <w:szCs w:val="24"/>
              </w:rPr>
              <w:t xml:space="preserve">Ответственный </w:t>
            </w:r>
            <w:r w:rsidRPr="00C30CDF">
              <w:rPr>
                <w:sz w:val="24"/>
                <w:szCs w:val="24"/>
              </w:rPr>
              <w:br/>
              <w:t xml:space="preserve"> исполнитель, соисполнитель, участник  </w:t>
            </w:r>
            <w:r w:rsidRPr="00C30CDF">
              <w:rPr>
                <w:sz w:val="24"/>
                <w:szCs w:val="24"/>
              </w:rPr>
              <w:br/>
              <w:t>(должность/ ФИО)</w:t>
            </w:r>
          </w:p>
        </w:tc>
        <w:tc>
          <w:tcPr>
            <w:tcW w:w="850"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Плановый срок окончания реализации</w:t>
            </w:r>
          </w:p>
        </w:tc>
        <w:tc>
          <w:tcPr>
            <w:tcW w:w="17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Фактический срок</w:t>
            </w:r>
          </w:p>
        </w:tc>
        <w:tc>
          <w:tcPr>
            <w:tcW w:w="5102" w:type="dxa"/>
            <w:gridSpan w:val="2"/>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Результаты</w:t>
            </w:r>
          </w:p>
        </w:tc>
        <w:tc>
          <w:tcPr>
            <w:tcW w:w="1133" w:type="dxa"/>
            <w:vMerge w:val="restart"/>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Причины не реализации/ реализации не в полном объеме</w:t>
            </w:r>
          </w:p>
        </w:tc>
      </w:tr>
      <w:tr w:rsidR="001004A9" w:rsidRPr="00C30CDF" w:rsidTr="006E54E0">
        <w:trPr>
          <w:trHeight w:val="1565"/>
        </w:trPr>
        <w:tc>
          <w:tcPr>
            <w:tcW w:w="28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5104"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1701"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0"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начала реализации</w:t>
            </w:r>
          </w:p>
        </w:tc>
        <w:tc>
          <w:tcPr>
            <w:tcW w:w="851"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окончания реализации</w:t>
            </w:r>
          </w:p>
        </w:tc>
        <w:tc>
          <w:tcPr>
            <w:tcW w:w="2268" w:type="dxa"/>
          </w:tcPr>
          <w:p w:rsidR="001004A9" w:rsidRPr="00C30CDF" w:rsidRDefault="00084695"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з</w:t>
            </w:r>
            <w:r w:rsidR="001004A9" w:rsidRPr="00C30CDF">
              <w:rPr>
                <w:rFonts w:eastAsia="Calibri"/>
                <w:sz w:val="24"/>
                <w:szCs w:val="24"/>
                <w:lang w:eastAsia="en-US"/>
              </w:rPr>
              <w:t>аплани</w:t>
            </w:r>
            <w:r w:rsidR="001004A9">
              <w:rPr>
                <w:rFonts w:eastAsia="Calibri"/>
                <w:sz w:val="24"/>
                <w:szCs w:val="24"/>
                <w:lang w:eastAsia="en-US"/>
              </w:rPr>
              <w:t>р</w:t>
            </w:r>
            <w:r w:rsidR="001004A9" w:rsidRPr="00C30CDF">
              <w:rPr>
                <w:rFonts w:eastAsia="Calibri"/>
                <w:sz w:val="24"/>
                <w:szCs w:val="24"/>
                <w:lang w:eastAsia="en-US"/>
              </w:rPr>
              <w:t>ованные</w:t>
            </w:r>
          </w:p>
        </w:tc>
        <w:tc>
          <w:tcPr>
            <w:tcW w:w="2834" w:type="dxa"/>
          </w:tcPr>
          <w:p w:rsidR="001004A9" w:rsidRPr="00C30CDF" w:rsidRDefault="001004A9" w:rsidP="00084695">
            <w:pPr>
              <w:widowControl w:val="0"/>
              <w:autoSpaceDE w:val="0"/>
              <w:autoSpaceDN w:val="0"/>
              <w:adjustRightInd w:val="0"/>
              <w:jc w:val="center"/>
              <w:rPr>
                <w:rFonts w:eastAsia="Calibri"/>
                <w:sz w:val="24"/>
                <w:szCs w:val="24"/>
                <w:lang w:eastAsia="en-US"/>
              </w:rPr>
            </w:pPr>
            <w:r>
              <w:rPr>
                <w:rFonts w:eastAsia="Calibri"/>
                <w:sz w:val="24"/>
                <w:szCs w:val="24"/>
                <w:lang w:eastAsia="en-US"/>
              </w:rPr>
              <w:t>достиг</w:t>
            </w:r>
            <w:r w:rsidRPr="00C30CDF">
              <w:rPr>
                <w:rFonts w:eastAsia="Calibri"/>
                <w:sz w:val="24"/>
                <w:szCs w:val="24"/>
                <w:lang w:eastAsia="en-US"/>
              </w:rPr>
              <w:t>н</w:t>
            </w:r>
            <w:r>
              <w:rPr>
                <w:rFonts w:eastAsia="Calibri"/>
                <w:sz w:val="24"/>
                <w:szCs w:val="24"/>
                <w:lang w:eastAsia="en-US"/>
              </w:rPr>
              <w:t>у</w:t>
            </w:r>
            <w:r w:rsidRPr="00C30CDF">
              <w:rPr>
                <w:rFonts w:eastAsia="Calibri"/>
                <w:sz w:val="24"/>
                <w:szCs w:val="24"/>
                <w:lang w:eastAsia="en-US"/>
              </w:rPr>
              <w:t>тые</w:t>
            </w:r>
          </w:p>
        </w:tc>
        <w:tc>
          <w:tcPr>
            <w:tcW w:w="1133" w:type="dxa"/>
            <w:vMerge/>
          </w:tcPr>
          <w:p w:rsidR="001004A9" w:rsidRPr="00C30CDF" w:rsidRDefault="001004A9" w:rsidP="00C64385">
            <w:pPr>
              <w:widowControl w:val="0"/>
              <w:autoSpaceDE w:val="0"/>
              <w:autoSpaceDN w:val="0"/>
              <w:adjustRightInd w:val="0"/>
              <w:jc w:val="both"/>
              <w:rPr>
                <w:rFonts w:eastAsia="Calibri"/>
                <w:sz w:val="24"/>
                <w:szCs w:val="24"/>
                <w:lang w:eastAsia="en-US"/>
              </w:rPr>
            </w:pPr>
          </w:p>
        </w:tc>
      </w:tr>
      <w:tr w:rsidR="001004A9" w:rsidRPr="00C30CDF" w:rsidTr="006E54E0">
        <w:tc>
          <w:tcPr>
            <w:tcW w:w="28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1</w:t>
            </w:r>
          </w:p>
        </w:tc>
        <w:tc>
          <w:tcPr>
            <w:tcW w:w="5104"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2</w:t>
            </w:r>
          </w:p>
        </w:tc>
        <w:tc>
          <w:tcPr>
            <w:tcW w:w="170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3</w:t>
            </w:r>
          </w:p>
        </w:tc>
        <w:tc>
          <w:tcPr>
            <w:tcW w:w="850"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4</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5</w:t>
            </w:r>
          </w:p>
        </w:tc>
        <w:tc>
          <w:tcPr>
            <w:tcW w:w="851"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6</w:t>
            </w:r>
          </w:p>
        </w:tc>
        <w:tc>
          <w:tcPr>
            <w:tcW w:w="2268"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7</w:t>
            </w:r>
          </w:p>
        </w:tc>
        <w:tc>
          <w:tcPr>
            <w:tcW w:w="2834"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8</w:t>
            </w:r>
          </w:p>
        </w:tc>
        <w:tc>
          <w:tcPr>
            <w:tcW w:w="113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9</w:t>
            </w:r>
          </w:p>
        </w:tc>
      </w:tr>
      <w:tr w:rsidR="001004A9" w:rsidRPr="00C30CDF" w:rsidTr="006A012D">
        <w:tc>
          <w:tcPr>
            <w:tcW w:w="283" w:type="dxa"/>
          </w:tcPr>
          <w:p w:rsidR="001004A9" w:rsidRPr="00C30CDF" w:rsidRDefault="001004A9" w:rsidP="00C64385">
            <w:pPr>
              <w:widowControl w:val="0"/>
              <w:autoSpaceDE w:val="0"/>
              <w:autoSpaceDN w:val="0"/>
              <w:adjustRightInd w:val="0"/>
              <w:jc w:val="both"/>
              <w:rPr>
                <w:rFonts w:eastAsia="Calibri"/>
                <w:sz w:val="24"/>
                <w:szCs w:val="24"/>
                <w:lang w:eastAsia="en-US"/>
              </w:rPr>
            </w:pPr>
            <w:r w:rsidRPr="00C30CDF">
              <w:rPr>
                <w:rFonts w:eastAsia="Calibri"/>
                <w:sz w:val="24"/>
                <w:szCs w:val="24"/>
                <w:lang w:eastAsia="en-US"/>
              </w:rPr>
              <w:t>1</w:t>
            </w:r>
          </w:p>
        </w:tc>
        <w:tc>
          <w:tcPr>
            <w:tcW w:w="15592" w:type="dxa"/>
            <w:gridSpan w:val="8"/>
          </w:tcPr>
          <w:p w:rsidR="001004A9" w:rsidRPr="00C30CDF" w:rsidRDefault="001004A9" w:rsidP="001B5434">
            <w:pPr>
              <w:widowControl w:val="0"/>
              <w:autoSpaceDE w:val="0"/>
              <w:autoSpaceDN w:val="0"/>
              <w:adjustRightInd w:val="0"/>
              <w:jc w:val="center"/>
              <w:rPr>
                <w:rFonts w:eastAsia="Calibri"/>
                <w:sz w:val="24"/>
                <w:szCs w:val="24"/>
                <w:lang w:eastAsia="en-US"/>
              </w:rPr>
            </w:pPr>
            <w:r>
              <w:rPr>
                <w:rFonts w:eastAsia="Calibri"/>
                <w:sz w:val="24"/>
                <w:szCs w:val="24"/>
                <w:lang w:eastAsia="en-US"/>
              </w:rPr>
              <w:t>П</w:t>
            </w:r>
            <w:r w:rsidRPr="00C30CDF">
              <w:rPr>
                <w:rFonts w:eastAsia="Calibri"/>
                <w:sz w:val="24"/>
                <w:szCs w:val="24"/>
                <w:lang w:eastAsia="en-US"/>
              </w:rPr>
              <w:t xml:space="preserve">рограмма 1. </w:t>
            </w:r>
            <w:r w:rsidR="00F4460D" w:rsidRPr="00F4460D">
              <w:rPr>
                <w:rFonts w:eastAsia="Calibri"/>
                <w:sz w:val="24"/>
                <w:szCs w:val="24"/>
                <w:lang w:eastAsia="en-US"/>
              </w:rPr>
              <w:t>«</w:t>
            </w:r>
            <w:r w:rsidR="001B5434" w:rsidRPr="001B5434">
              <w:rPr>
                <w:sz w:val="22"/>
                <w:szCs w:val="22"/>
              </w:rPr>
              <w:t>Обеспечение качественными жилищно-коммунальными услугами населения Углегорского сельского поселения</w:t>
            </w:r>
            <w:r w:rsidR="00F4460D" w:rsidRPr="00F4460D">
              <w:rPr>
                <w:rFonts w:eastAsia="Calibri"/>
                <w:sz w:val="24"/>
                <w:szCs w:val="24"/>
                <w:lang w:eastAsia="en-US"/>
              </w:rPr>
              <w:t>»</w:t>
            </w:r>
          </w:p>
        </w:tc>
      </w:tr>
      <w:tr w:rsidR="001004A9" w:rsidRPr="00C30CDF" w:rsidTr="006E54E0">
        <w:tc>
          <w:tcPr>
            <w:tcW w:w="283" w:type="dxa"/>
          </w:tcPr>
          <w:p w:rsidR="001004A9" w:rsidRPr="00C30CDF" w:rsidRDefault="001004A9" w:rsidP="00C64385">
            <w:pPr>
              <w:widowControl w:val="0"/>
              <w:autoSpaceDE w:val="0"/>
              <w:autoSpaceDN w:val="0"/>
              <w:adjustRightInd w:val="0"/>
              <w:jc w:val="both"/>
              <w:rPr>
                <w:rFonts w:eastAsia="Calibri"/>
                <w:sz w:val="22"/>
                <w:szCs w:val="22"/>
                <w:lang w:eastAsia="en-US"/>
              </w:rPr>
            </w:pPr>
            <w:r>
              <w:rPr>
                <w:rFonts w:eastAsia="Calibri"/>
                <w:sz w:val="22"/>
                <w:szCs w:val="22"/>
                <w:lang w:eastAsia="en-US"/>
              </w:rPr>
              <w:t>1</w:t>
            </w:r>
          </w:p>
        </w:tc>
        <w:tc>
          <w:tcPr>
            <w:tcW w:w="5104" w:type="dxa"/>
          </w:tcPr>
          <w:p w:rsidR="001004A9" w:rsidRPr="0012034A" w:rsidRDefault="001004A9" w:rsidP="001004A9">
            <w:pPr>
              <w:widowControl w:val="0"/>
              <w:autoSpaceDE w:val="0"/>
              <w:autoSpaceDN w:val="0"/>
              <w:adjustRightInd w:val="0"/>
              <w:jc w:val="both"/>
              <w:rPr>
                <w:rFonts w:eastAsia="Calibri"/>
                <w:sz w:val="22"/>
                <w:szCs w:val="22"/>
                <w:lang w:eastAsia="en-US"/>
              </w:rPr>
            </w:pPr>
            <w:r w:rsidRPr="0012034A">
              <w:rPr>
                <w:rFonts w:eastAsia="Calibri"/>
                <w:sz w:val="22"/>
                <w:szCs w:val="22"/>
                <w:lang w:eastAsia="en-US"/>
              </w:rPr>
              <w:t>Основное мероприятие 1.1.</w:t>
            </w:r>
          </w:p>
          <w:p w:rsidR="0012034A" w:rsidRDefault="001004A9" w:rsidP="0012034A">
            <w:pPr>
              <w:ind w:left="-426"/>
              <w:jc w:val="both"/>
              <w:rPr>
                <w:rFonts w:cs="Arial"/>
                <w:sz w:val="22"/>
                <w:szCs w:val="22"/>
              </w:rPr>
            </w:pPr>
            <w:r w:rsidRPr="0012034A">
              <w:rPr>
                <w:bCs/>
                <w:kern w:val="2"/>
                <w:sz w:val="22"/>
                <w:szCs w:val="22"/>
              </w:rPr>
              <w:t xml:space="preserve"> </w:t>
            </w:r>
            <w:r w:rsidR="0012034A" w:rsidRPr="0012034A">
              <w:rPr>
                <w:rFonts w:cs="Arial"/>
                <w:sz w:val="22"/>
                <w:szCs w:val="22"/>
              </w:rPr>
              <w:t>Ра</w:t>
            </w:r>
            <w:r w:rsidR="0012034A">
              <w:rPr>
                <w:rFonts w:cs="Arial"/>
                <w:sz w:val="22"/>
                <w:szCs w:val="22"/>
              </w:rPr>
              <w:t xml:space="preserve">   Ра</w:t>
            </w:r>
            <w:r w:rsidR="0012034A" w:rsidRPr="0012034A">
              <w:rPr>
                <w:rFonts w:cs="Arial"/>
                <w:sz w:val="22"/>
                <w:szCs w:val="22"/>
              </w:rPr>
              <w:t>сходы на уплату взносов на</w:t>
            </w:r>
          </w:p>
          <w:p w:rsidR="001004A9" w:rsidRPr="000E03E0" w:rsidRDefault="0012034A" w:rsidP="000E03E0">
            <w:pPr>
              <w:jc w:val="both"/>
              <w:rPr>
                <w:rFonts w:cs="Arial"/>
                <w:sz w:val="22"/>
                <w:szCs w:val="22"/>
              </w:rPr>
            </w:pPr>
            <w:r w:rsidRPr="0012034A">
              <w:rPr>
                <w:rFonts w:cs="Arial"/>
                <w:sz w:val="22"/>
                <w:szCs w:val="22"/>
              </w:rPr>
              <w:t xml:space="preserve"> капитальный ремонт многоквартирных домов,находящихся в собственности </w:t>
            </w:r>
            <w:r w:rsidRPr="0012034A">
              <w:rPr>
                <w:sz w:val="22"/>
                <w:szCs w:val="22"/>
              </w:rPr>
              <w:t>Углегорского сельского поселения</w:t>
            </w:r>
          </w:p>
        </w:tc>
        <w:tc>
          <w:tcPr>
            <w:tcW w:w="1701" w:type="dxa"/>
          </w:tcPr>
          <w:p w:rsidR="001004A9" w:rsidRPr="0012034A" w:rsidRDefault="001004A9" w:rsidP="000D3403">
            <w:pPr>
              <w:widowControl w:val="0"/>
              <w:autoSpaceDE w:val="0"/>
              <w:autoSpaceDN w:val="0"/>
              <w:adjustRightInd w:val="0"/>
              <w:jc w:val="both"/>
              <w:rPr>
                <w:rFonts w:eastAsia="Calibri"/>
                <w:sz w:val="22"/>
                <w:szCs w:val="22"/>
                <w:lang w:eastAsia="en-US"/>
              </w:rPr>
            </w:pPr>
            <w:r w:rsidRPr="0012034A">
              <w:rPr>
                <w:rFonts w:eastAsia="Calibri"/>
                <w:sz w:val="22"/>
                <w:szCs w:val="22"/>
                <w:lang w:eastAsia="en-US"/>
              </w:rPr>
              <w:t xml:space="preserve">Администрация </w:t>
            </w:r>
            <w:r w:rsidR="000D3403" w:rsidRPr="0012034A">
              <w:rPr>
                <w:rFonts w:eastAsia="Calibri"/>
                <w:sz w:val="22"/>
                <w:szCs w:val="22"/>
                <w:lang w:eastAsia="en-US"/>
              </w:rPr>
              <w:t>Углегор</w:t>
            </w:r>
            <w:r w:rsidRPr="0012034A">
              <w:rPr>
                <w:rFonts w:eastAsia="Calibri"/>
                <w:sz w:val="22"/>
                <w:szCs w:val="22"/>
                <w:lang w:eastAsia="en-US"/>
              </w:rPr>
              <w:t xml:space="preserve">ского сельского поселения </w:t>
            </w:r>
          </w:p>
        </w:tc>
        <w:tc>
          <w:tcPr>
            <w:tcW w:w="850" w:type="dxa"/>
          </w:tcPr>
          <w:p w:rsidR="001004A9" w:rsidRPr="00C30CDF" w:rsidRDefault="001004A9"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851" w:type="dxa"/>
          </w:tcPr>
          <w:p w:rsidR="001004A9" w:rsidRPr="00C30CDF" w:rsidRDefault="001004A9"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01.01.20</w:t>
            </w:r>
            <w:r w:rsidR="00C952B2">
              <w:rPr>
                <w:rFonts w:eastAsia="Calibri"/>
                <w:sz w:val="22"/>
                <w:szCs w:val="22"/>
                <w:lang w:eastAsia="en-US"/>
              </w:rPr>
              <w:t>2</w:t>
            </w:r>
            <w:r w:rsidR="00F06B63">
              <w:rPr>
                <w:rFonts w:eastAsia="Calibri"/>
                <w:sz w:val="22"/>
                <w:szCs w:val="22"/>
                <w:lang w:eastAsia="en-US"/>
              </w:rPr>
              <w:t>4</w:t>
            </w:r>
          </w:p>
        </w:tc>
        <w:tc>
          <w:tcPr>
            <w:tcW w:w="851" w:type="dxa"/>
          </w:tcPr>
          <w:p w:rsidR="001004A9" w:rsidRPr="00C30CDF" w:rsidRDefault="001004A9"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2268" w:type="dxa"/>
          </w:tcPr>
          <w:p w:rsidR="001004A9" w:rsidRPr="00C30CDF" w:rsidRDefault="001B5434" w:rsidP="00C64385">
            <w:pPr>
              <w:jc w:val="both"/>
              <w:rPr>
                <w:rFonts w:eastAsia="Arial Unicode MS"/>
                <w:sz w:val="22"/>
                <w:szCs w:val="22"/>
              </w:rPr>
            </w:pPr>
            <w:r>
              <w:rPr>
                <w:rFonts w:eastAsia="Arial Unicode MS"/>
                <w:sz w:val="22"/>
                <w:szCs w:val="22"/>
              </w:rPr>
              <w:t>Повышение качества предоставления коммунальных услуг</w:t>
            </w:r>
          </w:p>
        </w:tc>
        <w:tc>
          <w:tcPr>
            <w:tcW w:w="2834" w:type="dxa"/>
          </w:tcPr>
          <w:p w:rsidR="001004A9" w:rsidRPr="00C30CDF" w:rsidRDefault="001B5434" w:rsidP="007963CD">
            <w:pPr>
              <w:jc w:val="both"/>
              <w:rPr>
                <w:rFonts w:eastAsia="Arial Unicode MS"/>
                <w:sz w:val="22"/>
                <w:szCs w:val="22"/>
              </w:rPr>
            </w:pPr>
            <w:r>
              <w:rPr>
                <w:rFonts w:eastAsia="Arial Unicode MS"/>
                <w:sz w:val="22"/>
                <w:szCs w:val="22"/>
              </w:rPr>
              <w:t>Улучшение качества предоставления коммунальных услуг</w:t>
            </w:r>
          </w:p>
        </w:tc>
        <w:tc>
          <w:tcPr>
            <w:tcW w:w="1133" w:type="dxa"/>
          </w:tcPr>
          <w:p w:rsidR="001004A9" w:rsidRPr="00C30CDF" w:rsidRDefault="001004A9" w:rsidP="00C64385">
            <w:pPr>
              <w:widowControl w:val="0"/>
              <w:autoSpaceDE w:val="0"/>
              <w:autoSpaceDN w:val="0"/>
              <w:adjustRightInd w:val="0"/>
              <w:jc w:val="center"/>
              <w:rPr>
                <w:rFonts w:eastAsia="Calibri"/>
                <w:sz w:val="24"/>
                <w:szCs w:val="24"/>
                <w:lang w:eastAsia="en-US"/>
              </w:rPr>
            </w:pPr>
            <w:r w:rsidRPr="00C30CDF">
              <w:rPr>
                <w:rFonts w:eastAsia="Calibri"/>
                <w:sz w:val="24"/>
                <w:szCs w:val="24"/>
                <w:lang w:eastAsia="en-US"/>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2</w:t>
            </w:r>
          </w:p>
        </w:tc>
        <w:tc>
          <w:tcPr>
            <w:tcW w:w="5104" w:type="dxa"/>
          </w:tcPr>
          <w:p w:rsidR="0012034A" w:rsidRDefault="007963CD" w:rsidP="007963C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2</w:t>
            </w:r>
            <w:r w:rsidRPr="00C30CDF">
              <w:rPr>
                <w:rFonts w:eastAsia="Calibri"/>
                <w:sz w:val="22"/>
                <w:szCs w:val="22"/>
                <w:lang w:eastAsia="en-US"/>
              </w:rPr>
              <w:t>.</w:t>
            </w:r>
          </w:p>
          <w:p w:rsidR="0012034A" w:rsidRDefault="0012034A" w:rsidP="0012034A">
            <w:pPr>
              <w:ind w:left="-426"/>
              <w:jc w:val="both"/>
              <w:rPr>
                <w:sz w:val="22"/>
                <w:szCs w:val="22"/>
              </w:rPr>
            </w:pPr>
            <w:r w:rsidRPr="0012034A">
              <w:rPr>
                <w:sz w:val="22"/>
                <w:szCs w:val="22"/>
              </w:rPr>
              <w:t>Рас</w:t>
            </w:r>
            <w:r>
              <w:rPr>
                <w:sz w:val="22"/>
                <w:szCs w:val="22"/>
              </w:rPr>
              <w:t xml:space="preserve">  Рас</w:t>
            </w:r>
            <w:r w:rsidRPr="0012034A">
              <w:rPr>
                <w:sz w:val="22"/>
                <w:szCs w:val="22"/>
              </w:rPr>
              <w:t>ходы на организацию в границах</w:t>
            </w:r>
            <w:r>
              <w:rPr>
                <w:sz w:val="22"/>
                <w:szCs w:val="22"/>
              </w:rPr>
              <w:t xml:space="preserve"> </w:t>
            </w:r>
            <w:r w:rsidRPr="0012034A">
              <w:rPr>
                <w:sz w:val="22"/>
                <w:szCs w:val="22"/>
              </w:rPr>
              <w:t xml:space="preserve"> </w:t>
            </w:r>
          </w:p>
          <w:p w:rsidR="0012034A" w:rsidRPr="0012034A" w:rsidRDefault="0012034A" w:rsidP="0012034A">
            <w:pPr>
              <w:ind w:left="-426"/>
              <w:jc w:val="both"/>
              <w:rPr>
                <w:rFonts w:cs="Arial"/>
                <w:sz w:val="22"/>
                <w:szCs w:val="22"/>
              </w:rPr>
            </w:pPr>
            <w:r w:rsidRPr="0012034A">
              <w:rPr>
                <w:sz w:val="22"/>
                <w:szCs w:val="22"/>
              </w:rPr>
              <w:t>По</w:t>
            </w:r>
            <w:r>
              <w:rPr>
                <w:sz w:val="22"/>
                <w:szCs w:val="22"/>
              </w:rPr>
              <w:t xml:space="preserve">   по</w:t>
            </w:r>
            <w:r w:rsidRPr="0012034A">
              <w:rPr>
                <w:sz w:val="22"/>
                <w:szCs w:val="22"/>
              </w:rPr>
              <w:t xml:space="preserve">селений теплоснабжения </w:t>
            </w:r>
          </w:p>
          <w:p w:rsidR="007963CD" w:rsidRPr="009C439F" w:rsidRDefault="007963CD" w:rsidP="007963CD">
            <w:pPr>
              <w:widowControl w:val="0"/>
              <w:autoSpaceDE w:val="0"/>
              <w:autoSpaceDN w:val="0"/>
              <w:adjustRightInd w:val="0"/>
              <w:rPr>
                <w:sz w:val="22"/>
                <w:szCs w:val="22"/>
              </w:rPr>
            </w:pP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F06B63">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851" w:type="dxa"/>
          </w:tcPr>
          <w:p w:rsidR="007963CD" w:rsidRDefault="007963CD" w:rsidP="00F06B63">
            <w:r w:rsidRPr="00C20B00">
              <w:rPr>
                <w:rFonts w:eastAsia="Calibri"/>
                <w:sz w:val="22"/>
                <w:szCs w:val="22"/>
                <w:lang w:eastAsia="en-US"/>
              </w:rPr>
              <w:t>01.01.20</w:t>
            </w:r>
            <w:r w:rsidR="00C952B2">
              <w:rPr>
                <w:rFonts w:eastAsia="Calibri"/>
                <w:sz w:val="22"/>
                <w:szCs w:val="22"/>
                <w:lang w:eastAsia="en-US"/>
              </w:rPr>
              <w:t>2</w:t>
            </w:r>
            <w:r w:rsidR="00F06B63">
              <w:rPr>
                <w:rFonts w:eastAsia="Calibri"/>
                <w:sz w:val="22"/>
                <w:szCs w:val="22"/>
                <w:lang w:eastAsia="en-US"/>
              </w:rPr>
              <w:t>4</w:t>
            </w:r>
          </w:p>
        </w:tc>
        <w:tc>
          <w:tcPr>
            <w:tcW w:w="851" w:type="dxa"/>
          </w:tcPr>
          <w:p w:rsidR="007963CD" w:rsidRDefault="007963CD" w:rsidP="00F06B63">
            <w:r w:rsidRPr="0027294B">
              <w:rPr>
                <w:rFonts w:eastAsia="Calibri"/>
                <w:sz w:val="22"/>
                <w:szCs w:val="22"/>
                <w:lang w:eastAsia="en-US"/>
              </w:rPr>
              <w:t>31.12.20</w:t>
            </w:r>
            <w:r w:rsidR="00C952B2">
              <w:rPr>
                <w:rFonts w:eastAsia="Calibri"/>
                <w:sz w:val="22"/>
                <w:szCs w:val="22"/>
                <w:lang w:eastAsia="en-US"/>
              </w:rPr>
              <w:t>2</w:t>
            </w:r>
            <w:r w:rsidR="00F06B63">
              <w:rPr>
                <w:rFonts w:eastAsia="Calibri"/>
                <w:sz w:val="22"/>
                <w:szCs w:val="22"/>
                <w:lang w:eastAsia="en-US"/>
              </w:rPr>
              <w:t>4</w:t>
            </w:r>
          </w:p>
        </w:tc>
        <w:tc>
          <w:tcPr>
            <w:tcW w:w="2268" w:type="dxa"/>
          </w:tcPr>
          <w:p w:rsidR="007963CD" w:rsidRPr="009C439F" w:rsidRDefault="001B5434"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2834" w:type="dxa"/>
          </w:tcPr>
          <w:p w:rsidR="007963CD" w:rsidRPr="009C439F" w:rsidRDefault="001B5434"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1133" w:type="dxa"/>
          </w:tcPr>
          <w:p w:rsidR="007963CD" w:rsidRDefault="007963CD" w:rsidP="007963CD">
            <w:pPr>
              <w:widowControl w:val="0"/>
              <w:autoSpaceDE w:val="0"/>
              <w:autoSpaceDN w:val="0"/>
              <w:adjustRightInd w:val="0"/>
              <w:jc w:val="center"/>
              <w:rPr>
                <w:sz w:val="24"/>
                <w:szCs w:val="24"/>
              </w:rPr>
            </w:pPr>
            <w:r>
              <w:rPr>
                <w:sz w:val="24"/>
                <w:szCs w:val="24"/>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3</w:t>
            </w:r>
          </w:p>
        </w:tc>
        <w:tc>
          <w:tcPr>
            <w:tcW w:w="5104" w:type="dxa"/>
          </w:tcPr>
          <w:p w:rsidR="007963CD" w:rsidRDefault="007963CD" w:rsidP="006A012D">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3</w:t>
            </w:r>
            <w:r w:rsidRPr="00C30CDF">
              <w:rPr>
                <w:rFonts w:eastAsia="Calibri"/>
                <w:sz w:val="22"/>
                <w:szCs w:val="22"/>
                <w:lang w:eastAsia="en-US"/>
              </w:rPr>
              <w:t>.</w:t>
            </w:r>
          </w:p>
          <w:p w:rsidR="00F06B63" w:rsidRDefault="0012034A" w:rsidP="00F06B63">
            <w:pPr>
              <w:ind w:left="-426"/>
              <w:jc w:val="both"/>
              <w:rPr>
                <w:sz w:val="22"/>
                <w:szCs w:val="22"/>
              </w:rPr>
            </w:pPr>
            <w:r w:rsidRPr="0012034A">
              <w:rPr>
                <w:sz w:val="22"/>
                <w:szCs w:val="22"/>
              </w:rPr>
              <w:t>Рас</w:t>
            </w:r>
            <w:r>
              <w:rPr>
                <w:sz w:val="22"/>
                <w:szCs w:val="22"/>
              </w:rPr>
              <w:t xml:space="preserve">  Рас</w:t>
            </w:r>
            <w:r w:rsidR="00F06B63">
              <w:rPr>
                <w:sz w:val="22"/>
                <w:szCs w:val="22"/>
              </w:rPr>
              <w:t xml:space="preserve">ходы на финансовое обеспечение затрат,   </w:t>
            </w:r>
          </w:p>
          <w:p w:rsidR="00F06B63" w:rsidRDefault="00F06B63" w:rsidP="00F06B63">
            <w:pPr>
              <w:jc w:val="both"/>
              <w:rPr>
                <w:sz w:val="22"/>
                <w:szCs w:val="22"/>
              </w:rPr>
            </w:pPr>
            <w:r>
              <w:rPr>
                <w:sz w:val="22"/>
                <w:szCs w:val="22"/>
              </w:rPr>
              <w:t xml:space="preserve">связанных с обеспечением теплоснабжения </w:t>
            </w:r>
          </w:p>
          <w:p w:rsidR="00F06B63" w:rsidRDefault="00F06B63" w:rsidP="00F06B63">
            <w:pPr>
              <w:ind w:left="-426"/>
              <w:jc w:val="both"/>
              <w:rPr>
                <w:sz w:val="22"/>
                <w:szCs w:val="22"/>
              </w:rPr>
            </w:pPr>
            <w:r>
              <w:rPr>
                <w:sz w:val="22"/>
                <w:szCs w:val="22"/>
              </w:rPr>
              <w:t xml:space="preserve">        (приобретение двух насосов, горелки в котельные</w:t>
            </w:r>
          </w:p>
          <w:p w:rsidR="007963CD" w:rsidRPr="006E54E0" w:rsidRDefault="00F06B63" w:rsidP="00F06B63">
            <w:pPr>
              <w:ind w:left="-426"/>
              <w:jc w:val="both"/>
              <w:rPr>
                <w:rFonts w:cs="Arial"/>
                <w:sz w:val="22"/>
                <w:szCs w:val="22"/>
              </w:rPr>
            </w:pPr>
            <w:r>
              <w:rPr>
                <w:sz w:val="22"/>
                <w:szCs w:val="22"/>
              </w:rPr>
              <w:t xml:space="preserve">      Углегорского МПП ЖКХ)</w:t>
            </w: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0E03E0">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0E03E0">
              <w:rPr>
                <w:rFonts w:eastAsia="Calibri"/>
                <w:sz w:val="22"/>
                <w:szCs w:val="22"/>
                <w:lang w:eastAsia="en-US"/>
              </w:rPr>
              <w:t>4</w:t>
            </w:r>
          </w:p>
        </w:tc>
        <w:tc>
          <w:tcPr>
            <w:tcW w:w="851" w:type="dxa"/>
          </w:tcPr>
          <w:p w:rsidR="007963CD" w:rsidRDefault="007963CD" w:rsidP="000E03E0">
            <w:r w:rsidRPr="00C20B00">
              <w:rPr>
                <w:rFonts w:eastAsia="Calibri"/>
                <w:sz w:val="22"/>
                <w:szCs w:val="22"/>
                <w:lang w:eastAsia="en-US"/>
              </w:rPr>
              <w:t>01.01.20</w:t>
            </w:r>
            <w:r w:rsidR="00C952B2">
              <w:rPr>
                <w:rFonts w:eastAsia="Calibri"/>
                <w:sz w:val="22"/>
                <w:szCs w:val="22"/>
                <w:lang w:eastAsia="en-US"/>
              </w:rPr>
              <w:t>2</w:t>
            </w:r>
            <w:r w:rsidR="000E03E0">
              <w:rPr>
                <w:rFonts w:eastAsia="Calibri"/>
                <w:sz w:val="22"/>
                <w:szCs w:val="22"/>
                <w:lang w:eastAsia="en-US"/>
              </w:rPr>
              <w:t>4</w:t>
            </w:r>
          </w:p>
        </w:tc>
        <w:tc>
          <w:tcPr>
            <w:tcW w:w="851" w:type="dxa"/>
          </w:tcPr>
          <w:p w:rsidR="007963CD" w:rsidRDefault="007963CD" w:rsidP="000E03E0">
            <w:r w:rsidRPr="0027294B">
              <w:rPr>
                <w:rFonts w:eastAsia="Calibri"/>
                <w:sz w:val="22"/>
                <w:szCs w:val="22"/>
                <w:lang w:eastAsia="en-US"/>
              </w:rPr>
              <w:t>31.12.20</w:t>
            </w:r>
            <w:r w:rsidR="00C952B2">
              <w:rPr>
                <w:rFonts w:eastAsia="Calibri"/>
                <w:sz w:val="22"/>
                <w:szCs w:val="22"/>
                <w:lang w:eastAsia="en-US"/>
              </w:rPr>
              <w:t>2</w:t>
            </w:r>
            <w:r w:rsidR="000E03E0">
              <w:rPr>
                <w:rFonts w:eastAsia="Calibri"/>
                <w:sz w:val="22"/>
                <w:szCs w:val="22"/>
                <w:lang w:eastAsia="en-US"/>
              </w:rPr>
              <w:t>4</w:t>
            </w:r>
          </w:p>
        </w:tc>
        <w:tc>
          <w:tcPr>
            <w:tcW w:w="2268" w:type="dxa"/>
          </w:tcPr>
          <w:p w:rsidR="007963CD" w:rsidRPr="009C439F" w:rsidRDefault="003E5E38"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2834" w:type="dxa"/>
          </w:tcPr>
          <w:p w:rsidR="007963CD" w:rsidRPr="009C439F" w:rsidRDefault="003E5E38" w:rsidP="000D3403">
            <w:pPr>
              <w:widowControl w:val="0"/>
              <w:autoSpaceDE w:val="0"/>
              <w:autoSpaceDN w:val="0"/>
              <w:adjustRightInd w:val="0"/>
              <w:jc w:val="both"/>
              <w:rPr>
                <w:sz w:val="22"/>
                <w:szCs w:val="22"/>
              </w:rPr>
            </w:pPr>
            <w:r>
              <w:rPr>
                <w:rFonts w:eastAsia="Arial Unicode MS"/>
                <w:sz w:val="22"/>
                <w:szCs w:val="22"/>
              </w:rPr>
              <w:t>Повышение качества предоставления коммунальных услуг</w:t>
            </w:r>
          </w:p>
        </w:tc>
        <w:tc>
          <w:tcPr>
            <w:tcW w:w="1133" w:type="dxa"/>
          </w:tcPr>
          <w:p w:rsidR="007963CD" w:rsidRDefault="007963CD" w:rsidP="007963CD">
            <w:pPr>
              <w:widowControl w:val="0"/>
              <w:autoSpaceDE w:val="0"/>
              <w:autoSpaceDN w:val="0"/>
              <w:adjustRightInd w:val="0"/>
              <w:jc w:val="center"/>
              <w:rPr>
                <w:sz w:val="24"/>
                <w:szCs w:val="24"/>
              </w:rPr>
            </w:pPr>
            <w:r w:rsidRPr="007963CD">
              <w:rPr>
                <w:sz w:val="24"/>
                <w:szCs w:val="24"/>
              </w:rPr>
              <w:t>-</w:t>
            </w:r>
          </w:p>
        </w:tc>
      </w:tr>
      <w:tr w:rsidR="007963CD" w:rsidRPr="00C30CDF" w:rsidTr="006E54E0">
        <w:tc>
          <w:tcPr>
            <w:tcW w:w="283" w:type="dxa"/>
          </w:tcPr>
          <w:p w:rsidR="007963CD" w:rsidRPr="009C439F" w:rsidRDefault="007963CD"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4</w:t>
            </w:r>
          </w:p>
        </w:tc>
        <w:tc>
          <w:tcPr>
            <w:tcW w:w="5104" w:type="dxa"/>
          </w:tcPr>
          <w:p w:rsidR="007963CD" w:rsidRDefault="007963CD" w:rsidP="006E54E0">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Основное мероприятие 1.</w:t>
            </w:r>
            <w:r>
              <w:rPr>
                <w:rFonts w:eastAsia="Calibri"/>
                <w:sz w:val="22"/>
                <w:szCs w:val="22"/>
                <w:lang w:eastAsia="en-US"/>
              </w:rPr>
              <w:t>4</w:t>
            </w:r>
            <w:r w:rsidRPr="00C30CDF">
              <w:rPr>
                <w:rFonts w:eastAsia="Calibri"/>
                <w:sz w:val="22"/>
                <w:szCs w:val="22"/>
                <w:lang w:eastAsia="en-US"/>
              </w:rPr>
              <w:t>.</w:t>
            </w:r>
          </w:p>
          <w:p w:rsidR="000E03E0" w:rsidRDefault="006E54E0" w:rsidP="000E03E0">
            <w:pPr>
              <w:ind w:left="-426"/>
              <w:jc w:val="both"/>
              <w:rPr>
                <w:sz w:val="22"/>
                <w:szCs w:val="22"/>
              </w:rPr>
            </w:pPr>
            <w:r>
              <w:rPr>
                <w:sz w:val="22"/>
                <w:szCs w:val="22"/>
              </w:rPr>
              <w:t xml:space="preserve">     </w:t>
            </w:r>
            <w:r w:rsidR="001B5434">
              <w:rPr>
                <w:sz w:val="22"/>
                <w:szCs w:val="22"/>
              </w:rPr>
              <w:t>Рас</w:t>
            </w:r>
            <w:r w:rsidR="0012034A" w:rsidRPr="001B5434">
              <w:rPr>
                <w:sz w:val="22"/>
                <w:szCs w:val="22"/>
              </w:rPr>
              <w:t xml:space="preserve">ходы </w:t>
            </w:r>
            <w:r w:rsidR="000E03E0">
              <w:rPr>
                <w:sz w:val="22"/>
                <w:szCs w:val="22"/>
              </w:rPr>
              <w:t xml:space="preserve">  финансовое обеспечение затрат,   </w:t>
            </w:r>
          </w:p>
          <w:p w:rsidR="000E03E0" w:rsidRDefault="000E03E0" w:rsidP="000E03E0">
            <w:pPr>
              <w:jc w:val="both"/>
              <w:rPr>
                <w:sz w:val="22"/>
                <w:szCs w:val="22"/>
              </w:rPr>
            </w:pPr>
            <w:r>
              <w:rPr>
                <w:sz w:val="22"/>
                <w:szCs w:val="22"/>
              </w:rPr>
              <w:t>связанных с обеспечением теплоснабжения (кредиторская задолженность</w:t>
            </w:r>
            <w:r w:rsidRPr="006A012D">
              <w:rPr>
                <w:bCs/>
                <w:iCs/>
                <w:sz w:val="22"/>
                <w:szCs w:val="22"/>
              </w:rPr>
              <w:t xml:space="preserve"> </w:t>
            </w:r>
            <w:r>
              <w:rPr>
                <w:bCs/>
                <w:iCs/>
                <w:sz w:val="22"/>
                <w:szCs w:val="22"/>
              </w:rPr>
              <w:t>Уг</w:t>
            </w:r>
            <w:r w:rsidRPr="006A012D">
              <w:rPr>
                <w:bCs/>
                <w:iCs/>
                <w:sz w:val="22"/>
                <w:szCs w:val="22"/>
              </w:rPr>
              <w:t>легорского МПП ЖКХ</w:t>
            </w:r>
            <w:r>
              <w:rPr>
                <w:bCs/>
                <w:iCs/>
                <w:sz w:val="22"/>
                <w:szCs w:val="22"/>
              </w:rPr>
              <w:t>)</w:t>
            </w:r>
          </w:p>
          <w:p w:rsidR="007963CD" w:rsidRPr="00C30CDF" w:rsidRDefault="007963CD" w:rsidP="000E03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50"/>
              </w:tabs>
              <w:ind w:left="-426"/>
              <w:jc w:val="center"/>
              <w:rPr>
                <w:rFonts w:eastAsia="Calibri"/>
                <w:sz w:val="22"/>
                <w:szCs w:val="22"/>
                <w:lang w:eastAsia="en-US"/>
              </w:rPr>
            </w:pPr>
          </w:p>
        </w:tc>
        <w:tc>
          <w:tcPr>
            <w:tcW w:w="1701" w:type="dxa"/>
          </w:tcPr>
          <w:p w:rsidR="007963CD" w:rsidRDefault="007963CD" w:rsidP="000D3403">
            <w:r w:rsidRPr="00D84AF9">
              <w:rPr>
                <w:rFonts w:eastAsia="Calibri"/>
                <w:sz w:val="22"/>
                <w:szCs w:val="22"/>
                <w:lang w:eastAsia="en-US"/>
              </w:rPr>
              <w:t xml:space="preserve">Администрация </w:t>
            </w:r>
            <w:r w:rsidR="000D3403">
              <w:rPr>
                <w:rFonts w:eastAsia="Calibri"/>
                <w:sz w:val="22"/>
                <w:szCs w:val="22"/>
                <w:lang w:eastAsia="en-US"/>
              </w:rPr>
              <w:t>Углегор</w:t>
            </w:r>
            <w:r w:rsidRPr="00D84AF9">
              <w:rPr>
                <w:rFonts w:eastAsia="Calibri"/>
                <w:sz w:val="22"/>
                <w:szCs w:val="22"/>
                <w:lang w:eastAsia="en-US"/>
              </w:rPr>
              <w:t xml:space="preserve">ского сельского поселения </w:t>
            </w:r>
          </w:p>
        </w:tc>
        <w:tc>
          <w:tcPr>
            <w:tcW w:w="850" w:type="dxa"/>
          </w:tcPr>
          <w:p w:rsidR="007963CD" w:rsidRPr="00C30CDF" w:rsidRDefault="007963CD" w:rsidP="000E03E0">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sidR="00C952B2">
              <w:rPr>
                <w:rFonts w:eastAsia="Calibri"/>
                <w:sz w:val="22"/>
                <w:szCs w:val="22"/>
                <w:lang w:eastAsia="en-US"/>
              </w:rPr>
              <w:t>2</w:t>
            </w:r>
            <w:r w:rsidR="000E03E0">
              <w:rPr>
                <w:rFonts w:eastAsia="Calibri"/>
                <w:sz w:val="22"/>
                <w:szCs w:val="22"/>
                <w:lang w:eastAsia="en-US"/>
              </w:rPr>
              <w:t>4</w:t>
            </w:r>
          </w:p>
        </w:tc>
        <w:tc>
          <w:tcPr>
            <w:tcW w:w="851" w:type="dxa"/>
          </w:tcPr>
          <w:p w:rsidR="007963CD" w:rsidRDefault="007963CD" w:rsidP="000E03E0">
            <w:r w:rsidRPr="00C20B00">
              <w:rPr>
                <w:rFonts w:eastAsia="Calibri"/>
                <w:sz w:val="22"/>
                <w:szCs w:val="22"/>
                <w:lang w:eastAsia="en-US"/>
              </w:rPr>
              <w:t>01.01.20</w:t>
            </w:r>
            <w:r w:rsidR="00C952B2">
              <w:rPr>
                <w:rFonts w:eastAsia="Calibri"/>
                <w:sz w:val="22"/>
                <w:szCs w:val="22"/>
                <w:lang w:eastAsia="en-US"/>
              </w:rPr>
              <w:t>2</w:t>
            </w:r>
            <w:r w:rsidR="000E03E0">
              <w:rPr>
                <w:rFonts w:eastAsia="Calibri"/>
                <w:sz w:val="22"/>
                <w:szCs w:val="22"/>
                <w:lang w:eastAsia="en-US"/>
              </w:rPr>
              <w:t>4</w:t>
            </w:r>
          </w:p>
        </w:tc>
        <w:tc>
          <w:tcPr>
            <w:tcW w:w="851" w:type="dxa"/>
          </w:tcPr>
          <w:p w:rsidR="007963CD" w:rsidRDefault="007963CD" w:rsidP="000E03E0">
            <w:r w:rsidRPr="0027294B">
              <w:rPr>
                <w:rFonts w:eastAsia="Calibri"/>
                <w:sz w:val="22"/>
                <w:szCs w:val="22"/>
                <w:lang w:eastAsia="en-US"/>
              </w:rPr>
              <w:t>31.12.20</w:t>
            </w:r>
            <w:r w:rsidR="00C952B2">
              <w:rPr>
                <w:rFonts w:eastAsia="Calibri"/>
                <w:sz w:val="22"/>
                <w:szCs w:val="22"/>
                <w:lang w:eastAsia="en-US"/>
              </w:rPr>
              <w:t>2</w:t>
            </w:r>
            <w:r w:rsidR="000E03E0">
              <w:rPr>
                <w:rFonts w:eastAsia="Calibri"/>
                <w:sz w:val="22"/>
                <w:szCs w:val="22"/>
                <w:lang w:eastAsia="en-US"/>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963CD" w:rsidRPr="00B96C2B" w:rsidRDefault="000E03E0" w:rsidP="007963CD">
            <w:pPr>
              <w:suppressAutoHyphens/>
              <w:autoSpaceDE w:val="0"/>
              <w:spacing w:line="228" w:lineRule="auto"/>
              <w:jc w:val="center"/>
              <w:rPr>
                <w:lang w:eastAsia="zh-CN"/>
              </w:rPr>
            </w:pPr>
            <w:r>
              <w:rPr>
                <w:rFonts w:eastAsia="Arial Unicode MS"/>
                <w:sz w:val="22"/>
                <w:szCs w:val="22"/>
              </w:rPr>
              <w:t>Повышение качества предоставления коммунальных услуг</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7963CD" w:rsidRPr="00B96C2B" w:rsidRDefault="003E5E38" w:rsidP="007963CD">
            <w:pPr>
              <w:suppressAutoHyphens/>
              <w:autoSpaceDE w:val="0"/>
              <w:spacing w:line="228" w:lineRule="auto"/>
              <w:jc w:val="center"/>
              <w:rPr>
                <w:lang w:eastAsia="zh-CN"/>
              </w:rPr>
            </w:pPr>
            <w:r>
              <w:rPr>
                <w:rFonts w:eastAsia="Arial Unicode MS"/>
                <w:sz w:val="22"/>
                <w:szCs w:val="22"/>
              </w:rPr>
              <w:t>Повышение качества предоставления коммунальных услуг</w:t>
            </w:r>
          </w:p>
        </w:tc>
        <w:tc>
          <w:tcPr>
            <w:tcW w:w="1133" w:type="dxa"/>
          </w:tcPr>
          <w:p w:rsidR="007963CD" w:rsidRDefault="007963CD" w:rsidP="007963CD">
            <w:pPr>
              <w:widowControl w:val="0"/>
              <w:autoSpaceDE w:val="0"/>
              <w:autoSpaceDN w:val="0"/>
              <w:adjustRightInd w:val="0"/>
              <w:jc w:val="center"/>
              <w:rPr>
                <w:sz w:val="24"/>
                <w:szCs w:val="24"/>
              </w:rPr>
            </w:pPr>
            <w:r w:rsidRPr="007963CD">
              <w:rPr>
                <w:sz w:val="24"/>
                <w:szCs w:val="24"/>
              </w:rPr>
              <w:t>-</w:t>
            </w:r>
          </w:p>
        </w:tc>
      </w:tr>
      <w:tr w:rsidR="000E03E0" w:rsidRPr="00C30CDF" w:rsidTr="006E54E0">
        <w:tc>
          <w:tcPr>
            <w:tcW w:w="283" w:type="dxa"/>
          </w:tcPr>
          <w:p w:rsidR="000E03E0" w:rsidRDefault="000E03E0" w:rsidP="007963CD">
            <w:pPr>
              <w:widowControl w:val="0"/>
              <w:autoSpaceDE w:val="0"/>
              <w:autoSpaceDN w:val="0"/>
              <w:adjustRightInd w:val="0"/>
              <w:jc w:val="both"/>
              <w:rPr>
                <w:rFonts w:eastAsia="Calibri"/>
                <w:sz w:val="22"/>
                <w:szCs w:val="22"/>
                <w:lang w:eastAsia="en-US"/>
              </w:rPr>
            </w:pPr>
            <w:r>
              <w:rPr>
                <w:rFonts w:eastAsia="Calibri"/>
                <w:sz w:val="22"/>
                <w:szCs w:val="22"/>
                <w:lang w:eastAsia="en-US"/>
              </w:rPr>
              <w:t>5</w:t>
            </w:r>
          </w:p>
        </w:tc>
        <w:tc>
          <w:tcPr>
            <w:tcW w:w="5104" w:type="dxa"/>
          </w:tcPr>
          <w:p w:rsidR="000E03E0" w:rsidRDefault="000E03E0" w:rsidP="006E54E0">
            <w:pPr>
              <w:widowControl w:val="0"/>
              <w:autoSpaceDE w:val="0"/>
              <w:autoSpaceDN w:val="0"/>
              <w:adjustRightInd w:val="0"/>
              <w:jc w:val="both"/>
              <w:rPr>
                <w:rFonts w:eastAsia="Calibri"/>
                <w:sz w:val="22"/>
                <w:szCs w:val="22"/>
                <w:lang w:eastAsia="en-US"/>
              </w:rPr>
            </w:pPr>
            <w:r>
              <w:rPr>
                <w:rFonts w:eastAsia="Calibri"/>
                <w:sz w:val="22"/>
                <w:szCs w:val="22"/>
                <w:lang w:eastAsia="en-US"/>
              </w:rPr>
              <w:t>Основное мероприятие 1.5</w:t>
            </w:r>
          </w:p>
          <w:p w:rsidR="000E03E0" w:rsidRPr="00C30CDF" w:rsidRDefault="000E03E0" w:rsidP="006E54E0">
            <w:pPr>
              <w:widowControl w:val="0"/>
              <w:autoSpaceDE w:val="0"/>
              <w:autoSpaceDN w:val="0"/>
              <w:adjustRightInd w:val="0"/>
              <w:jc w:val="both"/>
              <w:rPr>
                <w:rFonts w:eastAsia="Calibri"/>
                <w:sz w:val="22"/>
                <w:szCs w:val="22"/>
                <w:lang w:eastAsia="en-US"/>
              </w:rPr>
            </w:pPr>
            <w:r>
              <w:rPr>
                <w:rFonts w:eastAsia="Calibri"/>
                <w:sz w:val="22"/>
                <w:szCs w:val="22"/>
                <w:lang w:eastAsia="en-US"/>
              </w:rPr>
              <w:t>Расходы на возмещение предприятиям ЖКХ части платы граждан за коммунальные услуги</w:t>
            </w:r>
          </w:p>
        </w:tc>
        <w:tc>
          <w:tcPr>
            <w:tcW w:w="1701" w:type="dxa"/>
          </w:tcPr>
          <w:p w:rsidR="000E03E0" w:rsidRPr="00D84AF9" w:rsidRDefault="000E03E0" w:rsidP="000D3403">
            <w:pPr>
              <w:rPr>
                <w:rFonts w:eastAsia="Calibri"/>
                <w:sz w:val="22"/>
                <w:szCs w:val="22"/>
                <w:lang w:eastAsia="en-US"/>
              </w:rPr>
            </w:pPr>
            <w:r w:rsidRPr="00D84AF9">
              <w:rPr>
                <w:rFonts w:eastAsia="Calibri"/>
                <w:sz w:val="22"/>
                <w:szCs w:val="22"/>
                <w:lang w:eastAsia="en-US"/>
              </w:rPr>
              <w:t xml:space="preserve">Администрация </w:t>
            </w:r>
            <w:r>
              <w:rPr>
                <w:rFonts w:eastAsia="Calibri"/>
                <w:sz w:val="22"/>
                <w:szCs w:val="22"/>
                <w:lang w:eastAsia="en-US"/>
              </w:rPr>
              <w:t>Углегор</w:t>
            </w:r>
            <w:r w:rsidRPr="00D84AF9">
              <w:rPr>
                <w:rFonts w:eastAsia="Calibri"/>
                <w:sz w:val="22"/>
                <w:szCs w:val="22"/>
                <w:lang w:eastAsia="en-US"/>
              </w:rPr>
              <w:t>ского сельского поселения</w:t>
            </w:r>
          </w:p>
        </w:tc>
        <w:tc>
          <w:tcPr>
            <w:tcW w:w="850" w:type="dxa"/>
          </w:tcPr>
          <w:p w:rsidR="000E03E0" w:rsidRPr="00C30CDF" w:rsidRDefault="000E03E0" w:rsidP="000E03E0">
            <w:pPr>
              <w:widowControl w:val="0"/>
              <w:autoSpaceDE w:val="0"/>
              <w:autoSpaceDN w:val="0"/>
              <w:adjustRightInd w:val="0"/>
              <w:jc w:val="both"/>
              <w:rPr>
                <w:rFonts w:eastAsia="Calibri"/>
                <w:sz w:val="22"/>
                <w:szCs w:val="22"/>
                <w:lang w:eastAsia="en-US"/>
              </w:rPr>
            </w:pPr>
            <w:r w:rsidRPr="00C30CDF">
              <w:rPr>
                <w:rFonts w:eastAsia="Calibri"/>
                <w:sz w:val="22"/>
                <w:szCs w:val="22"/>
                <w:lang w:eastAsia="en-US"/>
              </w:rPr>
              <w:t>31.12.20</w:t>
            </w:r>
            <w:r>
              <w:rPr>
                <w:rFonts w:eastAsia="Calibri"/>
                <w:sz w:val="22"/>
                <w:szCs w:val="22"/>
                <w:lang w:eastAsia="en-US"/>
              </w:rPr>
              <w:t>24</w:t>
            </w:r>
          </w:p>
        </w:tc>
        <w:tc>
          <w:tcPr>
            <w:tcW w:w="851" w:type="dxa"/>
          </w:tcPr>
          <w:p w:rsidR="000E03E0" w:rsidRPr="00C20B00" w:rsidRDefault="000E03E0" w:rsidP="000E03E0">
            <w:pPr>
              <w:rPr>
                <w:rFonts w:eastAsia="Calibri"/>
                <w:sz w:val="22"/>
                <w:szCs w:val="22"/>
                <w:lang w:eastAsia="en-US"/>
              </w:rPr>
            </w:pPr>
            <w:r>
              <w:rPr>
                <w:rFonts w:eastAsia="Calibri"/>
                <w:sz w:val="22"/>
                <w:szCs w:val="22"/>
                <w:lang w:eastAsia="en-US"/>
              </w:rPr>
              <w:t>01.01.2024</w:t>
            </w:r>
          </w:p>
        </w:tc>
        <w:tc>
          <w:tcPr>
            <w:tcW w:w="851" w:type="dxa"/>
          </w:tcPr>
          <w:p w:rsidR="000E03E0" w:rsidRPr="0027294B" w:rsidRDefault="000E03E0" w:rsidP="000E03E0">
            <w:pPr>
              <w:rPr>
                <w:rFonts w:eastAsia="Calibri"/>
                <w:sz w:val="22"/>
                <w:szCs w:val="22"/>
                <w:lang w:eastAsia="en-US"/>
              </w:rPr>
            </w:pPr>
            <w:r>
              <w:rPr>
                <w:rFonts w:eastAsia="Calibri"/>
                <w:sz w:val="22"/>
                <w:szCs w:val="22"/>
                <w:lang w:eastAsia="en-US"/>
              </w:rPr>
              <w:t>31.12.2024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E03E0" w:rsidRDefault="000E03E0" w:rsidP="007963CD">
            <w:pPr>
              <w:suppressAutoHyphens/>
              <w:autoSpaceDE w:val="0"/>
              <w:spacing w:line="228" w:lineRule="auto"/>
              <w:jc w:val="center"/>
              <w:rPr>
                <w:lang w:eastAsia="zh-CN"/>
              </w:rPr>
            </w:pPr>
            <w:r>
              <w:rPr>
                <w:rFonts w:eastAsia="Arial Unicode MS"/>
                <w:sz w:val="22"/>
                <w:szCs w:val="22"/>
              </w:rPr>
              <w:t>Повышение качества предоставления коммунальных услуг</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0E03E0" w:rsidRDefault="000E03E0" w:rsidP="007963CD">
            <w:pPr>
              <w:suppressAutoHyphens/>
              <w:autoSpaceDE w:val="0"/>
              <w:spacing w:line="228" w:lineRule="auto"/>
              <w:jc w:val="center"/>
              <w:rPr>
                <w:rFonts w:eastAsia="Arial Unicode MS"/>
                <w:sz w:val="22"/>
                <w:szCs w:val="22"/>
              </w:rPr>
            </w:pPr>
            <w:r>
              <w:rPr>
                <w:rFonts w:eastAsia="Arial Unicode MS"/>
                <w:sz w:val="22"/>
                <w:szCs w:val="22"/>
              </w:rPr>
              <w:t>Повышение качества предоставления коммунальных услуг</w:t>
            </w:r>
          </w:p>
        </w:tc>
        <w:tc>
          <w:tcPr>
            <w:tcW w:w="1133" w:type="dxa"/>
          </w:tcPr>
          <w:p w:rsidR="000E03E0" w:rsidRPr="007963CD" w:rsidRDefault="000E03E0" w:rsidP="007963CD">
            <w:pPr>
              <w:widowControl w:val="0"/>
              <w:autoSpaceDE w:val="0"/>
              <w:autoSpaceDN w:val="0"/>
              <w:adjustRightInd w:val="0"/>
              <w:jc w:val="center"/>
              <w:rPr>
                <w:sz w:val="24"/>
                <w:szCs w:val="24"/>
              </w:rPr>
            </w:pPr>
          </w:p>
        </w:tc>
      </w:tr>
    </w:tbl>
    <w:p w:rsidR="00084695" w:rsidRDefault="005C64E2" w:rsidP="00F76D7F">
      <w:pPr>
        <w:pStyle w:val="3"/>
        <w:tabs>
          <w:tab w:val="left" w:pos="7680"/>
          <w:tab w:val="right" w:pos="14997"/>
        </w:tabs>
        <w:jc w:val="left"/>
        <w:rPr>
          <w:bCs/>
          <w:sz w:val="24"/>
          <w:szCs w:val="24"/>
        </w:rPr>
      </w:pPr>
      <w:r>
        <w:rPr>
          <w:bCs/>
          <w:sz w:val="24"/>
          <w:szCs w:val="24"/>
        </w:rPr>
        <w:lastRenderedPageBreak/>
        <w:tab/>
      </w:r>
      <w:r>
        <w:rPr>
          <w:bCs/>
          <w:sz w:val="24"/>
          <w:szCs w:val="24"/>
        </w:rPr>
        <w:tab/>
      </w:r>
    </w:p>
    <w:p w:rsidR="00084695" w:rsidRDefault="00084695" w:rsidP="00084695">
      <w:pPr>
        <w:pStyle w:val="3"/>
        <w:tabs>
          <w:tab w:val="left" w:pos="7680"/>
          <w:tab w:val="right" w:pos="14997"/>
        </w:tabs>
        <w:rPr>
          <w:bCs/>
          <w:sz w:val="24"/>
          <w:szCs w:val="24"/>
        </w:rPr>
      </w:pPr>
    </w:p>
    <w:p w:rsidR="005C64E2" w:rsidRDefault="00F4460D" w:rsidP="00084695">
      <w:pPr>
        <w:pStyle w:val="3"/>
        <w:tabs>
          <w:tab w:val="left" w:pos="7680"/>
          <w:tab w:val="right" w:pos="14997"/>
        </w:tabs>
        <w:rPr>
          <w:bCs/>
          <w:sz w:val="24"/>
          <w:szCs w:val="24"/>
        </w:rPr>
      </w:pPr>
      <w:r w:rsidRPr="00F4460D">
        <w:rPr>
          <w:bCs/>
          <w:sz w:val="24"/>
          <w:szCs w:val="24"/>
        </w:rPr>
        <w:t>Приложение № 2</w:t>
      </w:r>
    </w:p>
    <w:p w:rsidR="005C64E2" w:rsidRDefault="005C64E2" w:rsidP="005C64E2">
      <w:pPr>
        <w:pStyle w:val="3"/>
        <w:tabs>
          <w:tab w:val="left" w:pos="7680"/>
        </w:tabs>
        <w:jc w:val="center"/>
        <w:rPr>
          <w:bCs/>
          <w:sz w:val="24"/>
          <w:szCs w:val="24"/>
        </w:rPr>
      </w:pPr>
    </w:p>
    <w:p w:rsidR="00084695" w:rsidRDefault="00084695" w:rsidP="005C64E2">
      <w:pPr>
        <w:pStyle w:val="3"/>
        <w:tabs>
          <w:tab w:val="left" w:pos="7680"/>
        </w:tabs>
        <w:jc w:val="center"/>
        <w:rPr>
          <w:bCs/>
          <w:sz w:val="24"/>
          <w:szCs w:val="24"/>
        </w:rPr>
      </w:pPr>
    </w:p>
    <w:p w:rsidR="00F4460D" w:rsidRPr="00F4460D" w:rsidRDefault="00F4460D" w:rsidP="005C64E2">
      <w:pPr>
        <w:pStyle w:val="3"/>
        <w:tabs>
          <w:tab w:val="left" w:pos="7680"/>
        </w:tabs>
        <w:jc w:val="center"/>
        <w:rPr>
          <w:bCs/>
          <w:sz w:val="24"/>
          <w:szCs w:val="24"/>
        </w:rPr>
      </w:pPr>
      <w:r w:rsidRPr="00F4460D">
        <w:rPr>
          <w:bCs/>
          <w:sz w:val="24"/>
          <w:szCs w:val="24"/>
        </w:rPr>
        <w:t>Сведения</w:t>
      </w:r>
    </w:p>
    <w:p w:rsidR="00F4460D" w:rsidRPr="00F4460D" w:rsidRDefault="00F4460D" w:rsidP="00F4460D">
      <w:pPr>
        <w:pStyle w:val="3"/>
        <w:tabs>
          <w:tab w:val="left" w:pos="7680"/>
        </w:tabs>
        <w:jc w:val="center"/>
        <w:rPr>
          <w:bCs/>
          <w:sz w:val="24"/>
          <w:szCs w:val="24"/>
        </w:rPr>
      </w:pPr>
      <w:r w:rsidRPr="00F4460D">
        <w:rPr>
          <w:bCs/>
          <w:sz w:val="24"/>
          <w:szCs w:val="24"/>
        </w:rPr>
        <w:t xml:space="preserve">об использовании бюджетных ассигнований  и внебюджетных средств на реализацию муниципальной  программы </w:t>
      </w:r>
      <w:r w:rsidR="000D3403">
        <w:rPr>
          <w:bCs/>
          <w:sz w:val="24"/>
          <w:szCs w:val="24"/>
        </w:rPr>
        <w:t>Углегор</w:t>
      </w:r>
      <w:r w:rsidRPr="00F4460D">
        <w:rPr>
          <w:bCs/>
          <w:sz w:val="24"/>
          <w:szCs w:val="24"/>
        </w:rPr>
        <w:t>ского сельского поселения «</w:t>
      </w:r>
      <w:r w:rsidR="003E5E38" w:rsidRPr="001B5434">
        <w:rPr>
          <w:sz w:val="22"/>
          <w:szCs w:val="22"/>
        </w:rPr>
        <w:t>Обеспечение качественными жилищно-коммунальными услугами населения Углегорского сельского поселения</w:t>
      </w:r>
      <w:r w:rsidR="003E5E38">
        <w:rPr>
          <w:bCs/>
          <w:sz w:val="24"/>
          <w:szCs w:val="24"/>
        </w:rPr>
        <w:t xml:space="preserve"> </w:t>
      </w:r>
      <w:r w:rsidRPr="00F4460D">
        <w:rPr>
          <w:bCs/>
          <w:sz w:val="24"/>
          <w:szCs w:val="24"/>
        </w:rPr>
        <w:t>»  за  20</w:t>
      </w:r>
      <w:r w:rsidR="00C952B2">
        <w:rPr>
          <w:bCs/>
          <w:sz w:val="24"/>
          <w:szCs w:val="24"/>
        </w:rPr>
        <w:t>2</w:t>
      </w:r>
      <w:r w:rsidR="000E03E0">
        <w:rPr>
          <w:bCs/>
          <w:sz w:val="24"/>
          <w:szCs w:val="24"/>
        </w:rPr>
        <w:t>4</w:t>
      </w:r>
      <w:r w:rsidRPr="00F4460D">
        <w:rPr>
          <w:bCs/>
          <w:sz w:val="24"/>
          <w:szCs w:val="24"/>
        </w:rPr>
        <w:t xml:space="preserve"> г.</w:t>
      </w:r>
    </w:p>
    <w:p w:rsidR="001004A9" w:rsidRDefault="001004A9" w:rsidP="00D41784">
      <w:pPr>
        <w:pStyle w:val="3"/>
        <w:tabs>
          <w:tab w:val="left" w:pos="7680"/>
        </w:tabs>
        <w:rPr>
          <w:bCs/>
          <w:sz w:val="24"/>
          <w:szCs w:val="24"/>
        </w:rPr>
      </w:pPr>
    </w:p>
    <w:tbl>
      <w:tblPr>
        <w:tblW w:w="15877" w:type="dxa"/>
        <w:tblInd w:w="-492" w:type="dxa"/>
        <w:tblLayout w:type="fixed"/>
        <w:tblCellMar>
          <w:left w:w="75" w:type="dxa"/>
          <w:right w:w="75" w:type="dxa"/>
        </w:tblCellMar>
        <w:tblLook w:val="0000"/>
      </w:tblPr>
      <w:tblGrid>
        <w:gridCol w:w="1701"/>
        <w:gridCol w:w="3402"/>
        <w:gridCol w:w="5528"/>
        <w:gridCol w:w="1871"/>
        <w:gridCol w:w="1816"/>
        <w:gridCol w:w="1559"/>
      </w:tblGrid>
      <w:tr w:rsidR="00F4460D" w:rsidRPr="00F4460D" w:rsidTr="00DC444E">
        <w:trPr>
          <w:trHeight w:val="892"/>
        </w:trPr>
        <w:tc>
          <w:tcPr>
            <w:tcW w:w="1701"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Статус</w:t>
            </w:r>
          </w:p>
        </w:tc>
        <w:tc>
          <w:tcPr>
            <w:tcW w:w="3402"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Наименование муниципальной программы, основного мероприятия</w:t>
            </w:r>
          </w:p>
        </w:tc>
        <w:tc>
          <w:tcPr>
            <w:tcW w:w="5528"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Источники финансирования</w:t>
            </w:r>
          </w:p>
        </w:tc>
        <w:tc>
          <w:tcPr>
            <w:tcW w:w="3687" w:type="dxa"/>
            <w:gridSpan w:val="2"/>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Объем   </w:t>
            </w:r>
            <w:r w:rsidRPr="00F4460D">
              <w:rPr>
                <w:bCs/>
                <w:sz w:val="24"/>
                <w:szCs w:val="24"/>
              </w:rPr>
              <w:br/>
              <w:t>расходов, (тыс. руб.)</w:t>
            </w:r>
          </w:p>
          <w:p w:rsidR="00F4460D" w:rsidRPr="00F4460D" w:rsidRDefault="00F4460D" w:rsidP="00F4460D">
            <w:pPr>
              <w:pStyle w:val="3"/>
              <w:tabs>
                <w:tab w:val="left" w:pos="7680"/>
              </w:tabs>
              <w:jc w:val="center"/>
              <w:rPr>
                <w:bCs/>
                <w:sz w:val="24"/>
                <w:szCs w:val="24"/>
              </w:rPr>
            </w:pPr>
            <w:r w:rsidRPr="00F4460D">
              <w:rPr>
                <w:bCs/>
                <w:sz w:val="24"/>
                <w:szCs w:val="24"/>
              </w:rPr>
              <w:t>предусмотренных</w:t>
            </w:r>
          </w:p>
        </w:tc>
        <w:tc>
          <w:tcPr>
            <w:tcW w:w="1559" w:type="dxa"/>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Фактические </w:t>
            </w:r>
            <w:r w:rsidRPr="00F4460D">
              <w:rPr>
                <w:bCs/>
                <w:sz w:val="24"/>
                <w:szCs w:val="24"/>
              </w:rPr>
              <w:br/>
              <w:t>расходы (тыс. руб.)</w:t>
            </w:r>
          </w:p>
          <w:p w:rsidR="00F4460D" w:rsidRPr="00F4460D" w:rsidRDefault="00F4460D" w:rsidP="00F4460D">
            <w:pPr>
              <w:pStyle w:val="3"/>
              <w:tabs>
                <w:tab w:val="left" w:pos="7680"/>
              </w:tabs>
              <w:jc w:val="center"/>
              <w:rPr>
                <w:bCs/>
                <w:sz w:val="24"/>
                <w:szCs w:val="24"/>
              </w:rPr>
            </w:pPr>
            <w:r w:rsidRPr="00F4460D">
              <w:rPr>
                <w:bCs/>
                <w:sz w:val="24"/>
                <w:szCs w:val="24"/>
                <w:lang w:val="en-US"/>
              </w:rPr>
              <w:t>&lt;1&gt;</w:t>
            </w:r>
          </w:p>
        </w:tc>
      </w:tr>
      <w:tr w:rsidR="00F4460D" w:rsidRPr="00F4460D" w:rsidTr="00DC444E">
        <w:trPr>
          <w:trHeight w:val="84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5528"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871"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 xml:space="preserve">муниципальной  программой </w:t>
            </w:r>
            <w:r w:rsidRPr="00F4460D">
              <w:rPr>
                <w:bCs/>
                <w:sz w:val="24"/>
                <w:szCs w:val="24"/>
              </w:rPr>
              <w:br/>
            </w:r>
          </w:p>
        </w:tc>
        <w:tc>
          <w:tcPr>
            <w:tcW w:w="1816"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Сводной бюджетной росписью</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r>
      <w:tr w:rsidR="00F4460D" w:rsidRPr="00F4460D" w:rsidTr="00DC444E">
        <w:tc>
          <w:tcPr>
            <w:tcW w:w="170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1</w:t>
            </w:r>
          </w:p>
        </w:tc>
        <w:tc>
          <w:tcPr>
            <w:tcW w:w="3402"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2</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3</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4</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5</w:t>
            </w:r>
          </w:p>
        </w:tc>
      </w:tr>
      <w:tr w:rsidR="00F4460D" w:rsidRPr="00F4460D" w:rsidTr="00DC444E">
        <w:trPr>
          <w:cantSplit/>
          <w:trHeight w:val="320"/>
        </w:trPr>
        <w:tc>
          <w:tcPr>
            <w:tcW w:w="1701" w:type="dxa"/>
            <w:vMerge w:val="restart"/>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Муниципальная </w:t>
            </w:r>
            <w:r w:rsidRPr="00F4460D">
              <w:rPr>
                <w:bCs/>
                <w:sz w:val="24"/>
                <w:szCs w:val="24"/>
              </w:rPr>
              <w:br/>
              <w:t xml:space="preserve">программа      </w:t>
            </w:r>
          </w:p>
        </w:tc>
        <w:tc>
          <w:tcPr>
            <w:tcW w:w="3402" w:type="dxa"/>
            <w:vMerge w:val="restart"/>
            <w:tcBorders>
              <w:left w:val="single" w:sz="4" w:space="0" w:color="auto"/>
              <w:bottom w:val="single" w:sz="4" w:space="0" w:color="auto"/>
              <w:right w:val="single" w:sz="4" w:space="0" w:color="auto"/>
            </w:tcBorders>
          </w:tcPr>
          <w:p w:rsidR="00F4460D" w:rsidRPr="00F4460D" w:rsidRDefault="00F4460D" w:rsidP="003E5E38">
            <w:pPr>
              <w:pStyle w:val="3"/>
              <w:tabs>
                <w:tab w:val="left" w:pos="7680"/>
              </w:tabs>
              <w:jc w:val="both"/>
              <w:rPr>
                <w:bCs/>
                <w:sz w:val="24"/>
                <w:szCs w:val="24"/>
              </w:rPr>
            </w:pPr>
            <w:r w:rsidRPr="00F4460D">
              <w:rPr>
                <w:bCs/>
                <w:sz w:val="24"/>
                <w:szCs w:val="24"/>
              </w:rPr>
              <w:t>«</w:t>
            </w:r>
            <w:r w:rsidR="003E5E38" w:rsidRPr="001B5434">
              <w:rPr>
                <w:sz w:val="22"/>
                <w:szCs w:val="22"/>
              </w:rPr>
              <w:t>Обеспечение качественными жилищно-коммунальными услугами населения Углегорского сельского поселения</w:t>
            </w:r>
            <w:r w:rsidRPr="00F4460D">
              <w:rPr>
                <w:bCs/>
                <w:sz w:val="24"/>
                <w:szCs w:val="24"/>
              </w:rPr>
              <w:t xml:space="preserve">»  </w:t>
            </w: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2 637,8</w:t>
            </w:r>
          </w:p>
        </w:tc>
        <w:tc>
          <w:tcPr>
            <w:tcW w:w="1816" w:type="dxa"/>
            <w:tcBorders>
              <w:left w:val="single" w:sz="4" w:space="0" w:color="auto"/>
              <w:bottom w:val="single" w:sz="4" w:space="0" w:color="auto"/>
              <w:right w:val="single" w:sz="4" w:space="0" w:color="auto"/>
            </w:tcBorders>
          </w:tcPr>
          <w:p w:rsidR="00F4460D" w:rsidRPr="00F4460D" w:rsidRDefault="000E03E0" w:rsidP="006E54E0">
            <w:pPr>
              <w:pStyle w:val="3"/>
              <w:tabs>
                <w:tab w:val="left" w:pos="7680"/>
              </w:tabs>
              <w:jc w:val="center"/>
              <w:rPr>
                <w:bCs/>
                <w:sz w:val="24"/>
                <w:szCs w:val="24"/>
              </w:rPr>
            </w:pPr>
            <w:r>
              <w:rPr>
                <w:bCs/>
                <w:sz w:val="24"/>
                <w:szCs w:val="24"/>
              </w:rPr>
              <w:t>2 637,8</w:t>
            </w:r>
          </w:p>
        </w:tc>
        <w:tc>
          <w:tcPr>
            <w:tcW w:w="1559"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2 629,6</w:t>
            </w:r>
          </w:p>
        </w:tc>
      </w:tr>
      <w:tr w:rsidR="00F4460D" w:rsidRPr="00F4460D" w:rsidTr="00DC444E">
        <w:trPr>
          <w:cantSplit/>
          <w:trHeight w:val="309"/>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706,6</w:t>
            </w:r>
          </w:p>
        </w:tc>
        <w:tc>
          <w:tcPr>
            <w:tcW w:w="1816"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706,6</w:t>
            </w:r>
          </w:p>
        </w:tc>
        <w:tc>
          <w:tcPr>
            <w:tcW w:w="1559"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698,4</w:t>
            </w:r>
          </w:p>
        </w:tc>
      </w:tr>
      <w:tr w:rsidR="00F4460D" w:rsidRPr="00F4460D" w:rsidTr="00DC444E">
        <w:trPr>
          <w:cantSplit/>
          <w:trHeight w:val="38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8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87"/>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0,0</w:t>
            </w:r>
          </w:p>
        </w:tc>
        <w:tc>
          <w:tcPr>
            <w:tcW w:w="1816"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0,0</w:t>
            </w:r>
          </w:p>
        </w:tc>
        <w:tc>
          <w:tcPr>
            <w:tcW w:w="1559" w:type="dxa"/>
            <w:tcBorders>
              <w:left w:val="single" w:sz="4" w:space="0" w:color="auto"/>
              <w:bottom w:val="single" w:sz="4" w:space="0" w:color="auto"/>
              <w:right w:val="single" w:sz="4" w:space="0" w:color="auto"/>
            </w:tcBorders>
          </w:tcPr>
          <w:p w:rsidR="00F4460D" w:rsidRPr="00F4460D" w:rsidRDefault="000E03E0" w:rsidP="00F4460D">
            <w:pPr>
              <w:pStyle w:val="3"/>
              <w:tabs>
                <w:tab w:val="left" w:pos="7680"/>
              </w:tabs>
              <w:jc w:val="center"/>
              <w:rPr>
                <w:bCs/>
                <w:sz w:val="24"/>
                <w:szCs w:val="24"/>
              </w:rPr>
            </w:pPr>
            <w:r>
              <w:rPr>
                <w:bCs/>
                <w:sz w:val="24"/>
                <w:szCs w:val="24"/>
              </w:rPr>
              <w:t>0,0</w:t>
            </w:r>
          </w:p>
        </w:tc>
      </w:tr>
      <w:tr w:rsidR="00F4460D" w:rsidRPr="00F4460D" w:rsidTr="00DC444E">
        <w:trPr>
          <w:cantSplit/>
          <w:trHeight w:val="340"/>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r w:rsidR="001230A4">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1 931,2</w:t>
            </w:r>
          </w:p>
        </w:tc>
        <w:tc>
          <w:tcPr>
            <w:tcW w:w="1816" w:type="dxa"/>
            <w:tcBorders>
              <w:left w:val="single" w:sz="4" w:space="0" w:color="auto"/>
              <w:bottom w:val="single" w:sz="4" w:space="0" w:color="auto"/>
              <w:right w:val="single" w:sz="4" w:space="0" w:color="auto"/>
            </w:tcBorders>
          </w:tcPr>
          <w:p w:rsidR="00F4460D" w:rsidRPr="00F4460D" w:rsidRDefault="00DC444E" w:rsidP="006E54E0">
            <w:pPr>
              <w:pStyle w:val="3"/>
              <w:tabs>
                <w:tab w:val="left" w:pos="7680"/>
              </w:tabs>
              <w:jc w:val="center"/>
              <w:rPr>
                <w:bCs/>
                <w:sz w:val="24"/>
                <w:szCs w:val="24"/>
              </w:rPr>
            </w:pPr>
            <w:r>
              <w:rPr>
                <w:bCs/>
                <w:sz w:val="24"/>
                <w:szCs w:val="24"/>
              </w:rPr>
              <w:t>1 931,2</w:t>
            </w:r>
          </w:p>
        </w:tc>
        <w:tc>
          <w:tcPr>
            <w:tcW w:w="1559" w:type="dxa"/>
            <w:tcBorders>
              <w:left w:val="single" w:sz="4" w:space="0" w:color="auto"/>
              <w:bottom w:val="single" w:sz="4" w:space="0" w:color="auto"/>
              <w:right w:val="single" w:sz="4" w:space="0" w:color="auto"/>
            </w:tcBorders>
          </w:tcPr>
          <w:p w:rsidR="00F4460D" w:rsidRPr="00F4460D" w:rsidRDefault="00DC444E" w:rsidP="006E54E0">
            <w:pPr>
              <w:pStyle w:val="3"/>
              <w:tabs>
                <w:tab w:val="left" w:pos="7680"/>
              </w:tabs>
              <w:jc w:val="center"/>
              <w:rPr>
                <w:bCs/>
                <w:sz w:val="24"/>
                <w:szCs w:val="24"/>
              </w:rPr>
            </w:pPr>
            <w:r>
              <w:rPr>
                <w:bCs/>
                <w:sz w:val="24"/>
                <w:szCs w:val="24"/>
              </w:rPr>
              <w:t>1 931,2</w:t>
            </w:r>
          </w:p>
        </w:tc>
      </w:tr>
      <w:tr w:rsidR="00F4460D" w:rsidRPr="00F4460D" w:rsidTr="00DC444E">
        <w:trPr>
          <w:cantSplit/>
          <w:trHeight w:val="403"/>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3"/>
        </w:trPr>
        <w:tc>
          <w:tcPr>
            <w:tcW w:w="1701"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Основное мероприятие 1.</w:t>
            </w:r>
          </w:p>
        </w:tc>
        <w:tc>
          <w:tcPr>
            <w:tcW w:w="3402" w:type="dxa"/>
            <w:vMerge w:val="restart"/>
            <w:tcBorders>
              <w:top w:val="single" w:sz="4" w:space="0" w:color="auto"/>
              <w:left w:val="single" w:sz="4" w:space="0" w:color="auto"/>
              <w:right w:val="single" w:sz="4" w:space="0" w:color="auto"/>
            </w:tcBorders>
          </w:tcPr>
          <w:p w:rsidR="003E5E38" w:rsidRPr="0012034A" w:rsidRDefault="003E5E38" w:rsidP="003E5E38">
            <w:pPr>
              <w:ind w:left="-426"/>
              <w:jc w:val="both"/>
              <w:rPr>
                <w:rFonts w:cs="Arial"/>
                <w:sz w:val="22"/>
                <w:szCs w:val="22"/>
              </w:rPr>
            </w:pPr>
            <w:r>
              <w:rPr>
                <w:rFonts w:cs="Arial"/>
                <w:sz w:val="22"/>
                <w:szCs w:val="22"/>
              </w:rPr>
              <w:t>Ра</w:t>
            </w:r>
            <w:r w:rsidRPr="0012034A">
              <w:rPr>
                <w:rFonts w:cs="Arial"/>
                <w:sz w:val="22"/>
                <w:szCs w:val="22"/>
              </w:rPr>
              <w:t>с</w:t>
            </w:r>
            <w:r>
              <w:rPr>
                <w:rFonts w:cs="Arial"/>
                <w:sz w:val="22"/>
                <w:szCs w:val="22"/>
              </w:rPr>
              <w:t xml:space="preserve">  Рас</w:t>
            </w:r>
            <w:r w:rsidRPr="0012034A">
              <w:rPr>
                <w:rFonts w:cs="Arial"/>
                <w:sz w:val="22"/>
                <w:szCs w:val="22"/>
              </w:rPr>
              <w:t>ходы на уплату взносов на</w:t>
            </w:r>
            <w:r>
              <w:rPr>
                <w:rFonts w:cs="Arial"/>
                <w:sz w:val="22"/>
                <w:szCs w:val="22"/>
              </w:rPr>
              <w:t xml:space="preserve"> на </w:t>
            </w:r>
            <w:r w:rsidRPr="0012034A">
              <w:rPr>
                <w:rFonts w:cs="Arial"/>
                <w:sz w:val="22"/>
                <w:szCs w:val="22"/>
              </w:rPr>
              <w:t>капитальный ремонт мн</w:t>
            </w:r>
            <w:r>
              <w:rPr>
                <w:rFonts w:cs="Arial"/>
                <w:sz w:val="22"/>
                <w:szCs w:val="22"/>
              </w:rPr>
              <w:t xml:space="preserve">ого   </w:t>
            </w:r>
            <w:r w:rsidRPr="0012034A">
              <w:rPr>
                <w:rFonts w:cs="Arial"/>
                <w:sz w:val="22"/>
                <w:szCs w:val="22"/>
              </w:rPr>
              <w:t>огоквартирных домов,находящихся в</w:t>
            </w:r>
            <w:r>
              <w:rPr>
                <w:rFonts w:cs="Arial"/>
                <w:sz w:val="22"/>
                <w:szCs w:val="22"/>
              </w:rPr>
              <w:t xml:space="preserve">  в</w:t>
            </w:r>
            <w:r w:rsidRPr="0012034A">
              <w:rPr>
                <w:rFonts w:cs="Arial"/>
                <w:sz w:val="22"/>
                <w:szCs w:val="22"/>
              </w:rPr>
              <w:t xml:space="preserve"> собственности </w:t>
            </w:r>
            <w:r w:rsidRPr="0012034A">
              <w:rPr>
                <w:sz w:val="22"/>
                <w:szCs w:val="22"/>
              </w:rPr>
              <w:t>Углегорского сельс</w:t>
            </w:r>
            <w:r>
              <w:rPr>
                <w:sz w:val="22"/>
                <w:szCs w:val="22"/>
              </w:rPr>
              <w:t xml:space="preserve"> льс</w:t>
            </w:r>
            <w:r w:rsidRPr="0012034A">
              <w:rPr>
                <w:sz w:val="22"/>
                <w:szCs w:val="22"/>
              </w:rPr>
              <w:t>кого поселения</w:t>
            </w:r>
          </w:p>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56,0</w:t>
            </w:r>
          </w:p>
        </w:tc>
        <w:tc>
          <w:tcPr>
            <w:tcW w:w="1816"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56,0</w:t>
            </w:r>
          </w:p>
        </w:tc>
        <w:tc>
          <w:tcPr>
            <w:tcW w:w="1559"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49,8</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56,0</w:t>
            </w:r>
          </w:p>
        </w:tc>
        <w:tc>
          <w:tcPr>
            <w:tcW w:w="1816"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56,0</w:t>
            </w:r>
          </w:p>
        </w:tc>
        <w:tc>
          <w:tcPr>
            <w:tcW w:w="1559"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49,8</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val="restart"/>
            <w:tcBorders>
              <w:top w:val="single" w:sz="4" w:space="0" w:color="auto"/>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r w:rsidRPr="00F4460D">
              <w:rPr>
                <w:bCs/>
                <w:sz w:val="24"/>
                <w:szCs w:val="24"/>
              </w:rPr>
              <w:t xml:space="preserve">Основное </w:t>
            </w:r>
            <w:r w:rsidRPr="00F4460D">
              <w:rPr>
                <w:bCs/>
                <w:sz w:val="24"/>
                <w:szCs w:val="24"/>
              </w:rPr>
              <w:lastRenderedPageBreak/>
              <w:t>мероприятие 2.</w:t>
            </w:r>
          </w:p>
        </w:tc>
        <w:tc>
          <w:tcPr>
            <w:tcW w:w="3402" w:type="dxa"/>
            <w:vMerge w:val="restart"/>
            <w:tcBorders>
              <w:top w:val="single" w:sz="4" w:space="0" w:color="auto"/>
              <w:left w:val="single" w:sz="4" w:space="0" w:color="auto"/>
              <w:right w:val="single" w:sz="4" w:space="0" w:color="auto"/>
            </w:tcBorders>
          </w:tcPr>
          <w:p w:rsidR="003E5E38" w:rsidRDefault="00824768" w:rsidP="003E5E38">
            <w:pPr>
              <w:ind w:left="-426"/>
              <w:jc w:val="center"/>
              <w:rPr>
                <w:sz w:val="22"/>
                <w:szCs w:val="22"/>
              </w:rPr>
            </w:pPr>
            <w:r>
              <w:rPr>
                <w:sz w:val="22"/>
                <w:szCs w:val="22"/>
              </w:rPr>
              <w:lastRenderedPageBreak/>
              <w:t xml:space="preserve">         </w:t>
            </w:r>
            <w:r w:rsidR="003E5E38">
              <w:rPr>
                <w:sz w:val="22"/>
                <w:szCs w:val="22"/>
              </w:rPr>
              <w:t>Рас</w:t>
            </w:r>
            <w:r>
              <w:rPr>
                <w:sz w:val="22"/>
                <w:szCs w:val="22"/>
              </w:rPr>
              <w:t xml:space="preserve">ходы    </w:t>
            </w:r>
            <w:r w:rsidR="003E5E38" w:rsidRPr="0012034A">
              <w:rPr>
                <w:sz w:val="22"/>
                <w:szCs w:val="22"/>
              </w:rPr>
              <w:t xml:space="preserve"> на организацию в </w:t>
            </w:r>
            <w:r w:rsidR="003E5E38" w:rsidRPr="0012034A">
              <w:rPr>
                <w:sz w:val="22"/>
                <w:szCs w:val="22"/>
              </w:rPr>
              <w:lastRenderedPageBreak/>
              <w:t>границах</w:t>
            </w:r>
          </w:p>
          <w:p w:rsidR="00824768" w:rsidRDefault="003E5E38" w:rsidP="003E5E38">
            <w:pPr>
              <w:ind w:left="-426"/>
              <w:jc w:val="center"/>
              <w:rPr>
                <w:sz w:val="22"/>
                <w:szCs w:val="22"/>
              </w:rPr>
            </w:pPr>
            <w:r w:rsidRPr="0012034A">
              <w:rPr>
                <w:sz w:val="22"/>
                <w:szCs w:val="22"/>
              </w:rPr>
              <w:t>П</w:t>
            </w:r>
            <w:r>
              <w:rPr>
                <w:sz w:val="22"/>
                <w:szCs w:val="22"/>
              </w:rPr>
              <w:t xml:space="preserve">        по</w:t>
            </w:r>
            <w:r w:rsidRPr="0012034A">
              <w:rPr>
                <w:sz w:val="22"/>
                <w:szCs w:val="22"/>
              </w:rPr>
              <w:t>селений теплоснабжения</w:t>
            </w:r>
          </w:p>
          <w:p w:rsidR="003E5E38" w:rsidRPr="0012034A" w:rsidRDefault="00824768" w:rsidP="003E5E38">
            <w:pPr>
              <w:ind w:left="-426"/>
              <w:jc w:val="center"/>
              <w:rPr>
                <w:rFonts w:cs="Arial"/>
                <w:sz w:val="22"/>
                <w:szCs w:val="22"/>
              </w:rPr>
            </w:pPr>
            <w:r>
              <w:rPr>
                <w:sz w:val="22"/>
                <w:szCs w:val="22"/>
              </w:rPr>
              <w:t>(диагностика котельных, актуализация схем теплоснабжения)</w:t>
            </w:r>
          </w:p>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lastRenderedPageBreak/>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F4460D" w:rsidRPr="00F4460D" w:rsidRDefault="00DC444E" w:rsidP="001230A4">
            <w:pPr>
              <w:pStyle w:val="3"/>
              <w:tabs>
                <w:tab w:val="left" w:pos="7680"/>
              </w:tabs>
              <w:jc w:val="center"/>
              <w:rPr>
                <w:bCs/>
                <w:sz w:val="24"/>
                <w:szCs w:val="24"/>
              </w:rPr>
            </w:pPr>
            <w:r>
              <w:rPr>
                <w:bCs/>
                <w:sz w:val="24"/>
                <w:szCs w:val="24"/>
              </w:rPr>
              <w:t>146,0</w:t>
            </w:r>
          </w:p>
        </w:tc>
        <w:tc>
          <w:tcPr>
            <w:tcW w:w="1816" w:type="dxa"/>
            <w:tcBorders>
              <w:left w:val="single" w:sz="4" w:space="0" w:color="auto"/>
              <w:bottom w:val="single" w:sz="4" w:space="0" w:color="auto"/>
              <w:right w:val="single" w:sz="4" w:space="0" w:color="auto"/>
            </w:tcBorders>
          </w:tcPr>
          <w:p w:rsidR="00F4460D" w:rsidRPr="00F4460D" w:rsidRDefault="00DC444E" w:rsidP="001230A4">
            <w:pPr>
              <w:pStyle w:val="3"/>
              <w:tabs>
                <w:tab w:val="left" w:pos="7680"/>
              </w:tabs>
              <w:jc w:val="center"/>
              <w:rPr>
                <w:bCs/>
                <w:sz w:val="24"/>
                <w:szCs w:val="24"/>
              </w:rPr>
            </w:pPr>
            <w:r>
              <w:rPr>
                <w:bCs/>
                <w:sz w:val="24"/>
                <w:szCs w:val="24"/>
              </w:rPr>
              <w:t>146,0</w:t>
            </w:r>
          </w:p>
        </w:tc>
        <w:tc>
          <w:tcPr>
            <w:tcW w:w="1559" w:type="dxa"/>
            <w:tcBorders>
              <w:left w:val="single" w:sz="4" w:space="0" w:color="auto"/>
              <w:bottom w:val="single" w:sz="4" w:space="0" w:color="auto"/>
              <w:right w:val="single" w:sz="4" w:space="0" w:color="auto"/>
            </w:tcBorders>
          </w:tcPr>
          <w:p w:rsidR="00F4460D" w:rsidRPr="00F4460D" w:rsidRDefault="00DC444E" w:rsidP="001230A4">
            <w:pPr>
              <w:pStyle w:val="3"/>
              <w:tabs>
                <w:tab w:val="left" w:pos="7680"/>
              </w:tabs>
              <w:jc w:val="center"/>
              <w:rPr>
                <w:bCs/>
                <w:sz w:val="24"/>
                <w:szCs w:val="24"/>
              </w:rPr>
            </w:pPr>
            <w:r>
              <w:rPr>
                <w:bCs/>
                <w:sz w:val="24"/>
                <w:szCs w:val="24"/>
              </w:rPr>
              <w:t>144,0</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DC444E" w:rsidP="00A55558">
            <w:pPr>
              <w:pStyle w:val="3"/>
              <w:tabs>
                <w:tab w:val="left" w:pos="7680"/>
              </w:tabs>
              <w:jc w:val="center"/>
              <w:rPr>
                <w:bCs/>
                <w:sz w:val="24"/>
                <w:szCs w:val="24"/>
              </w:rPr>
            </w:pPr>
            <w:r>
              <w:rPr>
                <w:bCs/>
                <w:sz w:val="24"/>
                <w:szCs w:val="24"/>
              </w:rPr>
              <w:t>146,0</w:t>
            </w:r>
          </w:p>
        </w:tc>
        <w:tc>
          <w:tcPr>
            <w:tcW w:w="1816" w:type="dxa"/>
            <w:tcBorders>
              <w:left w:val="single" w:sz="4" w:space="0" w:color="auto"/>
              <w:bottom w:val="single" w:sz="4" w:space="0" w:color="auto"/>
              <w:right w:val="single" w:sz="4" w:space="0" w:color="auto"/>
            </w:tcBorders>
          </w:tcPr>
          <w:p w:rsidR="00A55558" w:rsidRPr="00F4460D" w:rsidRDefault="00DC444E" w:rsidP="00A55558">
            <w:pPr>
              <w:pStyle w:val="3"/>
              <w:tabs>
                <w:tab w:val="left" w:pos="7680"/>
              </w:tabs>
              <w:jc w:val="center"/>
              <w:rPr>
                <w:bCs/>
                <w:sz w:val="24"/>
                <w:szCs w:val="24"/>
              </w:rPr>
            </w:pPr>
            <w:r>
              <w:rPr>
                <w:bCs/>
                <w:sz w:val="24"/>
                <w:szCs w:val="24"/>
              </w:rPr>
              <w:t>146,0</w:t>
            </w:r>
          </w:p>
        </w:tc>
        <w:tc>
          <w:tcPr>
            <w:tcW w:w="1559" w:type="dxa"/>
            <w:tcBorders>
              <w:left w:val="single" w:sz="4" w:space="0" w:color="auto"/>
              <w:bottom w:val="single" w:sz="4" w:space="0" w:color="auto"/>
              <w:right w:val="single" w:sz="4" w:space="0" w:color="auto"/>
            </w:tcBorders>
          </w:tcPr>
          <w:p w:rsidR="00A55558" w:rsidRPr="00F4460D" w:rsidRDefault="00DC444E" w:rsidP="00A55558">
            <w:pPr>
              <w:pStyle w:val="3"/>
              <w:tabs>
                <w:tab w:val="left" w:pos="7680"/>
              </w:tabs>
              <w:jc w:val="center"/>
              <w:rPr>
                <w:bCs/>
                <w:sz w:val="24"/>
                <w:szCs w:val="24"/>
              </w:rPr>
            </w:pPr>
            <w:r>
              <w:rPr>
                <w:bCs/>
                <w:sz w:val="24"/>
                <w:szCs w:val="24"/>
              </w:rPr>
              <w:t>144,0</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F4460D" w:rsidRPr="00F4460D" w:rsidTr="00DC444E">
        <w:trPr>
          <w:cantSplit/>
          <w:trHeight w:val="392"/>
        </w:trPr>
        <w:tc>
          <w:tcPr>
            <w:tcW w:w="1701"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DC444E" w:rsidP="00F4460D">
            <w:pPr>
              <w:pStyle w:val="3"/>
              <w:tabs>
                <w:tab w:val="left" w:pos="7680"/>
              </w:tabs>
              <w:jc w:val="center"/>
              <w:rPr>
                <w:bCs/>
                <w:sz w:val="24"/>
                <w:szCs w:val="24"/>
              </w:rPr>
            </w:pPr>
            <w:r>
              <w:rPr>
                <w:bCs/>
                <w:sz w:val="24"/>
                <w:szCs w:val="24"/>
              </w:rPr>
              <w:t>-</w:t>
            </w:r>
          </w:p>
        </w:tc>
      </w:tr>
      <w:tr w:rsidR="00F4460D" w:rsidRPr="00F4460D" w:rsidTr="00DC444E">
        <w:trPr>
          <w:cantSplit/>
          <w:trHeight w:val="392"/>
        </w:trPr>
        <w:tc>
          <w:tcPr>
            <w:tcW w:w="1701"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F4460D" w:rsidRPr="00F4460D" w:rsidRDefault="00F4460D" w:rsidP="00F4460D">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F4460D" w:rsidRPr="00F4460D" w:rsidRDefault="00F4460D" w:rsidP="00F4460D">
            <w:pPr>
              <w:pStyle w:val="3"/>
              <w:tabs>
                <w:tab w:val="left" w:pos="7680"/>
              </w:tabs>
              <w:jc w:val="center"/>
              <w:rPr>
                <w:bCs/>
                <w:sz w:val="24"/>
                <w:szCs w:val="24"/>
              </w:rPr>
            </w:pPr>
            <w:r w:rsidRPr="00F4460D">
              <w:rPr>
                <w:bCs/>
                <w:sz w:val="24"/>
                <w:szCs w:val="24"/>
              </w:rPr>
              <w:t>-</w:t>
            </w:r>
          </w:p>
        </w:tc>
      </w:tr>
      <w:tr w:rsidR="00C952B2" w:rsidRPr="00F4460D" w:rsidTr="00DC444E">
        <w:trPr>
          <w:cantSplit/>
          <w:trHeight w:val="392"/>
        </w:trPr>
        <w:tc>
          <w:tcPr>
            <w:tcW w:w="1701" w:type="dxa"/>
            <w:vMerge w:val="restart"/>
            <w:tcBorders>
              <w:top w:val="single" w:sz="4" w:space="0" w:color="auto"/>
              <w:left w:val="single" w:sz="4" w:space="0" w:color="auto"/>
              <w:right w:val="single" w:sz="4" w:space="0" w:color="auto"/>
            </w:tcBorders>
          </w:tcPr>
          <w:p w:rsidR="00C952B2" w:rsidRPr="00F4460D" w:rsidRDefault="00C952B2" w:rsidP="00C952B2">
            <w:pPr>
              <w:pStyle w:val="3"/>
              <w:tabs>
                <w:tab w:val="left" w:pos="7680"/>
              </w:tabs>
              <w:jc w:val="both"/>
              <w:rPr>
                <w:bCs/>
                <w:sz w:val="24"/>
                <w:szCs w:val="24"/>
              </w:rPr>
            </w:pPr>
            <w:r w:rsidRPr="00F4460D">
              <w:rPr>
                <w:bCs/>
                <w:sz w:val="24"/>
                <w:szCs w:val="24"/>
              </w:rPr>
              <w:t>Основное мероприятие 3.</w:t>
            </w:r>
          </w:p>
        </w:tc>
        <w:tc>
          <w:tcPr>
            <w:tcW w:w="3402" w:type="dxa"/>
            <w:vMerge w:val="restart"/>
            <w:tcBorders>
              <w:top w:val="single" w:sz="4" w:space="0" w:color="auto"/>
              <w:left w:val="single" w:sz="4" w:space="0" w:color="auto"/>
              <w:right w:val="single" w:sz="4" w:space="0" w:color="auto"/>
            </w:tcBorders>
          </w:tcPr>
          <w:p w:rsidR="00DC444E" w:rsidRDefault="00DC444E" w:rsidP="00DC444E">
            <w:pPr>
              <w:ind w:left="-426"/>
              <w:jc w:val="center"/>
              <w:rPr>
                <w:sz w:val="22"/>
                <w:szCs w:val="22"/>
              </w:rPr>
            </w:pPr>
            <w:r>
              <w:rPr>
                <w:sz w:val="22"/>
                <w:szCs w:val="22"/>
              </w:rPr>
              <w:t xml:space="preserve">                 Рас</w:t>
            </w:r>
            <w:r w:rsidR="003E5E38" w:rsidRPr="0012034A">
              <w:rPr>
                <w:sz w:val="22"/>
                <w:szCs w:val="22"/>
              </w:rPr>
              <w:t xml:space="preserve">ходы на </w:t>
            </w:r>
            <w:r>
              <w:rPr>
                <w:sz w:val="22"/>
                <w:szCs w:val="22"/>
              </w:rPr>
              <w:t>финансовое обеспечение затрат, связанных с обеспечением теплоснабжения</w:t>
            </w:r>
          </w:p>
          <w:p w:rsidR="00833649" w:rsidRDefault="00DC444E" w:rsidP="00DC444E">
            <w:pPr>
              <w:rPr>
                <w:sz w:val="22"/>
                <w:szCs w:val="22"/>
              </w:rPr>
            </w:pPr>
            <w:r>
              <w:rPr>
                <w:sz w:val="22"/>
                <w:szCs w:val="22"/>
              </w:rPr>
              <w:t>пог</w:t>
            </w:r>
            <w:r w:rsidR="003E5E38" w:rsidRPr="0012034A">
              <w:rPr>
                <w:sz w:val="22"/>
                <w:szCs w:val="22"/>
              </w:rPr>
              <w:t>аш</w:t>
            </w:r>
            <w:r w:rsidR="003E5E38">
              <w:rPr>
                <w:sz w:val="22"/>
                <w:szCs w:val="22"/>
              </w:rPr>
              <w:t>е</w:t>
            </w:r>
            <w:r w:rsidR="003E5E38" w:rsidRPr="0012034A">
              <w:rPr>
                <w:sz w:val="22"/>
                <w:szCs w:val="22"/>
              </w:rPr>
              <w:t xml:space="preserve">нию кредиторской </w:t>
            </w:r>
            <w:r w:rsidR="00833649">
              <w:rPr>
                <w:sz w:val="22"/>
                <w:szCs w:val="22"/>
              </w:rPr>
              <w:t xml:space="preserve">             задо</w:t>
            </w:r>
            <w:r w:rsidR="003E5E38" w:rsidRPr="0012034A">
              <w:rPr>
                <w:sz w:val="22"/>
                <w:szCs w:val="22"/>
              </w:rPr>
              <w:t>лженности за</w:t>
            </w:r>
          </w:p>
          <w:p w:rsidR="003E5E38" w:rsidRPr="00833649" w:rsidRDefault="00AE5A72" w:rsidP="00DC444E">
            <w:pPr>
              <w:rPr>
                <w:sz w:val="22"/>
                <w:szCs w:val="22"/>
              </w:rPr>
            </w:pPr>
            <w:r>
              <w:rPr>
                <w:sz w:val="22"/>
                <w:szCs w:val="22"/>
              </w:rPr>
              <w:t>пот</w:t>
            </w:r>
            <w:r w:rsidR="003E5E38">
              <w:rPr>
                <w:sz w:val="22"/>
                <w:szCs w:val="22"/>
              </w:rPr>
              <w:t>реб</w:t>
            </w:r>
            <w:r w:rsidR="003E5E38" w:rsidRPr="0012034A">
              <w:rPr>
                <w:sz w:val="22"/>
                <w:szCs w:val="22"/>
              </w:rPr>
              <w:t>ленный газ</w:t>
            </w:r>
            <w:r w:rsidR="003E5E38" w:rsidRPr="0012034A">
              <w:rPr>
                <w:rFonts w:cs="Arial"/>
                <w:sz w:val="22"/>
                <w:szCs w:val="22"/>
              </w:rPr>
              <w:t>;</w:t>
            </w:r>
          </w:p>
          <w:p w:rsidR="00C952B2" w:rsidRPr="00F4460D" w:rsidRDefault="00C952B2" w:rsidP="003E5E38">
            <w:pPr>
              <w:pStyle w:val="3"/>
              <w:tabs>
                <w:tab w:val="left" w:pos="7680"/>
              </w:tabs>
              <w:jc w:val="center"/>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C952B2" w:rsidRPr="00F4460D" w:rsidRDefault="00C952B2" w:rsidP="00C952B2">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C952B2" w:rsidRPr="00A55558" w:rsidRDefault="00DC444E" w:rsidP="00C952B2">
            <w:pPr>
              <w:pStyle w:val="3"/>
              <w:tabs>
                <w:tab w:val="left" w:pos="7680"/>
              </w:tabs>
              <w:jc w:val="center"/>
              <w:rPr>
                <w:bCs/>
                <w:sz w:val="24"/>
                <w:szCs w:val="24"/>
              </w:rPr>
            </w:pPr>
            <w:r>
              <w:rPr>
                <w:bCs/>
                <w:sz w:val="24"/>
                <w:szCs w:val="24"/>
              </w:rPr>
              <w:t>1 801,2</w:t>
            </w:r>
          </w:p>
        </w:tc>
        <w:tc>
          <w:tcPr>
            <w:tcW w:w="1816" w:type="dxa"/>
            <w:tcBorders>
              <w:left w:val="single" w:sz="4" w:space="0" w:color="auto"/>
              <w:bottom w:val="single" w:sz="4" w:space="0" w:color="auto"/>
              <w:right w:val="single" w:sz="4" w:space="0" w:color="auto"/>
            </w:tcBorders>
          </w:tcPr>
          <w:p w:rsidR="00C952B2" w:rsidRPr="00A55558" w:rsidRDefault="00DC444E" w:rsidP="00C952B2">
            <w:pPr>
              <w:jc w:val="center"/>
              <w:rPr>
                <w:sz w:val="24"/>
                <w:szCs w:val="24"/>
              </w:rPr>
            </w:pPr>
            <w:r>
              <w:rPr>
                <w:sz w:val="24"/>
                <w:szCs w:val="24"/>
              </w:rPr>
              <w:t>1 801,2</w:t>
            </w:r>
          </w:p>
        </w:tc>
        <w:tc>
          <w:tcPr>
            <w:tcW w:w="1559" w:type="dxa"/>
            <w:tcBorders>
              <w:left w:val="single" w:sz="4" w:space="0" w:color="auto"/>
              <w:bottom w:val="single" w:sz="4" w:space="0" w:color="auto"/>
              <w:right w:val="single" w:sz="4" w:space="0" w:color="auto"/>
            </w:tcBorders>
          </w:tcPr>
          <w:p w:rsidR="00C952B2" w:rsidRPr="00A55558" w:rsidRDefault="00DC444E" w:rsidP="00C952B2">
            <w:pPr>
              <w:jc w:val="center"/>
              <w:rPr>
                <w:sz w:val="24"/>
                <w:szCs w:val="24"/>
              </w:rPr>
            </w:pPr>
            <w:r>
              <w:rPr>
                <w:sz w:val="24"/>
                <w:szCs w:val="24"/>
              </w:rPr>
              <w:t>1 801,2</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A55558" w:rsidRDefault="00DC444E" w:rsidP="00A55558">
            <w:pPr>
              <w:pStyle w:val="3"/>
              <w:tabs>
                <w:tab w:val="left" w:pos="7680"/>
              </w:tabs>
              <w:jc w:val="center"/>
              <w:rPr>
                <w:bCs/>
                <w:sz w:val="24"/>
                <w:szCs w:val="24"/>
              </w:rPr>
            </w:pPr>
            <w:r>
              <w:rPr>
                <w:bCs/>
                <w:sz w:val="24"/>
                <w:szCs w:val="24"/>
              </w:rPr>
              <w:t>-</w:t>
            </w:r>
          </w:p>
        </w:tc>
        <w:tc>
          <w:tcPr>
            <w:tcW w:w="1816" w:type="dxa"/>
            <w:tcBorders>
              <w:left w:val="single" w:sz="4" w:space="0" w:color="auto"/>
              <w:bottom w:val="single" w:sz="4" w:space="0" w:color="auto"/>
              <w:right w:val="single" w:sz="4" w:space="0" w:color="auto"/>
            </w:tcBorders>
          </w:tcPr>
          <w:p w:rsidR="00A55558" w:rsidRPr="00A55558" w:rsidRDefault="00DC444E" w:rsidP="00A55558">
            <w:pPr>
              <w:jc w:val="center"/>
              <w:rPr>
                <w:sz w:val="24"/>
                <w:szCs w:val="24"/>
              </w:rPr>
            </w:pPr>
            <w:r>
              <w:rPr>
                <w:sz w:val="24"/>
                <w:szCs w:val="24"/>
              </w:rPr>
              <w:t>-</w:t>
            </w:r>
          </w:p>
        </w:tc>
        <w:tc>
          <w:tcPr>
            <w:tcW w:w="1559" w:type="dxa"/>
            <w:tcBorders>
              <w:left w:val="single" w:sz="4" w:space="0" w:color="auto"/>
              <w:bottom w:val="single" w:sz="4" w:space="0" w:color="auto"/>
              <w:right w:val="single" w:sz="4" w:space="0" w:color="auto"/>
            </w:tcBorders>
          </w:tcPr>
          <w:p w:rsidR="00A55558" w:rsidRPr="00A55558" w:rsidRDefault="00DC444E" w:rsidP="00A55558">
            <w:pPr>
              <w:jc w:val="center"/>
              <w:rPr>
                <w:sz w:val="24"/>
                <w:szCs w:val="24"/>
              </w:rPr>
            </w:pPr>
            <w:r>
              <w:rPr>
                <w:sz w:val="24"/>
                <w:szCs w:val="24"/>
              </w:rPr>
              <w:t>-</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200F37" w:rsidP="00A55558">
            <w:pPr>
              <w:pStyle w:val="3"/>
              <w:tabs>
                <w:tab w:val="left" w:pos="7680"/>
              </w:tabs>
              <w:jc w:val="center"/>
              <w:rPr>
                <w:bCs/>
                <w:sz w:val="24"/>
                <w:szCs w:val="24"/>
              </w:rPr>
            </w:pPr>
            <w:r>
              <w:rPr>
                <w:bCs/>
                <w:sz w:val="24"/>
                <w:szCs w:val="24"/>
              </w:rPr>
              <w:t>-</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left w:val="single" w:sz="4" w:space="0" w:color="auto"/>
              <w:bottom w:val="single" w:sz="4" w:space="0" w:color="auto"/>
              <w:right w:val="single" w:sz="4" w:space="0" w:color="auto"/>
            </w:tcBorders>
          </w:tcPr>
          <w:p w:rsidR="00A55558" w:rsidRPr="00F4460D" w:rsidRDefault="00DC444E" w:rsidP="00DC444E">
            <w:pPr>
              <w:pStyle w:val="3"/>
              <w:tabs>
                <w:tab w:val="left" w:pos="7680"/>
              </w:tabs>
              <w:jc w:val="center"/>
              <w:rPr>
                <w:bCs/>
                <w:sz w:val="24"/>
                <w:szCs w:val="24"/>
              </w:rPr>
            </w:pPr>
            <w:r>
              <w:rPr>
                <w:bCs/>
                <w:sz w:val="24"/>
                <w:szCs w:val="24"/>
              </w:rPr>
              <w:t>1 801,2</w:t>
            </w:r>
          </w:p>
        </w:tc>
        <w:tc>
          <w:tcPr>
            <w:tcW w:w="1816" w:type="dxa"/>
            <w:tcBorders>
              <w:left w:val="single" w:sz="4" w:space="0" w:color="auto"/>
              <w:bottom w:val="single" w:sz="4" w:space="0" w:color="auto"/>
              <w:right w:val="single" w:sz="4" w:space="0" w:color="auto"/>
            </w:tcBorders>
          </w:tcPr>
          <w:p w:rsidR="00A55558" w:rsidRPr="00F4460D" w:rsidRDefault="00DC444E" w:rsidP="00A55558">
            <w:pPr>
              <w:pStyle w:val="3"/>
              <w:tabs>
                <w:tab w:val="left" w:pos="7680"/>
              </w:tabs>
              <w:jc w:val="center"/>
              <w:rPr>
                <w:bCs/>
                <w:sz w:val="24"/>
                <w:szCs w:val="24"/>
              </w:rPr>
            </w:pPr>
            <w:r>
              <w:rPr>
                <w:bCs/>
                <w:sz w:val="24"/>
                <w:szCs w:val="24"/>
              </w:rPr>
              <w:t>1 801,2</w:t>
            </w:r>
          </w:p>
        </w:tc>
        <w:tc>
          <w:tcPr>
            <w:tcW w:w="1559" w:type="dxa"/>
            <w:tcBorders>
              <w:left w:val="single" w:sz="4" w:space="0" w:color="auto"/>
              <w:bottom w:val="single" w:sz="4" w:space="0" w:color="auto"/>
              <w:right w:val="single" w:sz="4" w:space="0" w:color="auto"/>
            </w:tcBorders>
          </w:tcPr>
          <w:p w:rsidR="00A55558" w:rsidRPr="00F4460D" w:rsidRDefault="00200F37" w:rsidP="00DC444E">
            <w:pPr>
              <w:pStyle w:val="3"/>
              <w:tabs>
                <w:tab w:val="left" w:pos="7680"/>
              </w:tabs>
              <w:jc w:val="left"/>
              <w:rPr>
                <w:bCs/>
                <w:sz w:val="24"/>
                <w:szCs w:val="24"/>
              </w:rPr>
            </w:pPr>
            <w:r>
              <w:rPr>
                <w:bCs/>
                <w:sz w:val="24"/>
                <w:szCs w:val="24"/>
              </w:rPr>
              <w:t xml:space="preserve"> </w:t>
            </w:r>
            <w:r w:rsidR="00DC444E">
              <w:rPr>
                <w:bCs/>
                <w:sz w:val="24"/>
                <w:szCs w:val="24"/>
              </w:rPr>
              <w:t xml:space="preserve">    1 801,2</w:t>
            </w:r>
          </w:p>
        </w:tc>
      </w:tr>
      <w:tr w:rsidR="00A55558" w:rsidRPr="00F4460D" w:rsidTr="00DC444E">
        <w:trPr>
          <w:cantSplit/>
          <w:trHeight w:val="847"/>
        </w:trPr>
        <w:tc>
          <w:tcPr>
            <w:tcW w:w="1701"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3402"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both"/>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DC444E">
        <w:trPr>
          <w:cantSplit/>
          <w:trHeight w:val="392"/>
        </w:trPr>
        <w:tc>
          <w:tcPr>
            <w:tcW w:w="1701" w:type="dxa"/>
            <w:vMerge w:val="restart"/>
            <w:tcBorders>
              <w:top w:val="single" w:sz="4" w:space="0" w:color="auto"/>
              <w:left w:val="single" w:sz="4" w:space="0" w:color="auto"/>
              <w:right w:val="single" w:sz="4" w:space="0" w:color="auto"/>
            </w:tcBorders>
          </w:tcPr>
          <w:p w:rsidR="00A55558" w:rsidRPr="00F4460D" w:rsidRDefault="00A55558" w:rsidP="00A55558">
            <w:pPr>
              <w:pStyle w:val="3"/>
              <w:tabs>
                <w:tab w:val="left" w:pos="7680"/>
              </w:tabs>
              <w:jc w:val="both"/>
              <w:rPr>
                <w:bCs/>
                <w:sz w:val="24"/>
                <w:szCs w:val="24"/>
              </w:rPr>
            </w:pPr>
            <w:r w:rsidRPr="00F4460D">
              <w:rPr>
                <w:bCs/>
                <w:sz w:val="24"/>
                <w:szCs w:val="24"/>
              </w:rPr>
              <w:t>Основное мероприятие 4.</w:t>
            </w:r>
          </w:p>
        </w:tc>
        <w:tc>
          <w:tcPr>
            <w:tcW w:w="3402" w:type="dxa"/>
            <w:vMerge w:val="restart"/>
            <w:tcBorders>
              <w:top w:val="single" w:sz="4" w:space="0" w:color="auto"/>
              <w:left w:val="single" w:sz="4" w:space="0" w:color="auto"/>
              <w:right w:val="single" w:sz="4" w:space="0" w:color="auto"/>
            </w:tcBorders>
          </w:tcPr>
          <w:p w:rsidR="00824768" w:rsidRPr="006A012D" w:rsidRDefault="00824768" w:rsidP="00824768">
            <w:pPr>
              <w:ind w:left="-426"/>
              <w:jc w:val="center"/>
              <w:rPr>
                <w:bCs/>
                <w:iCs/>
                <w:sz w:val="22"/>
                <w:szCs w:val="22"/>
              </w:rPr>
            </w:pPr>
            <w:r>
              <w:rPr>
                <w:sz w:val="22"/>
                <w:szCs w:val="22"/>
              </w:rPr>
              <w:t xml:space="preserve">      </w:t>
            </w:r>
            <w:r w:rsidR="003E5E38">
              <w:rPr>
                <w:sz w:val="22"/>
                <w:szCs w:val="22"/>
              </w:rPr>
              <w:t xml:space="preserve"> Рас</w:t>
            </w:r>
            <w:r>
              <w:rPr>
                <w:sz w:val="22"/>
                <w:szCs w:val="22"/>
              </w:rPr>
              <w:t>х</w:t>
            </w:r>
            <w:r w:rsidR="003E5E38" w:rsidRPr="001B5434">
              <w:rPr>
                <w:sz w:val="22"/>
                <w:szCs w:val="22"/>
              </w:rPr>
              <w:t xml:space="preserve">оды на </w:t>
            </w:r>
            <w:r>
              <w:rPr>
                <w:sz w:val="22"/>
                <w:szCs w:val="22"/>
              </w:rPr>
              <w:t>финансовое обеспечение затрат, связанных с обеспечением теплоснабжения</w:t>
            </w:r>
          </w:p>
          <w:p w:rsidR="00A55558" w:rsidRPr="00F4460D" w:rsidRDefault="00824768" w:rsidP="00824768">
            <w:pPr>
              <w:rPr>
                <w:bCs/>
                <w:sz w:val="24"/>
                <w:szCs w:val="24"/>
              </w:rPr>
            </w:pPr>
            <w:r>
              <w:rPr>
                <w:bCs/>
                <w:iCs/>
                <w:sz w:val="22"/>
                <w:szCs w:val="22"/>
              </w:rPr>
              <w:t>Приобретение двух насосов и газовой горелки для котельных</w:t>
            </w:r>
            <w:r w:rsidR="00200F37" w:rsidRPr="006A012D">
              <w:rPr>
                <w:bCs/>
                <w:iCs/>
                <w:sz w:val="22"/>
                <w:szCs w:val="22"/>
              </w:rPr>
              <w:t>Углегорского МПП ЖКХ</w:t>
            </w:r>
            <w:r w:rsidR="003E5E38">
              <w:rPr>
                <w:sz w:val="22"/>
                <w:szCs w:val="22"/>
              </w:rPr>
              <w:t xml:space="preserve">)  </w:t>
            </w: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left w:val="single" w:sz="4" w:space="0" w:color="auto"/>
              <w:bottom w:val="single" w:sz="4" w:space="0" w:color="auto"/>
              <w:right w:val="single" w:sz="4" w:space="0" w:color="auto"/>
            </w:tcBorders>
          </w:tcPr>
          <w:p w:rsidR="00A55558" w:rsidRPr="00F4460D" w:rsidRDefault="00824768" w:rsidP="00106CE8">
            <w:pPr>
              <w:pStyle w:val="3"/>
              <w:tabs>
                <w:tab w:val="left" w:pos="7680"/>
              </w:tabs>
              <w:jc w:val="center"/>
              <w:rPr>
                <w:bCs/>
                <w:sz w:val="24"/>
                <w:szCs w:val="24"/>
              </w:rPr>
            </w:pPr>
            <w:r>
              <w:rPr>
                <w:bCs/>
                <w:sz w:val="24"/>
                <w:szCs w:val="24"/>
              </w:rPr>
              <w:t>630,0</w:t>
            </w:r>
          </w:p>
        </w:tc>
        <w:tc>
          <w:tcPr>
            <w:tcW w:w="1816" w:type="dxa"/>
            <w:tcBorders>
              <w:left w:val="single" w:sz="4" w:space="0" w:color="auto"/>
              <w:bottom w:val="single" w:sz="4" w:space="0" w:color="auto"/>
              <w:right w:val="single" w:sz="4" w:space="0" w:color="auto"/>
            </w:tcBorders>
          </w:tcPr>
          <w:p w:rsidR="00A55558" w:rsidRPr="00F4460D" w:rsidRDefault="00824768" w:rsidP="00106CE8">
            <w:pPr>
              <w:pStyle w:val="3"/>
              <w:tabs>
                <w:tab w:val="left" w:pos="7680"/>
              </w:tabs>
              <w:jc w:val="center"/>
              <w:rPr>
                <w:bCs/>
                <w:sz w:val="24"/>
                <w:szCs w:val="24"/>
              </w:rPr>
            </w:pPr>
            <w:r>
              <w:rPr>
                <w:bCs/>
                <w:sz w:val="24"/>
                <w:szCs w:val="24"/>
              </w:rPr>
              <w:t>630,0</w:t>
            </w:r>
          </w:p>
        </w:tc>
        <w:tc>
          <w:tcPr>
            <w:tcW w:w="1559" w:type="dxa"/>
            <w:tcBorders>
              <w:left w:val="single" w:sz="4" w:space="0" w:color="auto"/>
              <w:bottom w:val="single" w:sz="4" w:space="0" w:color="auto"/>
              <w:right w:val="single" w:sz="4" w:space="0" w:color="auto"/>
            </w:tcBorders>
          </w:tcPr>
          <w:p w:rsidR="00A55558" w:rsidRPr="00F4460D" w:rsidRDefault="00824768" w:rsidP="00106CE8">
            <w:pPr>
              <w:pStyle w:val="3"/>
              <w:tabs>
                <w:tab w:val="left" w:pos="7680"/>
              </w:tabs>
              <w:jc w:val="center"/>
              <w:rPr>
                <w:bCs/>
                <w:sz w:val="24"/>
                <w:szCs w:val="24"/>
              </w:rPr>
            </w:pPr>
            <w:r>
              <w:rPr>
                <w:bCs/>
                <w:sz w:val="24"/>
                <w:szCs w:val="24"/>
              </w:rPr>
              <w:t>630,0</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местный бюджет </w:t>
            </w:r>
          </w:p>
        </w:tc>
        <w:tc>
          <w:tcPr>
            <w:tcW w:w="1871" w:type="dxa"/>
            <w:tcBorders>
              <w:left w:val="single" w:sz="4" w:space="0" w:color="auto"/>
              <w:bottom w:val="single" w:sz="4" w:space="0" w:color="auto"/>
              <w:right w:val="single" w:sz="4" w:space="0" w:color="auto"/>
            </w:tcBorders>
          </w:tcPr>
          <w:p w:rsidR="00A55558" w:rsidRPr="00F4460D" w:rsidRDefault="00824768" w:rsidP="00A55558">
            <w:pPr>
              <w:pStyle w:val="3"/>
              <w:tabs>
                <w:tab w:val="left" w:pos="7680"/>
              </w:tabs>
              <w:jc w:val="center"/>
              <w:rPr>
                <w:bCs/>
                <w:sz w:val="24"/>
                <w:szCs w:val="24"/>
              </w:rPr>
            </w:pPr>
            <w:r>
              <w:rPr>
                <w:bCs/>
                <w:sz w:val="24"/>
                <w:szCs w:val="24"/>
              </w:rPr>
              <w:t>500,0</w:t>
            </w:r>
          </w:p>
        </w:tc>
        <w:tc>
          <w:tcPr>
            <w:tcW w:w="1816" w:type="dxa"/>
            <w:tcBorders>
              <w:left w:val="single" w:sz="4" w:space="0" w:color="auto"/>
              <w:bottom w:val="single" w:sz="4" w:space="0" w:color="auto"/>
              <w:right w:val="single" w:sz="4" w:space="0" w:color="auto"/>
            </w:tcBorders>
          </w:tcPr>
          <w:p w:rsidR="00A55558" w:rsidRPr="00F4460D" w:rsidRDefault="00824768" w:rsidP="00A55558">
            <w:pPr>
              <w:pStyle w:val="3"/>
              <w:tabs>
                <w:tab w:val="left" w:pos="7680"/>
              </w:tabs>
              <w:jc w:val="center"/>
              <w:rPr>
                <w:bCs/>
                <w:sz w:val="24"/>
                <w:szCs w:val="24"/>
              </w:rPr>
            </w:pPr>
            <w:r>
              <w:rPr>
                <w:bCs/>
                <w:sz w:val="24"/>
                <w:szCs w:val="24"/>
              </w:rPr>
              <w:t>500,0</w:t>
            </w:r>
          </w:p>
        </w:tc>
        <w:tc>
          <w:tcPr>
            <w:tcW w:w="1559" w:type="dxa"/>
            <w:tcBorders>
              <w:left w:val="single" w:sz="4" w:space="0" w:color="auto"/>
              <w:bottom w:val="single" w:sz="4" w:space="0" w:color="auto"/>
              <w:right w:val="single" w:sz="4" w:space="0" w:color="auto"/>
            </w:tcBorders>
          </w:tcPr>
          <w:p w:rsidR="00A55558" w:rsidRPr="00F4460D" w:rsidRDefault="00824768" w:rsidP="00A55558">
            <w:pPr>
              <w:pStyle w:val="3"/>
              <w:tabs>
                <w:tab w:val="left" w:pos="7680"/>
              </w:tabs>
              <w:jc w:val="center"/>
              <w:rPr>
                <w:bCs/>
                <w:sz w:val="24"/>
                <w:szCs w:val="24"/>
              </w:rPr>
            </w:pPr>
            <w:r>
              <w:rPr>
                <w:bCs/>
                <w:sz w:val="24"/>
                <w:szCs w:val="24"/>
              </w:rPr>
              <w:t>500,0</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824768">
        <w:trPr>
          <w:cantSplit/>
          <w:trHeight w:val="494"/>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i/>
                <w:sz w:val="24"/>
                <w:szCs w:val="24"/>
              </w:rPr>
            </w:pPr>
            <w:r w:rsidRPr="00F4460D">
              <w:rPr>
                <w:bCs/>
                <w:i/>
                <w:sz w:val="24"/>
                <w:szCs w:val="24"/>
              </w:rPr>
              <w:t>в том числе за счет средств:</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xml:space="preserve">- областного бюджета </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824768" w:rsidP="00106CE8">
            <w:pPr>
              <w:pStyle w:val="3"/>
              <w:tabs>
                <w:tab w:val="left" w:pos="7680"/>
              </w:tabs>
              <w:jc w:val="center"/>
              <w:rPr>
                <w:bCs/>
                <w:sz w:val="24"/>
                <w:szCs w:val="24"/>
              </w:rPr>
            </w:pPr>
            <w:r>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824768" w:rsidP="00106CE8">
            <w:pPr>
              <w:pStyle w:val="3"/>
              <w:tabs>
                <w:tab w:val="left" w:pos="7680"/>
              </w:tabs>
              <w:jc w:val="center"/>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824768" w:rsidP="00106CE8">
            <w:pPr>
              <w:pStyle w:val="3"/>
              <w:tabs>
                <w:tab w:val="left" w:pos="7680"/>
              </w:tabs>
              <w:jc w:val="center"/>
              <w:rPr>
                <w:bCs/>
                <w:sz w:val="24"/>
                <w:szCs w:val="24"/>
              </w:rPr>
            </w:pPr>
            <w:r>
              <w:rPr>
                <w:bCs/>
                <w:sz w:val="24"/>
                <w:szCs w:val="24"/>
              </w:rPr>
              <w:t>-</w:t>
            </w:r>
          </w:p>
        </w:tc>
      </w:tr>
      <w:tr w:rsidR="00A55558" w:rsidRPr="00F4460D" w:rsidTr="00DC444E">
        <w:trPr>
          <w:cantSplit/>
          <w:trHeight w:val="392"/>
        </w:trPr>
        <w:tc>
          <w:tcPr>
            <w:tcW w:w="1701"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402" w:type="dxa"/>
            <w:vMerge/>
            <w:tcBorders>
              <w:left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 бюджета района</w:t>
            </w:r>
          </w:p>
        </w:tc>
        <w:tc>
          <w:tcPr>
            <w:tcW w:w="1871" w:type="dxa"/>
            <w:tcBorders>
              <w:top w:val="single" w:sz="4" w:space="0" w:color="auto"/>
              <w:left w:val="single" w:sz="4" w:space="0" w:color="auto"/>
              <w:bottom w:val="single" w:sz="4" w:space="0" w:color="auto"/>
              <w:right w:val="single" w:sz="4" w:space="0" w:color="auto"/>
            </w:tcBorders>
          </w:tcPr>
          <w:p w:rsidR="00A55558" w:rsidRPr="00F4460D" w:rsidRDefault="00824768" w:rsidP="00A55558">
            <w:pPr>
              <w:pStyle w:val="3"/>
              <w:tabs>
                <w:tab w:val="left" w:pos="7680"/>
              </w:tabs>
              <w:jc w:val="center"/>
              <w:rPr>
                <w:bCs/>
                <w:sz w:val="24"/>
                <w:szCs w:val="24"/>
              </w:rPr>
            </w:pPr>
            <w:r>
              <w:rPr>
                <w:bCs/>
                <w:sz w:val="24"/>
                <w:szCs w:val="24"/>
              </w:rPr>
              <w:t>130,0</w:t>
            </w:r>
          </w:p>
        </w:tc>
        <w:tc>
          <w:tcPr>
            <w:tcW w:w="1816" w:type="dxa"/>
            <w:tcBorders>
              <w:top w:val="single" w:sz="4" w:space="0" w:color="auto"/>
              <w:left w:val="single" w:sz="4" w:space="0" w:color="auto"/>
              <w:bottom w:val="single" w:sz="4" w:space="0" w:color="auto"/>
              <w:right w:val="single" w:sz="4" w:space="0" w:color="auto"/>
            </w:tcBorders>
          </w:tcPr>
          <w:p w:rsidR="00A55558" w:rsidRPr="00F4460D" w:rsidRDefault="00824768" w:rsidP="00A55558">
            <w:pPr>
              <w:pStyle w:val="3"/>
              <w:tabs>
                <w:tab w:val="left" w:pos="7680"/>
              </w:tabs>
              <w:jc w:val="center"/>
              <w:rPr>
                <w:bCs/>
                <w:sz w:val="24"/>
                <w:szCs w:val="24"/>
              </w:rPr>
            </w:pPr>
            <w:r>
              <w:rPr>
                <w:bCs/>
                <w:sz w:val="24"/>
                <w:szCs w:val="24"/>
              </w:rPr>
              <w:t>130,0</w:t>
            </w:r>
          </w:p>
        </w:tc>
        <w:tc>
          <w:tcPr>
            <w:tcW w:w="1559" w:type="dxa"/>
            <w:tcBorders>
              <w:top w:val="single" w:sz="4" w:space="0" w:color="auto"/>
              <w:left w:val="single" w:sz="4" w:space="0" w:color="auto"/>
              <w:bottom w:val="single" w:sz="4" w:space="0" w:color="auto"/>
              <w:right w:val="single" w:sz="4" w:space="0" w:color="auto"/>
            </w:tcBorders>
          </w:tcPr>
          <w:p w:rsidR="00A55558" w:rsidRPr="00F4460D" w:rsidRDefault="00824768" w:rsidP="00A55558">
            <w:pPr>
              <w:pStyle w:val="3"/>
              <w:tabs>
                <w:tab w:val="left" w:pos="7680"/>
              </w:tabs>
              <w:jc w:val="center"/>
              <w:rPr>
                <w:bCs/>
                <w:sz w:val="24"/>
                <w:szCs w:val="24"/>
              </w:rPr>
            </w:pPr>
            <w:r>
              <w:rPr>
                <w:bCs/>
                <w:sz w:val="24"/>
                <w:szCs w:val="24"/>
              </w:rPr>
              <w:t>130,0</w:t>
            </w:r>
          </w:p>
        </w:tc>
      </w:tr>
      <w:tr w:rsidR="00A55558" w:rsidRPr="00F4460D" w:rsidTr="00437A51">
        <w:trPr>
          <w:cantSplit/>
          <w:trHeight w:val="392"/>
        </w:trPr>
        <w:tc>
          <w:tcPr>
            <w:tcW w:w="1701"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3402" w:type="dxa"/>
            <w:vMerge/>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A55558" w:rsidRPr="00F4460D" w:rsidRDefault="00A55558"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816"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c>
          <w:tcPr>
            <w:tcW w:w="1559" w:type="dxa"/>
            <w:tcBorders>
              <w:left w:val="single" w:sz="4" w:space="0" w:color="auto"/>
              <w:bottom w:val="single" w:sz="4" w:space="0" w:color="auto"/>
              <w:right w:val="single" w:sz="4" w:space="0" w:color="auto"/>
            </w:tcBorders>
          </w:tcPr>
          <w:p w:rsidR="00A55558" w:rsidRPr="00F4460D" w:rsidRDefault="00A55558" w:rsidP="00A55558">
            <w:pPr>
              <w:pStyle w:val="3"/>
              <w:tabs>
                <w:tab w:val="left" w:pos="7680"/>
              </w:tabs>
              <w:jc w:val="center"/>
              <w:rPr>
                <w:bCs/>
                <w:sz w:val="24"/>
                <w:szCs w:val="24"/>
              </w:rPr>
            </w:pPr>
            <w:r w:rsidRPr="00F4460D">
              <w:rPr>
                <w:bCs/>
                <w:sz w:val="24"/>
                <w:szCs w:val="24"/>
              </w:rPr>
              <w:t>-</w:t>
            </w: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r>
              <w:rPr>
                <w:bCs/>
                <w:sz w:val="24"/>
                <w:szCs w:val="24"/>
              </w:rPr>
              <w:t>Основное мероприятие 5.</w:t>
            </w: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824768">
            <w:pPr>
              <w:pStyle w:val="3"/>
              <w:tabs>
                <w:tab w:val="left" w:pos="7680"/>
              </w:tabs>
              <w:rPr>
                <w:bCs/>
                <w:sz w:val="24"/>
                <w:szCs w:val="24"/>
              </w:rPr>
            </w:pPr>
            <w:r>
              <w:rPr>
                <w:bCs/>
                <w:sz w:val="24"/>
                <w:szCs w:val="24"/>
              </w:rPr>
              <w:t>Расходы на возмещение предприятиям ЖКХ части платы граждан за коммунальные услуги</w:t>
            </w: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sz w:val="24"/>
                <w:szCs w:val="24"/>
              </w:rPr>
              <w:t xml:space="preserve">всего         </w:t>
            </w:r>
            <w:hyperlink w:anchor="Par1127" w:history="1">
              <w:r w:rsidRPr="00F4460D">
                <w:rPr>
                  <w:rStyle w:val="af2"/>
                  <w:bCs/>
                  <w:sz w:val="24"/>
                  <w:szCs w:val="24"/>
                </w:rPr>
                <w:t>&lt;3&gt;</w:t>
              </w:r>
            </w:hyperlink>
            <w:r w:rsidRPr="00F4460D">
              <w:rPr>
                <w:bCs/>
                <w:sz w:val="24"/>
                <w:szCs w:val="24"/>
              </w:rPr>
              <w:t xml:space="preserve">        </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4,6</w:t>
            </w: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4,6</w:t>
            </w: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4,6</w:t>
            </w: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sz w:val="24"/>
                <w:szCs w:val="24"/>
              </w:rPr>
              <w:t>местный бюджет</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4,6</w:t>
            </w: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4,6</w:t>
            </w: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4,6</w:t>
            </w: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sz w:val="24"/>
                <w:szCs w:val="24"/>
              </w:rPr>
              <w:t>безвозмездные поступления в местный бюджет, &lt;2&gt;</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i/>
                <w:sz w:val="24"/>
                <w:szCs w:val="24"/>
              </w:rPr>
              <w:t>в том числе за счет средств:</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jc w:val="center"/>
              <w:rPr>
                <w:bCs/>
                <w:sz w:val="24"/>
                <w:szCs w:val="24"/>
              </w:rPr>
            </w:pP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jc w:val="center"/>
              <w:rPr>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jc w:val="center"/>
              <w:rPr>
                <w:bCs/>
                <w:sz w:val="24"/>
                <w:szCs w:val="24"/>
              </w:rPr>
            </w:pP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sz w:val="24"/>
                <w:szCs w:val="24"/>
              </w:rPr>
              <w:t>- областного бюджета</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sz w:val="24"/>
                <w:szCs w:val="24"/>
              </w:rPr>
              <w:t>- бюджета района</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r>
      <w:tr w:rsidR="00824768" w:rsidRPr="00F4460D" w:rsidTr="00437A51">
        <w:trPr>
          <w:cantSplit/>
          <w:trHeight w:val="392"/>
        </w:trPr>
        <w:tc>
          <w:tcPr>
            <w:tcW w:w="1701"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3402" w:type="dxa"/>
            <w:tcBorders>
              <w:top w:val="single" w:sz="4" w:space="0" w:color="auto"/>
              <w:left w:val="single" w:sz="4" w:space="0" w:color="auto"/>
              <w:bottom w:val="single" w:sz="4" w:space="0" w:color="auto"/>
              <w:right w:val="single" w:sz="4" w:space="0" w:color="auto"/>
            </w:tcBorders>
          </w:tcPr>
          <w:p w:rsidR="00824768" w:rsidRPr="00F4460D" w:rsidRDefault="00824768" w:rsidP="00A55558">
            <w:pPr>
              <w:pStyle w:val="3"/>
              <w:tabs>
                <w:tab w:val="left" w:pos="7680"/>
              </w:tabs>
              <w:rPr>
                <w:bCs/>
                <w:sz w:val="24"/>
                <w:szCs w:val="24"/>
              </w:rPr>
            </w:pPr>
          </w:p>
        </w:tc>
        <w:tc>
          <w:tcPr>
            <w:tcW w:w="5528"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left"/>
              <w:rPr>
                <w:bCs/>
                <w:sz w:val="24"/>
                <w:szCs w:val="24"/>
              </w:rPr>
            </w:pPr>
            <w:r w:rsidRPr="00F4460D">
              <w:rPr>
                <w:bCs/>
                <w:sz w:val="24"/>
                <w:szCs w:val="24"/>
              </w:rPr>
              <w:t>внебюджетные источники</w:t>
            </w:r>
          </w:p>
        </w:tc>
        <w:tc>
          <w:tcPr>
            <w:tcW w:w="1871"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816"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24768" w:rsidRPr="00F4460D" w:rsidRDefault="00437A51" w:rsidP="00A55558">
            <w:pPr>
              <w:pStyle w:val="3"/>
              <w:tabs>
                <w:tab w:val="left" w:pos="7680"/>
              </w:tabs>
              <w:jc w:val="center"/>
              <w:rPr>
                <w:bCs/>
                <w:sz w:val="24"/>
                <w:szCs w:val="24"/>
              </w:rPr>
            </w:pPr>
            <w:r>
              <w:rPr>
                <w:bCs/>
                <w:sz w:val="24"/>
                <w:szCs w:val="24"/>
              </w:rPr>
              <w:t>-</w:t>
            </w:r>
          </w:p>
        </w:tc>
      </w:tr>
    </w:tbl>
    <w:p w:rsidR="001004A9" w:rsidRDefault="001004A9" w:rsidP="00D41784">
      <w:pPr>
        <w:pStyle w:val="3"/>
        <w:tabs>
          <w:tab w:val="left" w:pos="7680"/>
        </w:tabs>
        <w:rPr>
          <w:bCs/>
          <w:sz w:val="24"/>
          <w:szCs w:val="24"/>
        </w:rPr>
      </w:pPr>
    </w:p>
    <w:p w:rsidR="00F76D7F" w:rsidRPr="005C64E2" w:rsidRDefault="00437A51" w:rsidP="00437A51">
      <w:pPr>
        <w:pStyle w:val="3"/>
        <w:jc w:val="left"/>
        <w:rPr>
          <w:bCs/>
          <w:sz w:val="24"/>
          <w:szCs w:val="24"/>
        </w:rPr>
      </w:pPr>
      <w:r>
        <w:rPr>
          <w:bCs/>
          <w:sz w:val="24"/>
          <w:szCs w:val="24"/>
        </w:rPr>
        <w:t xml:space="preserve">                                                                                                                                                                                                         </w:t>
      </w:r>
      <w:r w:rsidR="00F76D7F" w:rsidRPr="005C64E2">
        <w:rPr>
          <w:bCs/>
          <w:sz w:val="24"/>
          <w:szCs w:val="24"/>
        </w:rPr>
        <w:t>Приложение 3</w:t>
      </w:r>
    </w:p>
    <w:p w:rsidR="00F76D7F" w:rsidRPr="005C64E2" w:rsidRDefault="00F76D7F" w:rsidP="00F76D7F">
      <w:pPr>
        <w:pStyle w:val="3"/>
        <w:rPr>
          <w:bCs/>
          <w:sz w:val="24"/>
          <w:szCs w:val="24"/>
        </w:rPr>
      </w:pPr>
    </w:p>
    <w:p w:rsidR="00922581" w:rsidRDefault="00922581" w:rsidP="00F76D7F">
      <w:pPr>
        <w:pStyle w:val="3"/>
        <w:jc w:val="center"/>
        <w:rPr>
          <w:bCs/>
          <w:sz w:val="24"/>
          <w:szCs w:val="24"/>
        </w:rPr>
      </w:pPr>
    </w:p>
    <w:p w:rsidR="00F76D7F" w:rsidRPr="005C64E2" w:rsidRDefault="00F76D7F" w:rsidP="00F76D7F">
      <w:pPr>
        <w:pStyle w:val="3"/>
        <w:jc w:val="center"/>
        <w:rPr>
          <w:bCs/>
          <w:sz w:val="24"/>
          <w:szCs w:val="24"/>
        </w:rPr>
      </w:pPr>
      <w:r w:rsidRPr="005C64E2">
        <w:rPr>
          <w:bCs/>
          <w:sz w:val="24"/>
          <w:szCs w:val="24"/>
        </w:rPr>
        <w:t>Сведения</w:t>
      </w:r>
    </w:p>
    <w:p w:rsidR="00F76D7F" w:rsidRPr="005C64E2" w:rsidRDefault="00F76D7F" w:rsidP="00F76D7F">
      <w:pPr>
        <w:pStyle w:val="3"/>
        <w:jc w:val="center"/>
        <w:rPr>
          <w:bCs/>
          <w:sz w:val="24"/>
          <w:szCs w:val="24"/>
        </w:rPr>
      </w:pPr>
      <w:r w:rsidRPr="005C64E2">
        <w:rPr>
          <w:bCs/>
          <w:sz w:val="24"/>
          <w:szCs w:val="24"/>
        </w:rPr>
        <w:t xml:space="preserve">о достижении значений показателей муниципальной программы </w:t>
      </w:r>
      <w:r w:rsidR="001230A4">
        <w:rPr>
          <w:bCs/>
          <w:sz w:val="24"/>
          <w:szCs w:val="24"/>
        </w:rPr>
        <w:t>Углегор</w:t>
      </w:r>
      <w:r w:rsidRPr="005C64E2">
        <w:rPr>
          <w:bCs/>
          <w:sz w:val="24"/>
          <w:szCs w:val="24"/>
        </w:rPr>
        <w:t>ского сельского поселения</w:t>
      </w:r>
    </w:p>
    <w:p w:rsidR="00F76D7F" w:rsidRDefault="00F76D7F" w:rsidP="00F76D7F">
      <w:pPr>
        <w:pStyle w:val="3"/>
        <w:tabs>
          <w:tab w:val="left" w:pos="7680"/>
        </w:tabs>
        <w:jc w:val="center"/>
        <w:rPr>
          <w:bCs/>
          <w:sz w:val="24"/>
          <w:szCs w:val="24"/>
        </w:rPr>
      </w:pPr>
      <w:r w:rsidRPr="005C64E2">
        <w:rPr>
          <w:bCs/>
          <w:sz w:val="24"/>
          <w:szCs w:val="24"/>
        </w:rPr>
        <w:t>«</w:t>
      </w:r>
      <w:r w:rsidR="00177ABD" w:rsidRPr="001B5434">
        <w:rPr>
          <w:sz w:val="22"/>
          <w:szCs w:val="22"/>
        </w:rPr>
        <w:t>Обеспечение качественными жилищно-коммунальными услугами населения Углегорского сельского поселения</w:t>
      </w:r>
      <w:r w:rsidR="00177ABD">
        <w:rPr>
          <w:bCs/>
          <w:sz w:val="24"/>
          <w:szCs w:val="24"/>
        </w:rPr>
        <w:t xml:space="preserve">»  </w:t>
      </w:r>
      <w:r w:rsidRPr="005C64E2">
        <w:rPr>
          <w:bCs/>
          <w:sz w:val="24"/>
          <w:szCs w:val="24"/>
        </w:rPr>
        <w:t>за</w:t>
      </w:r>
      <w:r w:rsidR="00C952B2">
        <w:rPr>
          <w:bCs/>
          <w:sz w:val="24"/>
          <w:szCs w:val="24"/>
        </w:rPr>
        <w:t xml:space="preserve"> 202</w:t>
      </w:r>
      <w:r w:rsidR="00437A51">
        <w:rPr>
          <w:bCs/>
          <w:sz w:val="24"/>
          <w:szCs w:val="24"/>
        </w:rPr>
        <w:t>4</w:t>
      </w:r>
      <w:r w:rsidRPr="005C64E2">
        <w:rPr>
          <w:bCs/>
          <w:sz w:val="24"/>
          <w:szCs w:val="24"/>
        </w:rPr>
        <w:t xml:space="preserve"> г.</w:t>
      </w:r>
    </w:p>
    <w:p w:rsidR="00922581" w:rsidRPr="00922581" w:rsidRDefault="00922581" w:rsidP="00922581"/>
    <w:p w:rsidR="00F76D7F" w:rsidRPr="005C64E2" w:rsidRDefault="00F76D7F" w:rsidP="00F76D7F">
      <w:pPr>
        <w:pStyle w:val="3"/>
        <w:rPr>
          <w:bCs/>
          <w:sz w:val="24"/>
          <w:szCs w:val="24"/>
        </w:rPr>
      </w:pPr>
    </w:p>
    <w:tbl>
      <w:tblPr>
        <w:tblpPr w:leftFromText="180" w:rightFromText="180" w:vertAnchor="text" w:horzAnchor="page" w:tblpX="615" w:tblpY="-15"/>
        <w:tblW w:w="16018" w:type="dxa"/>
        <w:tblCellSpacing w:w="5" w:type="nil"/>
        <w:tblLayout w:type="fixed"/>
        <w:tblCellMar>
          <w:left w:w="75" w:type="dxa"/>
          <w:right w:w="75" w:type="dxa"/>
        </w:tblCellMar>
        <w:tblLook w:val="0000"/>
      </w:tblPr>
      <w:tblGrid>
        <w:gridCol w:w="359"/>
        <w:gridCol w:w="5169"/>
        <w:gridCol w:w="1843"/>
        <w:gridCol w:w="2268"/>
        <w:gridCol w:w="1134"/>
        <w:gridCol w:w="1134"/>
        <w:gridCol w:w="4111"/>
      </w:tblGrid>
      <w:tr w:rsidR="00F76D7F" w:rsidRPr="005C64E2" w:rsidTr="006D0F6D">
        <w:trPr>
          <w:tblCellSpacing w:w="5" w:type="nil"/>
        </w:trPr>
        <w:tc>
          <w:tcPr>
            <w:tcW w:w="359"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п/п</w:t>
            </w:r>
          </w:p>
        </w:tc>
        <w:tc>
          <w:tcPr>
            <w:tcW w:w="5169" w:type="dxa"/>
            <w:tcBorders>
              <w:top w:val="single" w:sz="4" w:space="0" w:color="auto"/>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Номер и наименование</w:t>
            </w:r>
          </w:p>
          <w:p w:rsidR="00F76D7F" w:rsidRPr="005C64E2" w:rsidRDefault="00F76D7F" w:rsidP="006D0F6D">
            <w:pPr>
              <w:pStyle w:val="3"/>
              <w:tabs>
                <w:tab w:val="left" w:pos="7680"/>
              </w:tabs>
              <w:jc w:val="center"/>
              <w:rPr>
                <w:bCs/>
                <w:sz w:val="24"/>
                <w:szCs w:val="24"/>
              </w:rPr>
            </w:pPr>
          </w:p>
        </w:tc>
        <w:tc>
          <w:tcPr>
            <w:tcW w:w="1843" w:type="dxa"/>
            <w:tcBorders>
              <w:top w:val="single" w:sz="4" w:space="0" w:color="auto"/>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Единица</w:t>
            </w:r>
          </w:p>
          <w:p w:rsidR="00F76D7F" w:rsidRPr="005C64E2" w:rsidRDefault="00F76D7F" w:rsidP="006D0F6D">
            <w:pPr>
              <w:pStyle w:val="3"/>
              <w:tabs>
                <w:tab w:val="left" w:pos="7680"/>
              </w:tabs>
              <w:jc w:val="center"/>
              <w:rPr>
                <w:bCs/>
                <w:sz w:val="24"/>
                <w:szCs w:val="24"/>
              </w:rPr>
            </w:pPr>
            <w:r w:rsidRPr="005C64E2">
              <w:rPr>
                <w:bCs/>
                <w:sz w:val="24"/>
                <w:szCs w:val="24"/>
              </w:rPr>
              <w:t>измерения</w:t>
            </w:r>
          </w:p>
        </w:tc>
        <w:tc>
          <w:tcPr>
            <w:tcW w:w="4536" w:type="dxa"/>
            <w:gridSpan w:val="3"/>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 xml:space="preserve">Значения показателей (индикаторов) </w:t>
            </w:r>
            <w:r w:rsidRPr="005C64E2">
              <w:rPr>
                <w:bCs/>
                <w:sz w:val="24"/>
                <w:szCs w:val="24"/>
              </w:rPr>
              <w:br/>
              <w:t xml:space="preserve">муниципальной программы,     </w:t>
            </w:r>
            <w:r w:rsidRPr="005C64E2">
              <w:rPr>
                <w:bCs/>
                <w:sz w:val="24"/>
                <w:szCs w:val="24"/>
              </w:rPr>
              <w:br/>
            </w:r>
          </w:p>
        </w:tc>
        <w:tc>
          <w:tcPr>
            <w:tcW w:w="4111" w:type="dxa"/>
            <w:vMerge w:val="restart"/>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 xml:space="preserve">Обоснование отклонений  </w:t>
            </w:r>
            <w:r w:rsidRPr="005C64E2">
              <w:rPr>
                <w:bCs/>
                <w:sz w:val="24"/>
                <w:szCs w:val="24"/>
              </w:rPr>
              <w:br/>
              <w:t xml:space="preserve"> значений показателя    </w:t>
            </w:r>
            <w:r w:rsidRPr="005C64E2">
              <w:rPr>
                <w:bCs/>
                <w:sz w:val="24"/>
                <w:szCs w:val="24"/>
              </w:rPr>
              <w:br/>
              <w:t xml:space="preserve"> (индикатора) на конец   </w:t>
            </w:r>
            <w:r w:rsidRPr="005C64E2">
              <w:rPr>
                <w:bCs/>
                <w:sz w:val="24"/>
                <w:szCs w:val="24"/>
              </w:rPr>
              <w:br/>
              <w:t xml:space="preserve"> отчетного года       </w:t>
            </w:r>
            <w:r w:rsidRPr="005C64E2">
              <w:rPr>
                <w:bCs/>
                <w:sz w:val="24"/>
                <w:szCs w:val="24"/>
              </w:rPr>
              <w:br/>
              <w:t>(при наличии)</w:t>
            </w:r>
          </w:p>
        </w:tc>
      </w:tr>
      <w:tr w:rsidR="00F76D7F" w:rsidRPr="005C64E2" w:rsidTr="006D0F6D">
        <w:trPr>
          <w:tblCellSpacing w:w="5" w:type="nil"/>
        </w:trPr>
        <w:tc>
          <w:tcPr>
            <w:tcW w:w="359"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5169" w:type="dxa"/>
            <w:vMerge w:val="restart"/>
            <w:tcBorders>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1843" w:type="dxa"/>
            <w:vMerge w:val="restart"/>
            <w:tcBorders>
              <w:left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2268" w:type="dxa"/>
            <w:vMerge w:val="restart"/>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год,</w:t>
            </w:r>
          </w:p>
          <w:p w:rsidR="00F76D7F" w:rsidRPr="005C64E2" w:rsidRDefault="00F76D7F" w:rsidP="006D0F6D">
            <w:pPr>
              <w:pStyle w:val="3"/>
              <w:tabs>
                <w:tab w:val="left" w:pos="7680"/>
              </w:tabs>
              <w:jc w:val="center"/>
              <w:rPr>
                <w:bCs/>
                <w:sz w:val="24"/>
                <w:szCs w:val="24"/>
              </w:rPr>
            </w:pPr>
            <w:r w:rsidRPr="005C64E2">
              <w:rPr>
                <w:bCs/>
                <w:sz w:val="24"/>
                <w:szCs w:val="24"/>
              </w:rPr>
              <w:t xml:space="preserve">предшествующий </w:t>
            </w:r>
            <w:r w:rsidRPr="005C64E2">
              <w:rPr>
                <w:bCs/>
                <w:sz w:val="24"/>
                <w:szCs w:val="24"/>
              </w:rPr>
              <w:br/>
              <w:t>отчетному</w:t>
            </w:r>
          </w:p>
        </w:tc>
        <w:tc>
          <w:tcPr>
            <w:tcW w:w="2268" w:type="dxa"/>
            <w:gridSpan w:val="2"/>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отчетный год</w:t>
            </w:r>
          </w:p>
        </w:tc>
        <w:tc>
          <w:tcPr>
            <w:tcW w:w="4111"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r>
      <w:tr w:rsidR="00F76D7F" w:rsidRPr="005C64E2" w:rsidTr="006D0F6D">
        <w:trPr>
          <w:tblCellSpacing w:w="5" w:type="nil"/>
        </w:trPr>
        <w:tc>
          <w:tcPr>
            <w:tcW w:w="359"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5169"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1843"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2268"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план</w:t>
            </w: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факт</w:t>
            </w:r>
          </w:p>
        </w:tc>
        <w:tc>
          <w:tcPr>
            <w:tcW w:w="4111" w:type="dxa"/>
            <w:vMerge/>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p>
        </w:tc>
      </w:tr>
      <w:tr w:rsidR="00F76D7F" w:rsidRPr="005C64E2" w:rsidTr="006D0F6D">
        <w:trPr>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1</w:t>
            </w:r>
          </w:p>
        </w:tc>
        <w:tc>
          <w:tcPr>
            <w:tcW w:w="516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2</w:t>
            </w:r>
          </w:p>
        </w:tc>
        <w:tc>
          <w:tcPr>
            <w:tcW w:w="1843"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3</w:t>
            </w:r>
          </w:p>
        </w:tc>
        <w:tc>
          <w:tcPr>
            <w:tcW w:w="2268"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4</w:t>
            </w: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5</w:t>
            </w:r>
          </w:p>
        </w:tc>
        <w:tc>
          <w:tcPr>
            <w:tcW w:w="1134"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6</w:t>
            </w:r>
          </w:p>
        </w:tc>
        <w:tc>
          <w:tcPr>
            <w:tcW w:w="4111"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7</w:t>
            </w:r>
          </w:p>
        </w:tc>
      </w:tr>
      <w:tr w:rsidR="00F76D7F" w:rsidRPr="005C64E2" w:rsidTr="006D0F6D">
        <w:trPr>
          <w:trHeight w:val="283"/>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rPr>
                <w:bCs/>
                <w:sz w:val="24"/>
                <w:szCs w:val="24"/>
              </w:rPr>
            </w:pPr>
          </w:p>
        </w:tc>
        <w:tc>
          <w:tcPr>
            <w:tcW w:w="15659" w:type="dxa"/>
            <w:gridSpan w:val="6"/>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sidRPr="005C64E2">
              <w:rPr>
                <w:bCs/>
                <w:sz w:val="24"/>
                <w:szCs w:val="24"/>
              </w:rPr>
              <w:t>Муниципальная  программа  «</w:t>
            </w:r>
            <w:r w:rsidR="005E34FE">
              <w:rPr>
                <w:bCs/>
                <w:sz w:val="24"/>
                <w:szCs w:val="24"/>
              </w:rPr>
              <w:t>О</w:t>
            </w:r>
            <w:r w:rsidR="00177ABD" w:rsidRPr="001B5434">
              <w:rPr>
                <w:sz w:val="22"/>
                <w:szCs w:val="22"/>
              </w:rPr>
              <w:t>беспечение качественными жилищно-коммунальными услугами населения Углегорского сельского поселения</w:t>
            </w:r>
            <w:r w:rsidRPr="005C64E2">
              <w:rPr>
                <w:bCs/>
                <w:sz w:val="24"/>
                <w:szCs w:val="24"/>
              </w:rPr>
              <w:t>»</w:t>
            </w:r>
          </w:p>
        </w:tc>
      </w:tr>
      <w:tr w:rsidR="00F76D7F" w:rsidRPr="005C64E2" w:rsidTr="006D0F6D">
        <w:trPr>
          <w:trHeight w:val="313"/>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rPr>
                <w:bCs/>
                <w:sz w:val="24"/>
                <w:szCs w:val="24"/>
              </w:rPr>
            </w:pPr>
            <w:r w:rsidRPr="005C64E2">
              <w:rPr>
                <w:bCs/>
                <w:sz w:val="24"/>
                <w:szCs w:val="24"/>
              </w:rPr>
              <w:t>1</w:t>
            </w:r>
          </w:p>
        </w:tc>
        <w:tc>
          <w:tcPr>
            <w:tcW w:w="5169"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both"/>
              <w:rPr>
                <w:bCs/>
                <w:sz w:val="24"/>
                <w:szCs w:val="24"/>
              </w:rPr>
            </w:pPr>
            <w:r w:rsidRPr="005C64E2">
              <w:rPr>
                <w:bCs/>
                <w:sz w:val="24"/>
                <w:szCs w:val="24"/>
              </w:rPr>
              <w:t xml:space="preserve">Показатель (индикатор) 1.  </w:t>
            </w:r>
            <w:r w:rsidR="00177ABD">
              <w:rPr>
                <w:sz w:val="24"/>
                <w:szCs w:val="24"/>
              </w:rPr>
              <w:t>Доля удовлетворенности населения по предоставлению коммунальных услуг</w:t>
            </w:r>
          </w:p>
        </w:tc>
        <w:tc>
          <w:tcPr>
            <w:tcW w:w="1843" w:type="dxa"/>
            <w:tcBorders>
              <w:left w:val="single" w:sz="4" w:space="0" w:color="auto"/>
              <w:bottom w:val="single" w:sz="4" w:space="0" w:color="auto"/>
              <w:right w:val="single" w:sz="4" w:space="0" w:color="auto"/>
            </w:tcBorders>
          </w:tcPr>
          <w:p w:rsidR="00F76D7F" w:rsidRPr="005C64E2" w:rsidRDefault="00177ABD" w:rsidP="006D0F6D">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176373" w:rsidRDefault="00177ABD" w:rsidP="006D0F6D">
            <w:pPr>
              <w:pStyle w:val="3"/>
              <w:tabs>
                <w:tab w:val="left" w:pos="7680"/>
              </w:tabs>
              <w:jc w:val="center"/>
              <w:rPr>
                <w:bCs/>
                <w:sz w:val="24"/>
                <w:szCs w:val="24"/>
              </w:rPr>
            </w:pPr>
            <w:r>
              <w:rPr>
                <w:bCs/>
                <w:sz w:val="24"/>
                <w:szCs w:val="24"/>
              </w:rPr>
              <w:t>40</w:t>
            </w:r>
          </w:p>
        </w:tc>
        <w:tc>
          <w:tcPr>
            <w:tcW w:w="1134" w:type="dxa"/>
            <w:tcBorders>
              <w:left w:val="single" w:sz="4" w:space="0" w:color="auto"/>
              <w:bottom w:val="single" w:sz="4" w:space="0" w:color="auto"/>
              <w:right w:val="single" w:sz="4" w:space="0" w:color="auto"/>
            </w:tcBorders>
          </w:tcPr>
          <w:p w:rsidR="00F76D7F" w:rsidRPr="00176373" w:rsidRDefault="00177ABD" w:rsidP="006D0F6D">
            <w:pPr>
              <w:pStyle w:val="3"/>
              <w:tabs>
                <w:tab w:val="left" w:pos="7680"/>
              </w:tabs>
              <w:jc w:val="center"/>
              <w:rPr>
                <w:bCs/>
                <w:sz w:val="24"/>
                <w:szCs w:val="24"/>
              </w:rPr>
            </w:pPr>
            <w:r>
              <w:rPr>
                <w:bCs/>
                <w:sz w:val="24"/>
                <w:szCs w:val="24"/>
              </w:rPr>
              <w:t>40</w:t>
            </w:r>
          </w:p>
        </w:tc>
        <w:tc>
          <w:tcPr>
            <w:tcW w:w="1134" w:type="dxa"/>
            <w:tcBorders>
              <w:left w:val="single" w:sz="4" w:space="0" w:color="auto"/>
              <w:bottom w:val="single" w:sz="4" w:space="0" w:color="auto"/>
              <w:right w:val="single" w:sz="4" w:space="0" w:color="auto"/>
            </w:tcBorders>
          </w:tcPr>
          <w:p w:rsidR="00F76D7F" w:rsidRPr="00176373" w:rsidRDefault="00177ABD" w:rsidP="006D0F6D">
            <w:pPr>
              <w:pStyle w:val="3"/>
              <w:tabs>
                <w:tab w:val="left" w:pos="7680"/>
              </w:tabs>
              <w:jc w:val="center"/>
              <w:rPr>
                <w:bCs/>
                <w:sz w:val="24"/>
                <w:szCs w:val="24"/>
              </w:rPr>
            </w:pPr>
            <w:r>
              <w:rPr>
                <w:bCs/>
                <w:sz w:val="24"/>
                <w:szCs w:val="24"/>
              </w:rPr>
              <w:t>40</w:t>
            </w:r>
          </w:p>
        </w:tc>
        <w:tc>
          <w:tcPr>
            <w:tcW w:w="4111"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r>
      <w:tr w:rsidR="00F76D7F" w:rsidRPr="005C64E2" w:rsidTr="006D0F6D">
        <w:trPr>
          <w:trHeight w:val="641"/>
          <w:tblCellSpacing w:w="5" w:type="nil"/>
        </w:trPr>
        <w:tc>
          <w:tcPr>
            <w:tcW w:w="359"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rPr>
                <w:bCs/>
                <w:sz w:val="24"/>
                <w:szCs w:val="24"/>
              </w:rPr>
            </w:pPr>
            <w:r w:rsidRPr="005C64E2">
              <w:rPr>
                <w:bCs/>
                <w:sz w:val="24"/>
                <w:szCs w:val="24"/>
              </w:rPr>
              <w:t>2</w:t>
            </w:r>
          </w:p>
        </w:tc>
        <w:tc>
          <w:tcPr>
            <w:tcW w:w="5169"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both"/>
              <w:rPr>
                <w:bCs/>
                <w:sz w:val="24"/>
                <w:szCs w:val="24"/>
              </w:rPr>
            </w:pPr>
            <w:r w:rsidRPr="005C64E2">
              <w:rPr>
                <w:bCs/>
                <w:sz w:val="24"/>
                <w:szCs w:val="24"/>
              </w:rPr>
              <w:t xml:space="preserve">Показатель (индикатор) 2. </w:t>
            </w:r>
            <w:r w:rsidRPr="005C64E2">
              <w:rPr>
                <w:sz w:val="24"/>
                <w:szCs w:val="24"/>
              </w:rPr>
              <w:t xml:space="preserve"> </w:t>
            </w:r>
            <w:r w:rsidR="00177ABD">
              <w:rPr>
                <w:sz w:val="24"/>
                <w:szCs w:val="24"/>
              </w:rPr>
              <w:t>Уровень газификации пос</w:t>
            </w:r>
            <w:r w:rsidR="00E6183F">
              <w:rPr>
                <w:sz w:val="24"/>
                <w:szCs w:val="24"/>
              </w:rPr>
              <w:t>е</w:t>
            </w:r>
            <w:r w:rsidR="00177ABD">
              <w:rPr>
                <w:sz w:val="24"/>
                <w:szCs w:val="24"/>
              </w:rPr>
              <w:t>ления</w:t>
            </w:r>
          </w:p>
        </w:tc>
        <w:tc>
          <w:tcPr>
            <w:tcW w:w="1843"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c>
          <w:tcPr>
            <w:tcW w:w="2268" w:type="dxa"/>
            <w:tcBorders>
              <w:left w:val="single" w:sz="4" w:space="0" w:color="auto"/>
              <w:bottom w:val="single" w:sz="4" w:space="0" w:color="auto"/>
              <w:right w:val="single" w:sz="4" w:space="0" w:color="auto"/>
            </w:tcBorders>
          </w:tcPr>
          <w:p w:rsidR="00F76D7F" w:rsidRPr="005C64E2" w:rsidRDefault="00177ABD" w:rsidP="006D0F6D">
            <w:pPr>
              <w:pStyle w:val="3"/>
              <w:tabs>
                <w:tab w:val="left" w:pos="7680"/>
              </w:tabs>
              <w:jc w:val="center"/>
              <w:rPr>
                <w:bCs/>
                <w:sz w:val="24"/>
                <w:szCs w:val="24"/>
              </w:rPr>
            </w:pPr>
            <w:r>
              <w:rPr>
                <w:bCs/>
                <w:sz w:val="24"/>
                <w:szCs w:val="24"/>
              </w:rPr>
              <w:t>6</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177ABD" w:rsidP="006D0F6D">
            <w:pPr>
              <w:pStyle w:val="3"/>
              <w:tabs>
                <w:tab w:val="left" w:pos="7680"/>
              </w:tabs>
              <w:jc w:val="center"/>
              <w:rPr>
                <w:bCs/>
                <w:sz w:val="24"/>
                <w:szCs w:val="24"/>
              </w:rPr>
            </w:pPr>
            <w:r>
              <w:rPr>
                <w:bCs/>
                <w:sz w:val="24"/>
                <w:szCs w:val="24"/>
              </w:rPr>
              <w:t>6</w:t>
            </w:r>
            <w:r w:rsidR="00F76D7F">
              <w:rPr>
                <w:bCs/>
                <w:sz w:val="24"/>
                <w:szCs w:val="24"/>
              </w:rPr>
              <w:t>0</w:t>
            </w:r>
          </w:p>
        </w:tc>
        <w:tc>
          <w:tcPr>
            <w:tcW w:w="1134" w:type="dxa"/>
            <w:tcBorders>
              <w:left w:val="single" w:sz="4" w:space="0" w:color="auto"/>
              <w:bottom w:val="single" w:sz="4" w:space="0" w:color="auto"/>
              <w:right w:val="single" w:sz="4" w:space="0" w:color="auto"/>
            </w:tcBorders>
          </w:tcPr>
          <w:p w:rsidR="00F76D7F" w:rsidRPr="005C64E2" w:rsidRDefault="00177ABD" w:rsidP="006D0F6D">
            <w:pPr>
              <w:pStyle w:val="3"/>
              <w:tabs>
                <w:tab w:val="left" w:pos="7680"/>
              </w:tabs>
              <w:jc w:val="center"/>
              <w:rPr>
                <w:bCs/>
                <w:sz w:val="24"/>
                <w:szCs w:val="24"/>
              </w:rPr>
            </w:pPr>
            <w:r>
              <w:rPr>
                <w:bCs/>
                <w:sz w:val="24"/>
                <w:szCs w:val="24"/>
              </w:rPr>
              <w:t>6</w:t>
            </w:r>
            <w:r w:rsidR="00F76D7F">
              <w:rPr>
                <w:bCs/>
                <w:sz w:val="24"/>
                <w:szCs w:val="24"/>
              </w:rPr>
              <w:t>0</w:t>
            </w:r>
          </w:p>
        </w:tc>
        <w:tc>
          <w:tcPr>
            <w:tcW w:w="4111" w:type="dxa"/>
            <w:tcBorders>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r>
      <w:tr w:rsidR="00F76D7F" w:rsidRPr="005C64E2" w:rsidTr="006D0F6D">
        <w:trPr>
          <w:trHeight w:val="313"/>
          <w:tblCellSpacing w:w="5" w:type="nil"/>
        </w:trPr>
        <w:tc>
          <w:tcPr>
            <w:tcW w:w="359"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rPr>
                <w:bCs/>
                <w:sz w:val="24"/>
                <w:szCs w:val="24"/>
              </w:rPr>
            </w:pPr>
            <w:r>
              <w:rPr>
                <w:bCs/>
                <w:sz w:val="24"/>
                <w:szCs w:val="24"/>
              </w:rPr>
              <w:t>3</w:t>
            </w:r>
          </w:p>
        </w:tc>
        <w:tc>
          <w:tcPr>
            <w:tcW w:w="5169"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both"/>
              <w:rPr>
                <w:bCs/>
                <w:sz w:val="24"/>
                <w:szCs w:val="24"/>
              </w:rPr>
            </w:pPr>
            <w:r w:rsidRPr="005C64E2">
              <w:rPr>
                <w:bCs/>
                <w:sz w:val="24"/>
                <w:szCs w:val="24"/>
              </w:rPr>
              <w:t xml:space="preserve">Показатель (индикатор) 3.  </w:t>
            </w:r>
            <w:r>
              <w:t xml:space="preserve"> </w:t>
            </w:r>
            <w:r w:rsidR="00E6183F">
              <w:rPr>
                <w:sz w:val="24"/>
                <w:szCs w:val="24"/>
              </w:rPr>
              <w:t xml:space="preserve"> Доля удовлетворенности населения по предоставлению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F76D7F" w:rsidRPr="005C64E2" w:rsidRDefault="00E6183F" w:rsidP="006D0F6D">
            <w:pPr>
              <w:pStyle w:val="3"/>
              <w:tabs>
                <w:tab w:val="left" w:pos="7680"/>
              </w:tabs>
              <w:jc w:val="center"/>
              <w:rPr>
                <w:bCs/>
                <w:sz w:val="24"/>
                <w:szCs w:val="24"/>
              </w:rPr>
            </w:pPr>
            <w:r>
              <w:rPr>
                <w:bCs/>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E6183F" w:rsidP="006D0F6D">
            <w:pPr>
              <w:pStyle w:val="3"/>
              <w:tabs>
                <w:tab w:val="left" w:pos="7680"/>
              </w:tabs>
              <w:jc w:val="center"/>
              <w:rPr>
                <w:bCs/>
                <w:sz w:val="24"/>
                <w:szCs w:val="24"/>
              </w:rPr>
            </w:pPr>
            <w:r>
              <w:rPr>
                <w:bCs/>
                <w:sz w:val="24"/>
                <w:szCs w:val="24"/>
              </w:rPr>
              <w:t>6</w:t>
            </w:r>
            <w:r w:rsidR="00F76D7F">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5C64E2" w:rsidRDefault="00E6183F" w:rsidP="006D0F6D">
            <w:pPr>
              <w:pStyle w:val="3"/>
              <w:tabs>
                <w:tab w:val="left" w:pos="7680"/>
              </w:tabs>
              <w:jc w:val="center"/>
              <w:rPr>
                <w:bCs/>
                <w:sz w:val="24"/>
                <w:szCs w:val="24"/>
              </w:rPr>
            </w:pPr>
            <w:r>
              <w:rPr>
                <w:bCs/>
                <w:sz w:val="24"/>
                <w:szCs w:val="24"/>
              </w:rPr>
              <w:t>6</w:t>
            </w:r>
            <w:r w:rsidR="00F76D7F">
              <w:rPr>
                <w:bCs/>
                <w:sz w:val="24"/>
                <w:szCs w:val="24"/>
              </w:rPr>
              <w:t>0</w:t>
            </w:r>
          </w:p>
        </w:tc>
        <w:tc>
          <w:tcPr>
            <w:tcW w:w="4111"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r>
      <w:tr w:rsidR="00F76D7F" w:rsidRPr="005C64E2" w:rsidTr="006D0F6D">
        <w:trPr>
          <w:trHeight w:val="313"/>
          <w:tblCellSpacing w:w="5" w:type="nil"/>
        </w:trPr>
        <w:tc>
          <w:tcPr>
            <w:tcW w:w="359" w:type="dxa"/>
            <w:tcBorders>
              <w:top w:val="single" w:sz="4" w:space="0" w:color="auto"/>
              <w:left w:val="single" w:sz="4" w:space="0" w:color="auto"/>
              <w:bottom w:val="single" w:sz="4" w:space="0" w:color="auto"/>
              <w:right w:val="single" w:sz="4" w:space="0" w:color="auto"/>
            </w:tcBorders>
          </w:tcPr>
          <w:p w:rsidR="00F76D7F" w:rsidRDefault="00F76D7F" w:rsidP="006D0F6D">
            <w:pPr>
              <w:pStyle w:val="3"/>
              <w:tabs>
                <w:tab w:val="left" w:pos="7680"/>
              </w:tabs>
              <w:rPr>
                <w:bCs/>
                <w:sz w:val="24"/>
                <w:szCs w:val="24"/>
              </w:rPr>
            </w:pPr>
            <w:r>
              <w:rPr>
                <w:bCs/>
                <w:sz w:val="24"/>
                <w:szCs w:val="24"/>
              </w:rPr>
              <w:t>4</w:t>
            </w:r>
          </w:p>
        </w:tc>
        <w:tc>
          <w:tcPr>
            <w:tcW w:w="5169"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both"/>
              <w:rPr>
                <w:bCs/>
                <w:sz w:val="24"/>
                <w:szCs w:val="24"/>
              </w:rPr>
            </w:pPr>
            <w:r w:rsidRPr="005C64E2">
              <w:rPr>
                <w:bCs/>
                <w:sz w:val="24"/>
                <w:szCs w:val="24"/>
              </w:rPr>
              <w:t xml:space="preserve">Показатель (индикатор) </w:t>
            </w:r>
            <w:r>
              <w:rPr>
                <w:bCs/>
                <w:sz w:val="24"/>
                <w:szCs w:val="24"/>
              </w:rPr>
              <w:t>4</w:t>
            </w:r>
            <w:r w:rsidRPr="005C64E2">
              <w:rPr>
                <w:bCs/>
                <w:sz w:val="24"/>
                <w:szCs w:val="24"/>
              </w:rPr>
              <w:t xml:space="preserve">.  </w:t>
            </w:r>
            <w:r w:rsidRPr="005C64E2">
              <w:rPr>
                <w:sz w:val="24"/>
                <w:szCs w:val="24"/>
              </w:rPr>
              <w:t xml:space="preserve"> </w:t>
            </w:r>
            <w:r w:rsidR="00E6183F">
              <w:rPr>
                <w:sz w:val="24"/>
                <w:szCs w:val="24"/>
              </w:rPr>
              <w:t>Приобретение материалов, оборудования для улучшения услуг по теплоснабжению</w:t>
            </w:r>
          </w:p>
        </w:tc>
        <w:tc>
          <w:tcPr>
            <w:tcW w:w="1843" w:type="dxa"/>
            <w:tcBorders>
              <w:top w:val="single" w:sz="4" w:space="0" w:color="auto"/>
              <w:left w:val="single" w:sz="4" w:space="0" w:color="auto"/>
              <w:bottom w:val="single" w:sz="4" w:space="0" w:color="auto"/>
              <w:right w:val="single" w:sz="4" w:space="0" w:color="auto"/>
            </w:tcBorders>
          </w:tcPr>
          <w:p w:rsidR="00F76D7F" w:rsidRPr="005C64E2" w:rsidRDefault="00E6183F" w:rsidP="006D0F6D">
            <w:pPr>
              <w:pStyle w:val="3"/>
              <w:tabs>
                <w:tab w:val="left" w:pos="7680"/>
              </w:tabs>
              <w:jc w:val="center"/>
              <w:rPr>
                <w:bCs/>
                <w:sz w:val="24"/>
                <w:szCs w:val="24"/>
              </w:rPr>
            </w:pPr>
            <w:r>
              <w:rPr>
                <w:bCs/>
                <w:sz w:val="24"/>
                <w:szCs w:val="24"/>
              </w:rPr>
              <w:t>шт</w:t>
            </w:r>
          </w:p>
        </w:tc>
        <w:tc>
          <w:tcPr>
            <w:tcW w:w="2268" w:type="dxa"/>
            <w:tcBorders>
              <w:top w:val="single" w:sz="4" w:space="0" w:color="auto"/>
              <w:left w:val="single" w:sz="4" w:space="0" w:color="auto"/>
              <w:bottom w:val="single" w:sz="4" w:space="0" w:color="auto"/>
              <w:right w:val="single" w:sz="4" w:space="0" w:color="auto"/>
            </w:tcBorders>
          </w:tcPr>
          <w:p w:rsidR="00F76D7F" w:rsidRPr="00F04DEA" w:rsidRDefault="00F04DEA" w:rsidP="006D0F6D">
            <w:pPr>
              <w:pStyle w:val="3"/>
              <w:tabs>
                <w:tab w:val="left" w:pos="7680"/>
              </w:tabs>
              <w:jc w:val="center"/>
              <w:rPr>
                <w:bCs/>
                <w:sz w:val="24"/>
                <w:szCs w:val="24"/>
              </w:rPr>
            </w:pPr>
            <w:r w:rsidRPr="00F04DEA">
              <w:rPr>
                <w:bCs/>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F76D7F" w:rsidRPr="00F04DEA" w:rsidRDefault="00E6183F" w:rsidP="006D0F6D">
            <w:pPr>
              <w:pStyle w:val="3"/>
              <w:tabs>
                <w:tab w:val="left" w:pos="7680"/>
              </w:tabs>
              <w:jc w:val="center"/>
              <w:rPr>
                <w:bCs/>
                <w:sz w:val="24"/>
                <w:szCs w:val="24"/>
              </w:rPr>
            </w:pPr>
            <w:r>
              <w:rPr>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76D7F" w:rsidRPr="00F04DEA" w:rsidRDefault="00E6183F" w:rsidP="006D0F6D">
            <w:pPr>
              <w:pStyle w:val="3"/>
              <w:tabs>
                <w:tab w:val="left" w:pos="7680"/>
              </w:tabs>
              <w:jc w:val="center"/>
              <w:rPr>
                <w:bCs/>
                <w:sz w:val="24"/>
                <w:szCs w:val="24"/>
              </w:rPr>
            </w:pPr>
            <w:r>
              <w:rPr>
                <w:bCs/>
                <w:sz w:val="24"/>
                <w:szCs w:val="24"/>
              </w:rPr>
              <w:t>2</w:t>
            </w:r>
          </w:p>
        </w:tc>
        <w:tc>
          <w:tcPr>
            <w:tcW w:w="4111" w:type="dxa"/>
            <w:tcBorders>
              <w:top w:val="single" w:sz="4" w:space="0" w:color="auto"/>
              <w:left w:val="single" w:sz="4" w:space="0" w:color="auto"/>
              <w:bottom w:val="single" w:sz="4" w:space="0" w:color="auto"/>
              <w:right w:val="single" w:sz="4" w:space="0" w:color="auto"/>
            </w:tcBorders>
          </w:tcPr>
          <w:p w:rsidR="00F76D7F" w:rsidRPr="005C64E2" w:rsidRDefault="00F76D7F" w:rsidP="006D0F6D">
            <w:pPr>
              <w:pStyle w:val="3"/>
              <w:tabs>
                <w:tab w:val="left" w:pos="7680"/>
              </w:tabs>
              <w:jc w:val="center"/>
              <w:rPr>
                <w:bCs/>
                <w:sz w:val="24"/>
                <w:szCs w:val="24"/>
              </w:rPr>
            </w:pPr>
            <w:r>
              <w:rPr>
                <w:bCs/>
                <w:sz w:val="24"/>
                <w:szCs w:val="24"/>
              </w:rPr>
              <w:t>-</w:t>
            </w:r>
          </w:p>
        </w:tc>
      </w:tr>
    </w:tbl>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Pr>
        <w:pStyle w:val="3"/>
        <w:rPr>
          <w:bCs/>
          <w:sz w:val="24"/>
          <w:szCs w:val="24"/>
        </w:rPr>
      </w:pPr>
      <w:r w:rsidRPr="00F76D7F">
        <w:rPr>
          <w:bCs/>
          <w:sz w:val="24"/>
          <w:szCs w:val="24"/>
        </w:rPr>
        <w:t>Приложение №4</w:t>
      </w:r>
    </w:p>
    <w:p w:rsidR="00F76D7F" w:rsidRDefault="00F76D7F" w:rsidP="00F76D7F">
      <w:pPr>
        <w:pStyle w:val="3"/>
        <w:jc w:val="center"/>
        <w:rPr>
          <w:bCs/>
          <w:sz w:val="24"/>
          <w:szCs w:val="24"/>
        </w:rPr>
      </w:pPr>
    </w:p>
    <w:p w:rsidR="00F76D7F" w:rsidRDefault="00F76D7F" w:rsidP="00F76D7F">
      <w:pPr>
        <w:pStyle w:val="3"/>
        <w:jc w:val="center"/>
        <w:rPr>
          <w:bCs/>
          <w:sz w:val="24"/>
          <w:szCs w:val="24"/>
        </w:rPr>
      </w:pPr>
    </w:p>
    <w:p w:rsidR="00F76D7F" w:rsidRPr="00F76D7F" w:rsidRDefault="00F76D7F" w:rsidP="00F76D7F">
      <w:pPr>
        <w:pStyle w:val="3"/>
        <w:jc w:val="center"/>
        <w:rPr>
          <w:bCs/>
          <w:sz w:val="24"/>
          <w:szCs w:val="24"/>
        </w:rPr>
      </w:pPr>
      <w:r w:rsidRPr="00F76D7F">
        <w:rPr>
          <w:bCs/>
          <w:sz w:val="24"/>
          <w:szCs w:val="24"/>
        </w:rPr>
        <w:t>ИНФОРМАЦИЯ</w:t>
      </w:r>
    </w:p>
    <w:p w:rsidR="00F76D7F" w:rsidRPr="00F76D7F" w:rsidRDefault="00F76D7F" w:rsidP="00F76D7F">
      <w:pPr>
        <w:pStyle w:val="3"/>
        <w:tabs>
          <w:tab w:val="left" w:pos="7680"/>
        </w:tabs>
        <w:jc w:val="center"/>
        <w:rPr>
          <w:bCs/>
          <w:sz w:val="24"/>
          <w:szCs w:val="24"/>
        </w:rPr>
      </w:pPr>
      <w:r w:rsidRPr="00F76D7F">
        <w:rPr>
          <w:bCs/>
          <w:sz w:val="24"/>
          <w:szCs w:val="24"/>
        </w:rPr>
        <w:t>о возникновении экономии бюджетных ассигнований на реализацию основных мероприятий , приоритетных основных мероприятий,</w:t>
      </w:r>
      <w:r w:rsidRPr="00F76D7F">
        <w:rPr>
          <w:bCs/>
          <w:sz w:val="24"/>
          <w:szCs w:val="24"/>
        </w:rPr>
        <w:br/>
        <w:t>мероприятий ведомственных целевых программ  муниципальной программы, в том числе в результате</w:t>
      </w:r>
    </w:p>
    <w:p w:rsidR="00F76D7F" w:rsidRPr="00F76D7F" w:rsidRDefault="00F76D7F" w:rsidP="00F76D7F">
      <w:pPr>
        <w:pStyle w:val="3"/>
        <w:tabs>
          <w:tab w:val="left" w:pos="7680"/>
        </w:tabs>
        <w:jc w:val="center"/>
        <w:rPr>
          <w:bCs/>
          <w:sz w:val="24"/>
          <w:szCs w:val="24"/>
        </w:rPr>
      </w:pPr>
      <w:r w:rsidRPr="00F76D7F">
        <w:rPr>
          <w:bCs/>
          <w:sz w:val="24"/>
          <w:szCs w:val="24"/>
        </w:rPr>
        <w:t xml:space="preserve">проведения закупок, при условии его исполнения в полном объеме в </w:t>
      </w:r>
      <w:r w:rsidR="00C952B2">
        <w:rPr>
          <w:bCs/>
          <w:iCs/>
          <w:sz w:val="24"/>
          <w:szCs w:val="24"/>
        </w:rPr>
        <w:t>отчетном 202</w:t>
      </w:r>
      <w:r w:rsidR="00437A51">
        <w:rPr>
          <w:bCs/>
          <w:iCs/>
          <w:sz w:val="24"/>
          <w:szCs w:val="24"/>
        </w:rPr>
        <w:t>4</w:t>
      </w:r>
      <w:r w:rsidRPr="00F76D7F">
        <w:rPr>
          <w:bCs/>
          <w:iCs/>
          <w:sz w:val="24"/>
          <w:szCs w:val="24"/>
        </w:rPr>
        <w:t xml:space="preserve"> </w:t>
      </w:r>
      <w:r w:rsidRPr="00F76D7F">
        <w:rPr>
          <w:bCs/>
          <w:sz w:val="24"/>
          <w:szCs w:val="24"/>
        </w:rPr>
        <w:t>году</w:t>
      </w:r>
    </w:p>
    <w:p w:rsidR="00F76D7F" w:rsidRPr="00F76D7F" w:rsidRDefault="00F76D7F" w:rsidP="00F76D7F">
      <w:pPr>
        <w:pStyle w:val="3"/>
        <w:tabs>
          <w:tab w:val="left" w:pos="7680"/>
        </w:tabs>
        <w:jc w:val="center"/>
        <w:rPr>
          <w:bCs/>
          <w:sz w:val="24"/>
          <w:szCs w:val="24"/>
        </w:rPr>
      </w:pPr>
    </w:p>
    <w:tbl>
      <w:tblPr>
        <w:tblpPr w:leftFromText="180" w:rightFromText="180" w:vertAnchor="text" w:horzAnchor="margin" w:tblpXSpec="center" w:tblpY="149"/>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048"/>
        <w:gridCol w:w="2242"/>
        <w:gridCol w:w="1400"/>
        <w:gridCol w:w="2532"/>
      </w:tblGrid>
      <w:tr w:rsidR="00F76D7F" w:rsidRPr="00F76D7F" w:rsidTr="00C64385">
        <w:trPr>
          <w:trHeight w:val="645"/>
        </w:trPr>
        <w:tc>
          <w:tcPr>
            <w:tcW w:w="675" w:type="dxa"/>
            <w:vMerge w:val="restart"/>
          </w:tcPr>
          <w:p w:rsidR="00F76D7F" w:rsidRPr="00F76D7F" w:rsidRDefault="00F76D7F" w:rsidP="00F76D7F">
            <w:pPr>
              <w:pStyle w:val="3"/>
              <w:tabs>
                <w:tab w:val="left" w:pos="7680"/>
              </w:tabs>
              <w:jc w:val="left"/>
              <w:rPr>
                <w:bCs/>
                <w:sz w:val="24"/>
                <w:szCs w:val="24"/>
              </w:rPr>
            </w:pPr>
            <w:r w:rsidRPr="00F76D7F">
              <w:rPr>
                <w:bCs/>
                <w:sz w:val="24"/>
                <w:szCs w:val="24"/>
              </w:rPr>
              <w:t xml:space="preserve">№ </w:t>
            </w:r>
          </w:p>
          <w:p w:rsidR="00F76D7F" w:rsidRPr="00F76D7F" w:rsidRDefault="00F76D7F" w:rsidP="00F76D7F">
            <w:pPr>
              <w:pStyle w:val="3"/>
              <w:tabs>
                <w:tab w:val="left" w:pos="7680"/>
              </w:tabs>
              <w:jc w:val="left"/>
              <w:rPr>
                <w:bCs/>
                <w:sz w:val="24"/>
                <w:szCs w:val="24"/>
              </w:rPr>
            </w:pPr>
            <w:r w:rsidRPr="00F76D7F">
              <w:rPr>
                <w:bCs/>
                <w:sz w:val="24"/>
                <w:szCs w:val="24"/>
              </w:rPr>
              <w:t>п/п</w:t>
            </w:r>
          </w:p>
        </w:tc>
        <w:tc>
          <w:tcPr>
            <w:tcW w:w="6237"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Наименование основного мероприятия подпрограммы, приоритетного основного мероприятия, мероприятия ведомственной целевой программы</w:t>
            </w:r>
          </w:p>
          <w:p w:rsidR="00F76D7F" w:rsidRPr="00F76D7F" w:rsidRDefault="00F76D7F" w:rsidP="00F76D7F">
            <w:pPr>
              <w:pStyle w:val="3"/>
              <w:tabs>
                <w:tab w:val="left" w:pos="7680"/>
              </w:tabs>
              <w:jc w:val="center"/>
              <w:rPr>
                <w:bCs/>
                <w:sz w:val="24"/>
                <w:szCs w:val="24"/>
              </w:rPr>
            </w:pPr>
            <w:r w:rsidRPr="00F76D7F">
              <w:rPr>
                <w:bCs/>
                <w:sz w:val="24"/>
                <w:szCs w:val="24"/>
              </w:rPr>
              <w:t>(по инвестиционным расходам – в разрезе объектов)&lt;1&gt;</w:t>
            </w:r>
          </w:p>
        </w:tc>
        <w:tc>
          <w:tcPr>
            <w:tcW w:w="2048"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Ожидаемый</w:t>
            </w:r>
          </w:p>
          <w:p w:rsidR="00F76D7F" w:rsidRPr="00F76D7F" w:rsidRDefault="00F76D7F" w:rsidP="00F76D7F">
            <w:pPr>
              <w:pStyle w:val="3"/>
              <w:tabs>
                <w:tab w:val="left" w:pos="7680"/>
              </w:tabs>
              <w:jc w:val="center"/>
              <w:rPr>
                <w:bCs/>
                <w:sz w:val="24"/>
                <w:szCs w:val="24"/>
              </w:rPr>
            </w:pPr>
            <w:r w:rsidRPr="00F76D7F">
              <w:rPr>
                <w:bCs/>
                <w:sz w:val="24"/>
                <w:szCs w:val="24"/>
              </w:rPr>
              <w:t>результат</w:t>
            </w:r>
          </w:p>
        </w:tc>
        <w:tc>
          <w:tcPr>
            <w:tcW w:w="2242" w:type="dxa"/>
            <w:vMerge w:val="restart"/>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Фактически сложившийся результат</w:t>
            </w:r>
          </w:p>
        </w:tc>
        <w:tc>
          <w:tcPr>
            <w:tcW w:w="3932" w:type="dxa"/>
            <w:gridSpan w:val="2"/>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Сумма экономии</w:t>
            </w:r>
            <w:r w:rsidRPr="00F76D7F">
              <w:rPr>
                <w:bCs/>
                <w:sz w:val="24"/>
                <w:szCs w:val="24"/>
              </w:rPr>
              <w:br/>
              <w:t>(тыс. рублей)</w:t>
            </w:r>
          </w:p>
        </w:tc>
      </w:tr>
      <w:tr w:rsidR="00F76D7F" w:rsidRPr="00F76D7F" w:rsidTr="00C64385">
        <w:trPr>
          <w:trHeight w:val="890"/>
        </w:trPr>
        <w:tc>
          <w:tcPr>
            <w:tcW w:w="675" w:type="dxa"/>
            <w:vMerge/>
          </w:tcPr>
          <w:p w:rsidR="00F76D7F" w:rsidRPr="00F76D7F" w:rsidRDefault="00F76D7F" w:rsidP="00F76D7F">
            <w:pPr>
              <w:pStyle w:val="3"/>
              <w:tabs>
                <w:tab w:val="left" w:pos="7680"/>
              </w:tabs>
              <w:jc w:val="left"/>
              <w:rPr>
                <w:bCs/>
                <w:sz w:val="24"/>
                <w:szCs w:val="24"/>
              </w:rPr>
            </w:pPr>
          </w:p>
        </w:tc>
        <w:tc>
          <w:tcPr>
            <w:tcW w:w="6237" w:type="dxa"/>
            <w:vMerge/>
            <w:hideMark/>
          </w:tcPr>
          <w:p w:rsidR="00F76D7F" w:rsidRPr="00F76D7F" w:rsidRDefault="00F76D7F" w:rsidP="00F76D7F">
            <w:pPr>
              <w:pStyle w:val="3"/>
              <w:tabs>
                <w:tab w:val="left" w:pos="7680"/>
              </w:tabs>
              <w:jc w:val="center"/>
              <w:rPr>
                <w:bCs/>
                <w:sz w:val="24"/>
                <w:szCs w:val="24"/>
              </w:rPr>
            </w:pPr>
          </w:p>
        </w:tc>
        <w:tc>
          <w:tcPr>
            <w:tcW w:w="2048" w:type="dxa"/>
            <w:vMerge/>
            <w:hideMark/>
          </w:tcPr>
          <w:p w:rsidR="00F76D7F" w:rsidRPr="00F76D7F" w:rsidRDefault="00F76D7F" w:rsidP="00F76D7F">
            <w:pPr>
              <w:pStyle w:val="3"/>
              <w:tabs>
                <w:tab w:val="left" w:pos="7680"/>
              </w:tabs>
              <w:jc w:val="center"/>
              <w:rPr>
                <w:bCs/>
                <w:sz w:val="24"/>
                <w:szCs w:val="24"/>
              </w:rPr>
            </w:pPr>
          </w:p>
        </w:tc>
        <w:tc>
          <w:tcPr>
            <w:tcW w:w="2242" w:type="dxa"/>
            <w:vMerge/>
            <w:hideMark/>
          </w:tcPr>
          <w:p w:rsidR="00F76D7F" w:rsidRPr="00F76D7F" w:rsidRDefault="00F76D7F" w:rsidP="00F76D7F">
            <w:pPr>
              <w:pStyle w:val="3"/>
              <w:tabs>
                <w:tab w:val="left" w:pos="7680"/>
              </w:tabs>
              <w:jc w:val="center"/>
              <w:rPr>
                <w:bCs/>
                <w:sz w:val="24"/>
                <w:szCs w:val="24"/>
              </w:rPr>
            </w:pP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всего</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в том числе в результате проведения закупок</w:t>
            </w:r>
          </w:p>
        </w:tc>
      </w:tr>
      <w:tr w:rsidR="00F76D7F" w:rsidRPr="00F76D7F" w:rsidTr="00C64385">
        <w:trPr>
          <w:trHeight w:val="315"/>
        </w:trPr>
        <w:tc>
          <w:tcPr>
            <w:tcW w:w="675" w:type="dxa"/>
          </w:tcPr>
          <w:p w:rsidR="00F76D7F" w:rsidRPr="00F76D7F" w:rsidRDefault="00F76D7F" w:rsidP="00F76D7F">
            <w:pPr>
              <w:pStyle w:val="3"/>
              <w:tabs>
                <w:tab w:val="left" w:pos="7680"/>
              </w:tabs>
              <w:jc w:val="center"/>
              <w:rPr>
                <w:bCs/>
                <w:sz w:val="24"/>
                <w:szCs w:val="24"/>
              </w:rPr>
            </w:pPr>
            <w:r w:rsidRPr="00F76D7F">
              <w:rPr>
                <w:bCs/>
                <w:sz w:val="24"/>
                <w:szCs w:val="24"/>
              </w:rPr>
              <w:t>1</w:t>
            </w:r>
          </w:p>
        </w:tc>
        <w:tc>
          <w:tcPr>
            <w:tcW w:w="6237"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2</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3</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4</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5</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6</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1</w:t>
            </w:r>
          </w:p>
        </w:tc>
        <w:tc>
          <w:tcPr>
            <w:tcW w:w="6237" w:type="dxa"/>
            <w:shd w:val="clear" w:color="auto" w:fill="auto"/>
          </w:tcPr>
          <w:p w:rsidR="00F76D7F" w:rsidRPr="00F76D7F" w:rsidRDefault="00F76D7F" w:rsidP="00177ABD">
            <w:pPr>
              <w:pStyle w:val="3"/>
              <w:tabs>
                <w:tab w:val="left" w:pos="7680"/>
              </w:tabs>
              <w:jc w:val="left"/>
              <w:rPr>
                <w:bCs/>
                <w:sz w:val="24"/>
                <w:szCs w:val="24"/>
              </w:rPr>
            </w:pPr>
            <w:r w:rsidRPr="00F76D7F">
              <w:rPr>
                <w:bCs/>
                <w:sz w:val="24"/>
                <w:szCs w:val="24"/>
              </w:rPr>
              <w:t> Муниципальная  программа      «</w:t>
            </w:r>
            <w:r w:rsidR="00177ABD" w:rsidRPr="001B5434">
              <w:rPr>
                <w:sz w:val="22"/>
                <w:szCs w:val="22"/>
              </w:rPr>
              <w:t>Обеспечение качественными жилищно-коммунальными услугами населения Углегорского сельского поселения</w:t>
            </w:r>
            <w:r w:rsidRPr="00F76D7F">
              <w:rPr>
                <w:bCs/>
                <w:sz w:val="24"/>
                <w:szCs w:val="24"/>
              </w:rPr>
              <w:t>»</w:t>
            </w: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2</w:t>
            </w:r>
          </w:p>
        </w:tc>
        <w:tc>
          <w:tcPr>
            <w:tcW w:w="6237" w:type="dxa"/>
            <w:shd w:val="clear" w:color="auto" w:fill="auto"/>
            <w:hideMark/>
          </w:tcPr>
          <w:p w:rsidR="0072501A" w:rsidRDefault="00F76D7F" w:rsidP="0072501A">
            <w:pPr>
              <w:ind w:left="-426"/>
              <w:jc w:val="both"/>
              <w:rPr>
                <w:rFonts w:cs="Arial"/>
                <w:sz w:val="22"/>
                <w:szCs w:val="22"/>
              </w:rPr>
            </w:pPr>
            <w:r w:rsidRPr="00F76D7F">
              <w:rPr>
                <w:bCs/>
                <w:sz w:val="24"/>
                <w:szCs w:val="24"/>
              </w:rPr>
              <w:t>Ос</w:t>
            </w:r>
            <w:r w:rsidR="0072501A">
              <w:rPr>
                <w:bCs/>
                <w:sz w:val="24"/>
                <w:szCs w:val="24"/>
              </w:rPr>
              <w:t xml:space="preserve">   Ос</w:t>
            </w:r>
            <w:r w:rsidRPr="00F76D7F">
              <w:rPr>
                <w:bCs/>
                <w:sz w:val="24"/>
                <w:szCs w:val="24"/>
              </w:rPr>
              <w:t xml:space="preserve">новное мероприятие 1. </w:t>
            </w:r>
            <w:r w:rsidR="0072501A">
              <w:rPr>
                <w:rFonts w:cs="Arial"/>
                <w:sz w:val="22"/>
                <w:szCs w:val="22"/>
              </w:rPr>
              <w:t xml:space="preserve">  Расходы на уплату взносов  на</w:t>
            </w:r>
          </w:p>
          <w:p w:rsidR="0072501A" w:rsidRPr="0012034A" w:rsidRDefault="0072501A" w:rsidP="0072501A">
            <w:pPr>
              <w:jc w:val="both"/>
              <w:rPr>
                <w:rFonts w:cs="Arial"/>
                <w:sz w:val="22"/>
                <w:szCs w:val="22"/>
              </w:rPr>
            </w:pPr>
            <w:r>
              <w:rPr>
                <w:rFonts w:cs="Arial"/>
                <w:sz w:val="22"/>
                <w:szCs w:val="22"/>
              </w:rPr>
              <w:t xml:space="preserve"> </w:t>
            </w:r>
            <w:r w:rsidRPr="0012034A">
              <w:rPr>
                <w:rFonts w:cs="Arial"/>
                <w:sz w:val="22"/>
                <w:szCs w:val="22"/>
              </w:rPr>
              <w:t>кап</w:t>
            </w:r>
            <w:r>
              <w:rPr>
                <w:rFonts w:cs="Arial"/>
                <w:sz w:val="22"/>
                <w:szCs w:val="22"/>
              </w:rPr>
              <w:t>ита</w:t>
            </w:r>
            <w:r w:rsidRPr="0012034A">
              <w:rPr>
                <w:rFonts w:cs="Arial"/>
                <w:sz w:val="22"/>
                <w:szCs w:val="22"/>
              </w:rPr>
              <w:t>льный ремонт мн</w:t>
            </w:r>
            <w:r>
              <w:rPr>
                <w:rFonts w:cs="Arial"/>
                <w:sz w:val="22"/>
                <w:szCs w:val="22"/>
              </w:rPr>
              <w:t>ого</w:t>
            </w:r>
            <w:r w:rsidRPr="0012034A">
              <w:rPr>
                <w:rFonts w:cs="Arial"/>
                <w:sz w:val="22"/>
                <w:szCs w:val="22"/>
              </w:rPr>
              <w:t>квартирных домов,</w:t>
            </w:r>
            <w:r>
              <w:rPr>
                <w:rFonts w:cs="Arial"/>
                <w:sz w:val="22"/>
                <w:szCs w:val="22"/>
              </w:rPr>
              <w:t xml:space="preserve"> </w:t>
            </w:r>
            <w:r w:rsidRPr="0012034A">
              <w:rPr>
                <w:rFonts w:cs="Arial"/>
                <w:sz w:val="22"/>
                <w:szCs w:val="22"/>
              </w:rPr>
              <w:t xml:space="preserve">находящихся </w:t>
            </w:r>
            <w:r>
              <w:rPr>
                <w:rFonts w:cs="Arial"/>
                <w:sz w:val="22"/>
                <w:szCs w:val="22"/>
              </w:rPr>
              <w:t xml:space="preserve">  в</w:t>
            </w:r>
            <w:r w:rsidRPr="0012034A">
              <w:rPr>
                <w:rFonts w:cs="Arial"/>
                <w:sz w:val="22"/>
                <w:szCs w:val="22"/>
              </w:rPr>
              <w:t xml:space="preserve"> собственности </w:t>
            </w:r>
            <w:r w:rsidRPr="0012034A">
              <w:rPr>
                <w:sz w:val="22"/>
                <w:szCs w:val="22"/>
              </w:rPr>
              <w:t>Углегорского сельского поселения</w:t>
            </w:r>
          </w:p>
          <w:p w:rsidR="00F76D7F" w:rsidRPr="00F76D7F" w:rsidRDefault="00F76D7F" w:rsidP="00F76D7F">
            <w:pPr>
              <w:pStyle w:val="3"/>
              <w:tabs>
                <w:tab w:val="left" w:pos="7680"/>
              </w:tabs>
              <w:jc w:val="left"/>
              <w:rPr>
                <w:bCs/>
                <w:sz w:val="24"/>
                <w:szCs w:val="24"/>
              </w:rPr>
            </w:pPr>
          </w:p>
          <w:p w:rsidR="00F76D7F" w:rsidRPr="00F76D7F" w:rsidRDefault="00F76D7F" w:rsidP="00F76D7F">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hideMark/>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B373FA">
            <w:pPr>
              <w:pStyle w:val="3"/>
              <w:tabs>
                <w:tab w:val="left" w:pos="7680"/>
              </w:tabs>
              <w:jc w:val="left"/>
              <w:rPr>
                <w:bCs/>
                <w:sz w:val="24"/>
                <w:szCs w:val="24"/>
              </w:rPr>
            </w:pPr>
            <w:r w:rsidRPr="00F76D7F">
              <w:rPr>
                <w:bCs/>
                <w:sz w:val="24"/>
                <w:szCs w:val="24"/>
              </w:rPr>
              <w:t>3</w:t>
            </w:r>
          </w:p>
        </w:tc>
        <w:tc>
          <w:tcPr>
            <w:tcW w:w="6237" w:type="dxa"/>
            <w:shd w:val="clear" w:color="auto" w:fill="auto"/>
          </w:tcPr>
          <w:p w:rsidR="00B373FA" w:rsidRDefault="00B373FA" w:rsidP="00B373FA">
            <w:pPr>
              <w:ind w:left="-426"/>
              <w:jc w:val="center"/>
              <w:rPr>
                <w:sz w:val="22"/>
                <w:szCs w:val="22"/>
              </w:rPr>
            </w:pPr>
            <w:r>
              <w:rPr>
                <w:bCs/>
                <w:sz w:val="24"/>
                <w:szCs w:val="24"/>
              </w:rPr>
              <w:t xml:space="preserve">     Ос</w:t>
            </w:r>
            <w:r w:rsidR="00F76D7F" w:rsidRPr="00F76D7F">
              <w:rPr>
                <w:bCs/>
                <w:sz w:val="24"/>
                <w:szCs w:val="24"/>
              </w:rPr>
              <w:t xml:space="preserve">новное мероприятие 2. </w:t>
            </w:r>
            <w:r>
              <w:rPr>
                <w:sz w:val="22"/>
                <w:szCs w:val="22"/>
              </w:rPr>
              <w:t xml:space="preserve"> Расходы на организацию в</w:t>
            </w:r>
          </w:p>
          <w:p w:rsidR="0072501A" w:rsidRPr="00B373FA" w:rsidRDefault="00B373FA" w:rsidP="00B373FA">
            <w:pPr>
              <w:ind w:left="-426"/>
              <w:jc w:val="center"/>
              <w:rPr>
                <w:sz w:val="22"/>
                <w:szCs w:val="22"/>
              </w:rPr>
            </w:pPr>
            <w:r>
              <w:rPr>
                <w:sz w:val="22"/>
                <w:szCs w:val="22"/>
              </w:rPr>
              <w:t>г</w:t>
            </w:r>
            <w:r w:rsidR="0072501A" w:rsidRPr="0012034A">
              <w:rPr>
                <w:sz w:val="22"/>
                <w:szCs w:val="22"/>
              </w:rPr>
              <w:t>раницах</w:t>
            </w:r>
            <w:r>
              <w:rPr>
                <w:sz w:val="22"/>
                <w:szCs w:val="22"/>
              </w:rPr>
              <w:t xml:space="preserve"> </w:t>
            </w:r>
            <w:r w:rsidR="0072501A">
              <w:rPr>
                <w:sz w:val="22"/>
                <w:szCs w:val="22"/>
              </w:rPr>
              <w:t>по</w:t>
            </w:r>
            <w:r w:rsidR="0072501A" w:rsidRPr="0012034A">
              <w:rPr>
                <w:sz w:val="22"/>
                <w:szCs w:val="22"/>
              </w:rPr>
              <w:t>селений теплоснабжения</w:t>
            </w:r>
          </w:p>
          <w:p w:rsidR="00F76D7F" w:rsidRPr="00F76D7F" w:rsidRDefault="00F76D7F" w:rsidP="00B373FA">
            <w:pPr>
              <w:pStyle w:val="3"/>
              <w:tabs>
                <w:tab w:val="left" w:pos="7680"/>
              </w:tabs>
              <w:rPr>
                <w:bCs/>
                <w:sz w:val="24"/>
                <w:szCs w:val="24"/>
              </w:rPr>
            </w:pPr>
          </w:p>
        </w:tc>
        <w:tc>
          <w:tcPr>
            <w:tcW w:w="2048" w:type="dxa"/>
            <w:shd w:val="clear" w:color="auto" w:fill="auto"/>
          </w:tcPr>
          <w:p w:rsidR="00F76D7F" w:rsidRPr="00F76D7F" w:rsidRDefault="00F76D7F" w:rsidP="00B373FA">
            <w:pPr>
              <w:pStyle w:val="3"/>
              <w:tabs>
                <w:tab w:val="left" w:pos="7680"/>
              </w:tabs>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4</w:t>
            </w:r>
          </w:p>
        </w:tc>
        <w:tc>
          <w:tcPr>
            <w:tcW w:w="6237" w:type="dxa"/>
            <w:shd w:val="clear" w:color="auto" w:fill="auto"/>
          </w:tcPr>
          <w:p w:rsidR="00F76D7F" w:rsidRPr="00F76D7F" w:rsidRDefault="00F76D7F" w:rsidP="00F76D7F">
            <w:pPr>
              <w:pStyle w:val="3"/>
              <w:tabs>
                <w:tab w:val="left" w:pos="7680"/>
              </w:tabs>
              <w:jc w:val="left"/>
              <w:rPr>
                <w:bCs/>
                <w:sz w:val="24"/>
                <w:szCs w:val="24"/>
              </w:rPr>
            </w:pPr>
            <w:r w:rsidRPr="00F76D7F">
              <w:rPr>
                <w:bCs/>
                <w:sz w:val="24"/>
                <w:szCs w:val="24"/>
              </w:rPr>
              <w:t xml:space="preserve">Основное мероприятие 3. </w:t>
            </w:r>
          </w:p>
          <w:p w:rsidR="0072501A" w:rsidRPr="0012034A" w:rsidRDefault="0072501A" w:rsidP="0072501A">
            <w:pPr>
              <w:ind w:left="-426"/>
              <w:jc w:val="center"/>
              <w:rPr>
                <w:rFonts w:cs="Arial"/>
                <w:sz w:val="22"/>
                <w:szCs w:val="22"/>
              </w:rPr>
            </w:pPr>
            <w:r>
              <w:rPr>
                <w:sz w:val="22"/>
                <w:szCs w:val="22"/>
              </w:rPr>
              <w:t xml:space="preserve">      Рас</w:t>
            </w:r>
            <w:r w:rsidRPr="0012034A">
              <w:rPr>
                <w:sz w:val="22"/>
                <w:szCs w:val="22"/>
              </w:rPr>
              <w:t xml:space="preserve">ходы на софинансирование </w:t>
            </w:r>
            <w:r>
              <w:rPr>
                <w:sz w:val="22"/>
                <w:szCs w:val="22"/>
              </w:rPr>
              <w:t xml:space="preserve">   по </w:t>
            </w:r>
            <w:r w:rsidRPr="0012034A">
              <w:rPr>
                <w:sz w:val="22"/>
                <w:szCs w:val="22"/>
              </w:rPr>
              <w:t>погаш</w:t>
            </w:r>
            <w:r>
              <w:rPr>
                <w:sz w:val="22"/>
                <w:szCs w:val="22"/>
              </w:rPr>
              <w:t>е</w:t>
            </w:r>
            <w:r w:rsidRPr="0012034A">
              <w:rPr>
                <w:sz w:val="22"/>
                <w:szCs w:val="22"/>
              </w:rPr>
              <w:t xml:space="preserve">нию кредиторской </w:t>
            </w:r>
            <w:r>
              <w:rPr>
                <w:sz w:val="22"/>
                <w:szCs w:val="22"/>
              </w:rPr>
              <w:t xml:space="preserve"> за</w:t>
            </w:r>
            <w:r w:rsidRPr="0012034A">
              <w:rPr>
                <w:sz w:val="22"/>
                <w:szCs w:val="22"/>
              </w:rPr>
              <w:t xml:space="preserve">долженности за </w:t>
            </w:r>
            <w:r>
              <w:rPr>
                <w:sz w:val="22"/>
                <w:szCs w:val="22"/>
              </w:rPr>
              <w:t xml:space="preserve">     потреб</w:t>
            </w:r>
            <w:r w:rsidRPr="0012034A">
              <w:rPr>
                <w:sz w:val="22"/>
                <w:szCs w:val="22"/>
              </w:rPr>
              <w:t>ленный газ</w:t>
            </w:r>
            <w:r w:rsidRPr="0012034A">
              <w:rPr>
                <w:rFonts w:cs="Arial"/>
                <w:sz w:val="22"/>
                <w:szCs w:val="22"/>
              </w:rPr>
              <w:t>;</w:t>
            </w:r>
          </w:p>
          <w:p w:rsidR="00F76D7F" w:rsidRPr="00F76D7F" w:rsidRDefault="00F76D7F" w:rsidP="00F76D7F">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r w:rsidR="00F76D7F" w:rsidRPr="00F76D7F" w:rsidTr="00C64385">
        <w:trPr>
          <w:trHeight w:val="315"/>
        </w:trPr>
        <w:tc>
          <w:tcPr>
            <w:tcW w:w="675" w:type="dxa"/>
          </w:tcPr>
          <w:p w:rsidR="00F76D7F" w:rsidRPr="00F76D7F" w:rsidRDefault="00F76D7F" w:rsidP="00F76D7F">
            <w:pPr>
              <w:pStyle w:val="3"/>
              <w:tabs>
                <w:tab w:val="left" w:pos="7680"/>
              </w:tabs>
              <w:jc w:val="left"/>
              <w:rPr>
                <w:bCs/>
                <w:sz w:val="24"/>
                <w:szCs w:val="24"/>
              </w:rPr>
            </w:pPr>
            <w:r w:rsidRPr="00F76D7F">
              <w:rPr>
                <w:bCs/>
                <w:sz w:val="24"/>
                <w:szCs w:val="24"/>
              </w:rPr>
              <w:t>5</w:t>
            </w:r>
          </w:p>
        </w:tc>
        <w:tc>
          <w:tcPr>
            <w:tcW w:w="6237" w:type="dxa"/>
            <w:shd w:val="clear" w:color="auto" w:fill="auto"/>
          </w:tcPr>
          <w:p w:rsidR="00F76D7F" w:rsidRPr="00F76D7F" w:rsidRDefault="00F76D7F" w:rsidP="00F76D7F">
            <w:pPr>
              <w:pStyle w:val="3"/>
              <w:tabs>
                <w:tab w:val="left" w:pos="7680"/>
              </w:tabs>
              <w:jc w:val="left"/>
              <w:rPr>
                <w:bCs/>
                <w:sz w:val="24"/>
                <w:szCs w:val="24"/>
              </w:rPr>
            </w:pPr>
            <w:r w:rsidRPr="00F76D7F">
              <w:rPr>
                <w:bCs/>
                <w:sz w:val="24"/>
                <w:szCs w:val="24"/>
              </w:rPr>
              <w:t xml:space="preserve">Основное мероприятие 4. </w:t>
            </w:r>
          </w:p>
          <w:p w:rsidR="0072501A" w:rsidRPr="00BD292E" w:rsidRDefault="0072501A" w:rsidP="00437A51">
            <w:pPr>
              <w:ind w:left="-426"/>
              <w:jc w:val="center"/>
              <w:rPr>
                <w:sz w:val="22"/>
                <w:szCs w:val="22"/>
              </w:rPr>
            </w:pPr>
            <w:r>
              <w:rPr>
                <w:sz w:val="22"/>
                <w:szCs w:val="22"/>
              </w:rPr>
              <w:t>Рас</w:t>
            </w:r>
            <w:r w:rsidRPr="001B5434">
              <w:rPr>
                <w:sz w:val="22"/>
                <w:szCs w:val="22"/>
              </w:rPr>
              <w:t xml:space="preserve">ходы на </w:t>
            </w:r>
            <w:r w:rsidR="00437A51">
              <w:rPr>
                <w:sz w:val="22"/>
                <w:szCs w:val="22"/>
              </w:rPr>
              <w:t>финансовое обеспечение затрат, связанных с обеспечением теплоснабжения</w:t>
            </w:r>
          </w:p>
          <w:p w:rsidR="00F76D7F" w:rsidRPr="00F76D7F" w:rsidRDefault="00F76D7F" w:rsidP="00F76D7F">
            <w:pPr>
              <w:pStyle w:val="3"/>
              <w:tabs>
                <w:tab w:val="left" w:pos="7680"/>
              </w:tabs>
              <w:jc w:val="left"/>
              <w:rPr>
                <w:bCs/>
                <w:sz w:val="24"/>
                <w:szCs w:val="24"/>
              </w:rPr>
            </w:pPr>
          </w:p>
        </w:tc>
        <w:tc>
          <w:tcPr>
            <w:tcW w:w="2048"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224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w:t>
            </w:r>
          </w:p>
        </w:tc>
        <w:tc>
          <w:tcPr>
            <w:tcW w:w="1400"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c>
          <w:tcPr>
            <w:tcW w:w="2532" w:type="dxa"/>
            <w:shd w:val="clear" w:color="auto" w:fill="auto"/>
          </w:tcPr>
          <w:p w:rsidR="00F76D7F" w:rsidRPr="00F76D7F" w:rsidRDefault="00F76D7F" w:rsidP="00F76D7F">
            <w:pPr>
              <w:pStyle w:val="3"/>
              <w:tabs>
                <w:tab w:val="left" w:pos="7680"/>
              </w:tabs>
              <w:jc w:val="center"/>
              <w:rPr>
                <w:bCs/>
                <w:sz w:val="24"/>
                <w:szCs w:val="24"/>
              </w:rPr>
            </w:pPr>
            <w:r w:rsidRPr="00F76D7F">
              <w:rPr>
                <w:bCs/>
                <w:sz w:val="24"/>
                <w:szCs w:val="24"/>
              </w:rPr>
              <w:t>0,0</w:t>
            </w:r>
          </w:p>
        </w:tc>
      </w:tr>
    </w:tbl>
    <w:p w:rsidR="00C64385" w:rsidRPr="00C64385" w:rsidRDefault="00C64385" w:rsidP="00C64385">
      <w:pPr>
        <w:rPr>
          <w:vanish/>
        </w:rPr>
      </w:pPr>
    </w:p>
    <w:tbl>
      <w:tblPr>
        <w:tblpPr w:leftFromText="180" w:rightFromText="180" w:vertAnchor="text" w:horzAnchor="margin" w:tblpY="-4227"/>
        <w:tblW w:w="15183" w:type="dxa"/>
        <w:tblLook w:val="04A0"/>
      </w:tblPr>
      <w:tblGrid>
        <w:gridCol w:w="700"/>
        <w:gridCol w:w="1488"/>
        <w:gridCol w:w="3242"/>
        <w:gridCol w:w="907"/>
        <w:gridCol w:w="908"/>
        <w:gridCol w:w="975"/>
        <w:gridCol w:w="584"/>
        <w:gridCol w:w="1117"/>
        <w:gridCol w:w="565"/>
        <w:gridCol w:w="1862"/>
        <w:gridCol w:w="2052"/>
        <w:gridCol w:w="783"/>
      </w:tblGrid>
      <w:tr w:rsidR="00F76D7F" w:rsidTr="00F76D7F">
        <w:trPr>
          <w:trHeight w:val="1304"/>
        </w:trPr>
        <w:tc>
          <w:tcPr>
            <w:tcW w:w="15183" w:type="dxa"/>
            <w:gridSpan w:val="12"/>
            <w:tcBorders>
              <w:top w:val="nil"/>
              <w:left w:val="nil"/>
              <w:bottom w:val="nil"/>
              <w:right w:val="nil"/>
            </w:tcBorders>
            <w:shd w:val="clear" w:color="auto" w:fill="auto"/>
            <w:hideMark/>
          </w:tcPr>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Default="00F76D7F" w:rsidP="00F76D7F">
            <w:pPr>
              <w:pStyle w:val="3"/>
              <w:rPr>
                <w:bCs/>
                <w:sz w:val="24"/>
                <w:szCs w:val="24"/>
              </w:rPr>
            </w:pPr>
          </w:p>
          <w:p w:rsidR="00F76D7F" w:rsidRPr="00F76D7F" w:rsidRDefault="00F76D7F" w:rsidP="00F76D7F"/>
          <w:p w:rsidR="00827110" w:rsidRDefault="00827110" w:rsidP="00F76D7F">
            <w:pPr>
              <w:pStyle w:val="3"/>
              <w:rPr>
                <w:bCs/>
                <w:sz w:val="24"/>
                <w:szCs w:val="24"/>
              </w:rPr>
            </w:pPr>
          </w:p>
          <w:p w:rsidR="00F76D7F" w:rsidRPr="007F7A62" w:rsidRDefault="00F76D7F" w:rsidP="00F76D7F">
            <w:pPr>
              <w:pStyle w:val="3"/>
              <w:rPr>
                <w:bCs/>
                <w:sz w:val="24"/>
                <w:szCs w:val="24"/>
              </w:rPr>
            </w:pPr>
            <w:r w:rsidRPr="007F7A62">
              <w:rPr>
                <w:bCs/>
                <w:sz w:val="24"/>
                <w:szCs w:val="24"/>
              </w:rPr>
              <w:t>Приложение №</w:t>
            </w:r>
            <w:r>
              <w:rPr>
                <w:bCs/>
                <w:sz w:val="24"/>
                <w:szCs w:val="24"/>
              </w:rPr>
              <w:t>5</w:t>
            </w:r>
          </w:p>
          <w:p w:rsidR="00F76D7F" w:rsidRPr="00F80ABA" w:rsidRDefault="00F76D7F" w:rsidP="00F76D7F"/>
          <w:p w:rsidR="00F76D7F" w:rsidRDefault="00F76D7F" w:rsidP="00F76D7F">
            <w:pPr>
              <w:jc w:val="center"/>
              <w:rPr>
                <w:bCs/>
                <w:sz w:val="24"/>
                <w:szCs w:val="24"/>
              </w:rPr>
            </w:pPr>
            <w:r w:rsidRPr="0093771B">
              <w:rPr>
                <w:bCs/>
                <w:sz w:val="24"/>
                <w:szCs w:val="24"/>
              </w:rPr>
              <w:t>ИНФОРМАЦИЯ</w:t>
            </w:r>
          </w:p>
          <w:p w:rsidR="006D0F6D" w:rsidRDefault="00F76D7F" w:rsidP="00C96643">
            <w:pPr>
              <w:jc w:val="center"/>
              <w:rPr>
                <w:bCs/>
                <w:sz w:val="24"/>
                <w:szCs w:val="24"/>
              </w:rPr>
            </w:pPr>
            <w:r w:rsidRPr="0093771B">
              <w:rPr>
                <w:bCs/>
                <w:sz w:val="24"/>
                <w:szCs w:val="24"/>
              </w:rPr>
              <w:t xml:space="preserve">о соблюдении условий софинансирования расходных обязательств </w:t>
            </w:r>
            <w:r w:rsidR="001D571C">
              <w:rPr>
                <w:bCs/>
                <w:sz w:val="24"/>
                <w:szCs w:val="24"/>
              </w:rPr>
              <w:t>Углегор</w:t>
            </w:r>
            <w:r>
              <w:rPr>
                <w:sz w:val="24"/>
                <w:szCs w:val="24"/>
              </w:rPr>
              <w:t>ского</w:t>
            </w:r>
            <w:r w:rsidRPr="00957556">
              <w:rPr>
                <w:bCs/>
                <w:sz w:val="24"/>
                <w:szCs w:val="24"/>
              </w:rPr>
              <w:t xml:space="preserve"> сельского поселения </w:t>
            </w:r>
            <w:r w:rsidRPr="00957556">
              <w:rPr>
                <w:bCs/>
                <w:sz w:val="24"/>
                <w:szCs w:val="24"/>
              </w:rPr>
              <w:br/>
              <w:t>при реализации основных мероприятий , приоритетных основных мероприятий</w:t>
            </w:r>
          </w:p>
          <w:p w:rsidR="00F76D7F" w:rsidRDefault="00F76D7F" w:rsidP="00437A51">
            <w:pPr>
              <w:jc w:val="center"/>
              <w:rPr>
                <w:bCs/>
                <w:sz w:val="24"/>
                <w:szCs w:val="24"/>
              </w:rPr>
            </w:pPr>
            <w:r w:rsidRPr="00957556">
              <w:rPr>
                <w:bCs/>
                <w:sz w:val="24"/>
                <w:szCs w:val="24"/>
              </w:rPr>
              <w:t xml:space="preserve"> и мероприятий</w:t>
            </w:r>
            <w:r w:rsidRPr="0093771B">
              <w:rPr>
                <w:bCs/>
                <w:sz w:val="24"/>
                <w:szCs w:val="24"/>
              </w:rPr>
              <w:t xml:space="preserve"> ведомственных целевых программ </w:t>
            </w:r>
            <w:r>
              <w:rPr>
                <w:bCs/>
                <w:sz w:val="24"/>
                <w:szCs w:val="24"/>
              </w:rPr>
              <w:t>муниципаль</w:t>
            </w:r>
            <w:r w:rsidRPr="0093771B">
              <w:rPr>
                <w:bCs/>
                <w:sz w:val="24"/>
                <w:szCs w:val="24"/>
              </w:rPr>
              <w:t xml:space="preserve">ной программы </w:t>
            </w:r>
            <w:r w:rsidRPr="0093771B">
              <w:rPr>
                <w:bCs/>
                <w:iCs/>
                <w:sz w:val="24"/>
                <w:szCs w:val="24"/>
              </w:rPr>
              <w:t xml:space="preserve">в отчетном </w:t>
            </w:r>
            <w:r w:rsidR="00C952B2">
              <w:rPr>
                <w:bCs/>
                <w:iCs/>
                <w:sz w:val="24"/>
                <w:szCs w:val="24"/>
              </w:rPr>
              <w:t>202</w:t>
            </w:r>
            <w:r w:rsidR="00437A51">
              <w:rPr>
                <w:bCs/>
                <w:iCs/>
                <w:sz w:val="24"/>
                <w:szCs w:val="24"/>
              </w:rPr>
              <w:t>4</w:t>
            </w:r>
            <w:r>
              <w:rPr>
                <w:bCs/>
                <w:iCs/>
                <w:sz w:val="24"/>
                <w:szCs w:val="24"/>
              </w:rPr>
              <w:t xml:space="preserve"> </w:t>
            </w:r>
            <w:r w:rsidRPr="0093771B">
              <w:rPr>
                <w:bCs/>
                <w:iCs/>
                <w:sz w:val="24"/>
                <w:szCs w:val="24"/>
              </w:rPr>
              <w:t>году</w:t>
            </w:r>
          </w:p>
        </w:tc>
      </w:tr>
      <w:tr w:rsidR="00F76D7F" w:rsidTr="00F76D7F">
        <w:trPr>
          <w:gridAfter w:val="1"/>
          <w:wAfter w:w="783" w:type="dxa"/>
          <w:trHeight w:val="57"/>
        </w:trPr>
        <w:tc>
          <w:tcPr>
            <w:tcW w:w="2188" w:type="dxa"/>
            <w:gridSpan w:val="2"/>
            <w:tcBorders>
              <w:top w:val="nil"/>
              <w:left w:val="nil"/>
              <w:bottom w:val="nil"/>
              <w:right w:val="nil"/>
            </w:tcBorders>
            <w:hideMark/>
          </w:tcPr>
          <w:p w:rsidR="00F76D7F" w:rsidRDefault="00F76D7F" w:rsidP="00F76D7F">
            <w:pPr>
              <w:jc w:val="center"/>
              <w:rPr>
                <w:sz w:val="24"/>
                <w:szCs w:val="24"/>
              </w:rPr>
            </w:pPr>
          </w:p>
        </w:tc>
        <w:tc>
          <w:tcPr>
            <w:tcW w:w="3242" w:type="dxa"/>
            <w:tcBorders>
              <w:top w:val="nil"/>
              <w:left w:val="nil"/>
              <w:bottom w:val="nil"/>
              <w:right w:val="nil"/>
            </w:tcBorders>
            <w:hideMark/>
          </w:tcPr>
          <w:p w:rsidR="00F76D7F" w:rsidRDefault="00F76D7F" w:rsidP="00F76D7F">
            <w:pPr>
              <w:jc w:val="center"/>
              <w:rPr>
                <w:sz w:val="24"/>
                <w:szCs w:val="24"/>
              </w:rPr>
            </w:pPr>
          </w:p>
        </w:tc>
        <w:tc>
          <w:tcPr>
            <w:tcW w:w="907" w:type="dxa"/>
            <w:tcBorders>
              <w:top w:val="nil"/>
              <w:left w:val="nil"/>
              <w:bottom w:val="nil"/>
              <w:right w:val="nil"/>
            </w:tcBorders>
            <w:hideMark/>
          </w:tcPr>
          <w:p w:rsidR="00F76D7F" w:rsidRDefault="00F76D7F" w:rsidP="00F76D7F">
            <w:pPr>
              <w:jc w:val="center"/>
              <w:rPr>
                <w:sz w:val="24"/>
                <w:szCs w:val="24"/>
              </w:rPr>
            </w:pPr>
          </w:p>
        </w:tc>
        <w:tc>
          <w:tcPr>
            <w:tcW w:w="1883" w:type="dxa"/>
            <w:gridSpan w:val="2"/>
            <w:tcBorders>
              <w:top w:val="nil"/>
              <w:left w:val="nil"/>
              <w:bottom w:val="nil"/>
              <w:right w:val="nil"/>
            </w:tcBorders>
            <w:hideMark/>
          </w:tcPr>
          <w:p w:rsidR="00F76D7F" w:rsidRDefault="00F76D7F" w:rsidP="00F76D7F">
            <w:pPr>
              <w:jc w:val="center"/>
              <w:rPr>
                <w:sz w:val="24"/>
                <w:szCs w:val="24"/>
              </w:rPr>
            </w:pPr>
          </w:p>
        </w:tc>
        <w:tc>
          <w:tcPr>
            <w:tcW w:w="1701" w:type="dxa"/>
            <w:gridSpan w:val="2"/>
            <w:tcBorders>
              <w:top w:val="nil"/>
              <w:left w:val="nil"/>
              <w:bottom w:val="nil"/>
              <w:right w:val="nil"/>
            </w:tcBorders>
            <w:hideMark/>
          </w:tcPr>
          <w:p w:rsidR="00F76D7F" w:rsidRDefault="00F76D7F" w:rsidP="00F76D7F">
            <w:pPr>
              <w:jc w:val="center"/>
              <w:rPr>
                <w:sz w:val="24"/>
                <w:szCs w:val="24"/>
              </w:rPr>
            </w:pPr>
          </w:p>
        </w:tc>
        <w:tc>
          <w:tcPr>
            <w:tcW w:w="4479" w:type="dxa"/>
            <w:gridSpan w:val="3"/>
            <w:tcBorders>
              <w:top w:val="nil"/>
              <w:left w:val="nil"/>
              <w:bottom w:val="nil"/>
              <w:right w:val="nil"/>
            </w:tcBorders>
            <w:hideMark/>
          </w:tcPr>
          <w:p w:rsidR="00F76D7F" w:rsidRDefault="00F76D7F" w:rsidP="00F76D7F">
            <w:pPr>
              <w:jc w:val="center"/>
              <w:rPr>
                <w:sz w:val="24"/>
                <w:szCs w:val="24"/>
              </w:rPr>
            </w:pPr>
          </w:p>
        </w:tc>
      </w:tr>
      <w:tr w:rsidR="00F76D7F" w:rsidRPr="0093771B" w:rsidTr="00F76D7F">
        <w:trPr>
          <w:trHeight w:val="322"/>
        </w:trPr>
        <w:tc>
          <w:tcPr>
            <w:tcW w:w="700" w:type="dxa"/>
            <w:vMerge w:val="restart"/>
            <w:tcBorders>
              <w:top w:val="single" w:sz="4" w:space="0" w:color="auto"/>
              <w:left w:val="single" w:sz="4" w:space="0" w:color="auto"/>
              <w:right w:val="single" w:sz="4" w:space="0" w:color="auto"/>
            </w:tcBorders>
          </w:tcPr>
          <w:p w:rsidR="00F76D7F" w:rsidRPr="0093771B" w:rsidRDefault="00F76D7F" w:rsidP="00F76D7F">
            <w:pPr>
              <w:jc w:val="center"/>
              <w:rPr>
                <w:bCs/>
                <w:sz w:val="24"/>
                <w:szCs w:val="24"/>
              </w:rPr>
            </w:pPr>
            <w:r w:rsidRPr="0093771B">
              <w:rPr>
                <w:bCs/>
                <w:sz w:val="24"/>
                <w:szCs w:val="24"/>
              </w:rPr>
              <w:t>№ п/п</w:t>
            </w:r>
          </w:p>
        </w:tc>
        <w:tc>
          <w:tcPr>
            <w:tcW w:w="65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Наименование основного мероприятия,</w:t>
            </w:r>
            <w:r>
              <w:rPr>
                <w:bCs/>
                <w:sz w:val="24"/>
                <w:szCs w:val="24"/>
              </w:rPr>
              <w:t xml:space="preserve"> приоритетного основного мероприятия, </w:t>
            </w:r>
            <w:r w:rsidRPr="0093771B">
              <w:rPr>
                <w:bCs/>
                <w:sz w:val="24"/>
                <w:szCs w:val="24"/>
              </w:rPr>
              <w:t xml:space="preserve"> мероприятия ведомственной целевой программы </w:t>
            </w:r>
          </w:p>
          <w:p w:rsidR="00F76D7F" w:rsidRPr="0093771B" w:rsidRDefault="00F76D7F" w:rsidP="00F76D7F">
            <w:pPr>
              <w:jc w:val="center"/>
              <w:rPr>
                <w:bCs/>
                <w:sz w:val="24"/>
                <w:szCs w:val="24"/>
              </w:rPr>
            </w:pPr>
            <w:r w:rsidRPr="0093771B">
              <w:rPr>
                <w:bCs/>
                <w:sz w:val="24"/>
                <w:szCs w:val="24"/>
              </w:rPr>
              <w:t>(по инвестиционным расходам – в разрезе объектов) &lt;1&gt;</w:t>
            </w:r>
          </w:p>
        </w:tc>
        <w:tc>
          <w:tcPr>
            <w:tcW w:w="7938" w:type="dxa"/>
            <w:gridSpan w:val="7"/>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Объем фактических расходов</w:t>
            </w:r>
          </w:p>
        </w:tc>
      </w:tr>
      <w:tr w:rsidR="00F76D7F" w:rsidRPr="0093771B" w:rsidTr="00F76D7F">
        <w:trPr>
          <w:trHeight w:val="698"/>
        </w:trPr>
        <w:tc>
          <w:tcPr>
            <w:tcW w:w="700" w:type="dxa"/>
            <w:vMerge/>
            <w:tcBorders>
              <w:left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3241" w:type="dxa"/>
            <w:gridSpan w:val="4"/>
            <w:tcBorders>
              <w:top w:val="single" w:sz="4" w:space="0" w:color="auto"/>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 xml:space="preserve">за счет средств </w:t>
            </w:r>
            <w:r>
              <w:rPr>
                <w:bCs/>
                <w:sz w:val="24"/>
                <w:szCs w:val="24"/>
              </w:rPr>
              <w:t>областного</w:t>
            </w:r>
            <w:r w:rsidRPr="0093771B">
              <w:rPr>
                <w:bCs/>
                <w:sz w:val="24"/>
                <w:szCs w:val="24"/>
              </w:rPr>
              <w:t xml:space="preserve"> бюджета</w:t>
            </w:r>
          </w:p>
        </w:tc>
        <w:tc>
          <w:tcPr>
            <w:tcW w:w="4697" w:type="dxa"/>
            <w:gridSpan w:val="3"/>
            <w:tcBorders>
              <w:top w:val="single" w:sz="4" w:space="0" w:color="auto"/>
              <w:left w:val="nil"/>
              <w:bottom w:val="single" w:sz="4" w:space="0" w:color="auto"/>
              <w:right w:val="single" w:sz="4" w:space="0" w:color="auto"/>
            </w:tcBorders>
            <w:shd w:val="clear" w:color="auto" w:fill="auto"/>
            <w:hideMark/>
          </w:tcPr>
          <w:p w:rsidR="00F76D7F" w:rsidRPr="0093771B" w:rsidRDefault="00F76D7F" w:rsidP="004D7862">
            <w:pPr>
              <w:jc w:val="center"/>
              <w:rPr>
                <w:bCs/>
                <w:sz w:val="24"/>
                <w:szCs w:val="24"/>
              </w:rPr>
            </w:pPr>
            <w:r>
              <w:rPr>
                <w:bCs/>
                <w:sz w:val="24"/>
                <w:szCs w:val="24"/>
              </w:rPr>
              <w:t xml:space="preserve">за счет средств </w:t>
            </w:r>
            <w:r w:rsidR="00BD292E">
              <w:rPr>
                <w:bCs/>
                <w:sz w:val="24"/>
                <w:szCs w:val="24"/>
              </w:rPr>
              <w:t>районного или</w:t>
            </w:r>
            <w:r>
              <w:rPr>
                <w:bCs/>
                <w:sz w:val="24"/>
                <w:szCs w:val="24"/>
              </w:rPr>
              <w:br/>
            </w:r>
            <w:r w:rsidR="004D7862">
              <w:rPr>
                <w:bCs/>
                <w:sz w:val="24"/>
                <w:szCs w:val="24"/>
              </w:rPr>
              <w:t>местного</w:t>
            </w:r>
            <w:r w:rsidRPr="0093771B">
              <w:rPr>
                <w:bCs/>
                <w:sz w:val="24"/>
                <w:szCs w:val="24"/>
              </w:rPr>
              <w:t xml:space="preserve"> бюджета</w:t>
            </w:r>
          </w:p>
        </w:tc>
      </w:tr>
      <w:tr w:rsidR="00F76D7F" w:rsidRPr="0093771B" w:rsidTr="00F76D7F">
        <w:trPr>
          <w:trHeight w:val="411"/>
        </w:trPr>
        <w:tc>
          <w:tcPr>
            <w:tcW w:w="700" w:type="dxa"/>
            <w:vMerge/>
            <w:tcBorders>
              <w:left w:val="single" w:sz="4" w:space="0" w:color="auto"/>
              <w:bottom w:val="single" w:sz="4" w:space="0" w:color="auto"/>
              <w:right w:val="single" w:sz="4" w:space="0" w:color="auto"/>
            </w:tcBorders>
          </w:tcPr>
          <w:p w:rsidR="00F76D7F" w:rsidRPr="0093771B" w:rsidRDefault="00F76D7F" w:rsidP="00F76D7F">
            <w:pPr>
              <w:jc w:val="center"/>
              <w:rPr>
                <w:bCs/>
                <w:sz w:val="24"/>
                <w:szCs w:val="24"/>
              </w:rPr>
            </w:pPr>
          </w:p>
        </w:tc>
        <w:tc>
          <w:tcPr>
            <w:tcW w:w="6545" w:type="dxa"/>
            <w:gridSpan w:val="4"/>
            <w:vMerge/>
            <w:tcBorders>
              <w:top w:val="single" w:sz="4" w:space="0" w:color="auto"/>
              <w:left w:val="single" w:sz="4" w:space="0" w:color="auto"/>
              <w:bottom w:val="single" w:sz="4" w:space="0" w:color="auto"/>
              <w:right w:val="single" w:sz="4" w:space="0" w:color="auto"/>
            </w:tcBorders>
            <w:hideMark/>
          </w:tcPr>
          <w:p w:rsidR="00F76D7F" w:rsidRPr="0093771B" w:rsidRDefault="00F76D7F" w:rsidP="00F76D7F">
            <w:pPr>
              <w:jc w:val="center"/>
              <w:rPr>
                <w:bCs/>
                <w:sz w:val="24"/>
                <w:szCs w:val="24"/>
              </w:rPr>
            </w:pPr>
          </w:p>
        </w:tc>
        <w:tc>
          <w:tcPr>
            <w:tcW w:w="1559"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1682"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c>
          <w:tcPr>
            <w:tcW w:w="1862" w:type="dxa"/>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тыс. рублей</w:t>
            </w:r>
          </w:p>
        </w:tc>
        <w:tc>
          <w:tcPr>
            <w:tcW w:w="2835" w:type="dxa"/>
            <w:gridSpan w:val="2"/>
            <w:tcBorders>
              <w:top w:val="nil"/>
              <w:left w:val="nil"/>
              <w:bottom w:val="single" w:sz="4" w:space="0" w:color="auto"/>
              <w:right w:val="single" w:sz="4" w:space="0" w:color="auto"/>
            </w:tcBorders>
            <w:shd w:val="clear" w:color="auto" w:fill="auto"/>
            <w:hideMark/>
          </w:tcPr>
          <w:p w:rsidR="00F76D7F" w:rsidRPr="0093771B" w:rsidRDefault="00F76D7F" w:rsidP="00F76D7F">
            <w:pPr>
              <w:jc w:val="center"/>
              <w:rPr>
                <w:bCs/>
                <w:sz w:val="24"/>
                <w:szCs w:val="24"/>
              </w:rPr>
            </w:pPr>
            <w:r w:rsidRPr="0093771B">
              <w:rPr>
                <w:bCs/>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sidRPr="0093771B">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2</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5</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6</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7</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sidRPr="0093771B">
              <w:rPr>
                <w:sz w:val="24"/>
                <w:szCs w:val="24"/>
              </w:rPr>
              <w:t>8</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1</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BD292E" w:rsidP="00BD292E">
            <w:pPr>
              <w:jc w:val="both"/>
              <w:rPr>
                <w:sz w:val="24"/>
                <w:szCs w:val="24"/>
              </w:rPr>
            </w:pPr>
            <w:r>
              <w:rPr>
                <w:sz w:val="24"/>
                <w:szCs w:val="24"/>
              </w:rPr>
              <w:t xml:space="preserve">Муниципальная  программа    </w:t>
            </w:r>
            <w:r w:rsidRPr="00F76D7F">
              <w:rPr>
                <w:bCs/>
                <w:sz w:val="24"/>
                <w:szCs w:val="24"/>
              </w:rPr>
              <w:t>«</w:t>
            </w:r>
            <w:r w:rsidRPr="001B5434">
              <w:rPr>
                <w:sz w:val="22"/>
                <w:szCs w:val="22"/>
              </w:rPr>
              <w:t>Обеспечение качественными жилищно-коммунальными услугами населения Углегорского сельского поселения</w:t>
            </w:r>
            <w:r w:rsidRPr="00F76D7F">
              <w:rPr>
                <w:bCs/>
                <w:sz w:val="24"/>
                <w:szCs w:val="24"/>
              </w:rPr>
              <w:t>»</w:t>
            </w:r>
            <w:r w:rsidR="00F76D7F" w:rsidRPr="00CD1E27">
              <w:t xml:space="preserve">               </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797A8F" w:rsidP="00F76D7F">
            <w:pPr>
              <w:jc w:val="center"/>
              <w:rPr>
                <w:sz w:val="24"/>
                <w:szCs w:val="24"/>
              </w:rPr>
            </w:pPr>
            <w:r>
              <w:rPr>
                <w:sz w:val="24"/>
                <w:szCs w:val="24"/>
              </w:rPr>
              <w:t>4 435,4</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797A8F" w:rsidP="00F76D7F">
            <w:pPr>
              <w:jc w:val="center"/>
              <w:rPr>
                <w:sz w:val="24"/>
                <w:szCs w:val="24"/>
              </w:rPr>
            </w:pPr>
            <w:r>
              <w:rPr>
                <w:sz w:val="24"/>
                <w:szCs w:val="24"/>
              </w:rPr>
              <w:t>100%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jc w:val="center"/>
              <w:rPr>
                <w:sz w:val="24"/>
                <w:szCs w:val="24"/>
              </w:rPr>
            </w:pPr>
            <w:r>
              <w:rPr>
                <w:sz w:val="24"/>
                <w:szCs w:val="24"/>
              </w:rPr>
              <w:t>2</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1.</w:t>
            </w:r>
          </w:p>
          <w:p w:rsidR="00BD292E" w:rsidRDefault="00BD292E" w:rsidP="00BD292E">
            <w:pPr>
              <w:ind w:left="-426"/>
              <w:jc w:val="both"/>
              <w:rPr>
                <w:rFonts w:cs="Arial"/>
                <w:sz w:val="22"/>
                <w:szCs w:val="22"/>
              </w:rPr>
            </w:pPr>
            <w:r>
              <w:rPr>
                <w:rFonts w:cs="Arial"/>
                <w:sz w:val="22"/>
                <w:szCs w:val="22"/>
              </w:rPr>
              <w:t>Рас         Расходы на уплату взносов  на</w:t>
            </w:r>
          </w:p>
          <w:p w:rsidR="00BD292E" w:rsidRPr="0012034A" w:rsidRDefault="00BD292E" w:rsidP="00BD292E">
            <w:pPr>
              <w:jc w:val="both"/>
              <w:rPr>
                <w:rFonts w:cs="Arial"/>
                <w:sz w:val="22"/>
                <w:szCs w:val="22"/>
              </w:rPr>
            </w:pPr>
            <w:r>
              <w:rPr>
                <w:rFonts w:cs="Arial"/>
                <w:sz w:val="22"/>
                <w:szCs w:val="22"/>
              </w:rPr>
              <w:t xml:space="preserve"> </w:t>
            </w:r>
            <w:r w:rsidRPr="0012034A">
              <w:rPr>
                <w:rFonts w:cs="Arial"/>
                <w:sz w:val="22"/>
                <w:szCs w:val="22"/>
              </w:rPr>
              <w:t>кап</w:t>
            </w:r>
            <w:r>
              <w:rPr>
                <w:rFonts w:cs="Arial"/>
                <w:sz w:val="22"/>
                <w:szCs w:val="22"/>
              </w:rPr>
              <w:t>ита</w:t>
            </w:r>
            <w:r w:rsidRPr="0012034A">
              <w:rPr>
                <w:rFonts w:cs="Arial"/>
                <w:sz w:val="22"/>
                <w:szCs w:val="22"/>
              </w:rPr>
              <w:t>льный ремонт мн</w:t>
            </w:r>
            <w:r>
              <w:rPr>
                <w:rFonts w:cs="Arial"/>
                <w:sz w:val="22"/>
                <w:szCs w:val="22"/>
              </w:rPr>
              <w:t>ого</w:t>
            </w:r>
            <w:r w:rsidRPr="0012034A">
              <w:rPr>
                <w:rFonts w:cs="Arial"/>
                <w:sz w:val="22"/>
                <w:szCs w:val="22"/>
              </w:rPr>
              <w:t>квартирных домов,</w:t>
            </w:r>
            <w:r>
              <w:rPr>
                <w:rFonts w:cs="Arial"/>
                <w:sz w:val="22"/>
                <w:szCs w:val="22"/>
              </w:rPr>
              <w:t xml:space="preserve"> </w:t>
            </w:r>
            <w:r w:rsidRPr="0012034A">
              <w:rPr>
                <w:rFonts w:cs="Arial"/>
                <w:sz w:val="22"/>
                <w:szCs w:val="22"/>
              </w:rPr>
              <w:t xml:space="preserve">находящихся </w:t>
            </w:r>
            <w:r>
              <w:rPr>
                <w:rFonts w:cs="Arial"/>
                <w:sz w:val="22"/>
                <w:szCs w:val="22"/>
              </w:rPr>
              <w:t xml:space="preserve">  в</w:t>
            </w:r>
            <w:r w:rsidRPr="0012034A">
              <w:rPr>
                <w:rFonts w:cs="Arial"/>
                <w:sz w:val="22"/>
                <w:szCs w:val="22"/>
              </w:rPr>
              <w:t xml:space="preserve"> собственности </w:t>
            </w:r>
            <w:r w:rsidRPr="0012034A">
              <w:rPr>
                <w:sz w:val="22"/>
                <w:szCs w:val="22"/>
              </w:rPr>
              <w:t>Углегорского сельского поселения</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3</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2.</w:t>
            </w:r>
          </w:p>
          <w:p w:rsidR="00BD292E" w:rsidRPr="00BD292E" w:rsidRDefault="00BD292E" w:rsidP="00BD292E">
            <w:pPr>
              <w:ind w:left="-426"/>
              <w:rPr>
                <w:sz w:val="22"/>
                <w:szCs w:val="22"/>
              </w:rPr>
            </w:pPr>
            <w:r>
              <w:rPr>
                <w:sz w:val="22"/>
                <w:szCs w:val="22"/>
              </w:rPr>
              <w:t xml:space="preserve">      Расходы на организацию в </w:t>
            </w:r>
            <w:r w:rsidRPr="0012034A">
              <w:rPr>
                <w:sz w:val="22"/>
                <w:szCs w:val="22"/>
              </w:rPr>
              <w:t>границах</w:t>
            </w:r>
            <w:r>
              <w:rPr>
                <w:sz w:val="22"/>
                <w:szCs w:val="22"/>
              </w:rPr>
              <w:t xml:space="preserve"> по</w:t>
            </w:r>
            <w:r w:rsidRPr="0012034A">
              <w:rPr>
                <w:sz w:val="22"/>
                <w:szCs w:val="22"/>
              </w:rPr>
              <w:t>селений теплоснабжения</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F76D7F" w:rsidP="00F76D7F">
            <w:pPr>
              <w:jc w:val="center"/>
              <w:rPr>
                <w:sz w:val="24"/>
                <w:szCs w:val="24"/>
              </w:rPr>
            </w:pPr>
            <w:r>
              <w:rPr>
                <w:sz w:val="24"/>
                <w:szCs w:val="24"/>
              </w:rPr>
              <w:t>0,0</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4</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Основное мероприятие 3.</w:t>
            </w:r>
          </w:p>
          <w:p w:rsidR="00437A51" w:rsidRPr="00BD292E" w:rsidRDefault="00BD292E" w:rsidP="00437A51">
            <w:pPr>
              <w:ind w:left="-426"/>
              <w:jc w:val="center"/>
              <w:rPr>
                <w:sz w:val="22"/>
                <w:szCs w:val="22"/>
              </w:rPr>
            </w:pPr>
            <w:r>
              <w:rPr>
                <w:sz w:val="22"/>
                <w:szCs w:val="22"/>
              </w:rPr>
              <w:t>Рас</w:t>
            </w:r>
            <w:r w:rsidRPr="0012034A">
              <w:rPr>
                <w:sz w:val="22"/>
                <w:szCs w:val="22"/>
              </w:rPr>
              <w:t xml:space="preserve">ходы на </w:t>
            </w:r>
            <w:r w:rsidR="00437A51">
              <w:rPr>
                <w:sz w:val="22"/>
                <w:szCs w:val="22"/>
              </w:rPr>
              <w:t xml:space="preserve"> финансовое обеспечение затрат, связанных с обеспечением теплоснабжения</w:t>
            </w:r>
          </w:p>
          <w:p w:rsidR="00BD292E" w:rsidRPr="0012034A" w:rsidRDefault="00437A51" w:rsidP="00BD292E">
            <w:pPr>
              <w:ind w:left="-426"/>
              <w:jc w:val="center"/>
              <w:rPr>
                <w:rFonts w:cs="Arial"/>
                <w:sz w:val="22"/>
                <w:szCs w:val="22"/>
              </w:rPr>
            </w:pPr>
            <w:r>
              <w:rPr>
                <w:sz w:val="22"/>
                <w:szCs w:val="22"/>
              </w:rPr>
              <w:t>С(</w:t>
            </w:r>
            <w:r w:rsidR="00BD292E" w:rsidRPr="0012034A">
              <w:rPr>
                <w:sz w:val="22"/>
                <w:szCs w:val="22"/>
              </w:rPr>
              <w:t>погаш</w:t>
            </w:r>
            <w:r w:rsidR="00BD292E">
              <w:rPr>
                <w:sz w:val="22"/>
                <w:szCs w:val="22"/>
              </w:rPr>
              <w:t>ению кредиторской за</w:t>
            </w:r>
            <w:r w:rsidR="00BD292E" w:rsidRPr="0012034A">
              <w:rPr>
                <w:sz w:val="22"/>
                <w:szCs w:val="22"/>
              </w:rPr>
              <w:t xml:space="preserve">долженности за </w:t>
            </w:r>
            <w:r w:rsidR="00BD292E">
              <w:rPr>
                <w:sz w:val="22"/>
                <w:szCs w:val="22"/>
              </w:rPr>
              <w:t>потреб</w:t>
            </w:r>
            <w:r w:rsidR="00BD292E" w:rsidRPr="0012034A">
              <w:rPr>
                <w:sz w:val="22"/>
                <w:szCs w:val="22"/>
              </w:rPr>
              <w:t>ленный газ</w:t>
            </w:r>
            <w:r>
              <w:rPr>
                <w:sz w:val="22"/>
                <w:szCs w:val="22"/>
              </w:rPr>
              <w:t>)</w:t>
            </w:r>
          </w:p>
          <w:p w:rsidR="00F76D7F" w:rsidRDefault="00F76D7F" w:rsidP="00827110">
            <w:pPr>
              <w:jc w:val="both"/>
              <w:rPr>
                <w:sz w:val="24"/>
                <w:szCs w:val="24"/>
              </w:rPr>
            </w:pPr>
          </w:p>
        </w:tc>
        <w:tc>
          <w:tcPr>
            <w:tcW w:w="1559" w:type="dxa"/>
            <w:gridSpan w:val="2"/>
            <w:tcBorders>
              <w:top w:val="nil"/>
              <w:left w:val="nil"/>
              <w:bottom w:val="single" w:sz="4" w:space="0" w:color="auto"/>
              <w:right w:val="single" w:sz="4" w:space="0" w:color="auto"/>
            </w:tcBorders>
            <w:shd w:val="clear" w:color="auto" w:fill="auto"/>
          </w:tcPr>
          <w:p w:rsidR="00F76D7F" w:rsidRDefault="00C96643"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C96643"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797A8F" w:rsidP="00C96643">
            <w:pPr>
              <w:jc w:val="center"/>
              <w:rPr>
                <w:sz w:val="24"/>
                <w:szCs w:val="24"/>
              </w:rPr>
            </w:pPr>
            <w:r>
              <w:rPr>
                <w:sz w:val="24"/>
                <w:szCs w:val="24"/>
              </w:rPr>
              <w:t>1 801,2</w:t>
            </w:r>
          </w:p>
        </w:tc>
        <w:tc>
          <w:tcPr>
            <w:tcW w:w="2835" w:type="dxa"/>
            <w:gridSpan w:val="2"/>
            <w:tcBorders>
              <w:top w:val="nil"/>
              <w:left w:val="nil"/>
              <w:bottom w:val="single" w:sz="4" w:space="0" w:color="auto"/>
              <w:right w:val="single" w:sz="4" w:space="0" w:color="auto"/>
            </w:tcBorders>
            <w:shd w:val="clear" w:color="auto" w:fill="auto"/>
          </w:tcPr>
          <w:p w:rsidR="00F76D7F" w:rsidRDefault="00797A8F" w:rsidP="00F76D7F">
            <w:pPr>
              <w:jc w:val="center"/>
              <w:rPr>
                <w:sz w:val="24"/>
                <w:szCs w:val="24"/>
              </w:rPr>
            </w:pPr>
            <w:r>
              <w:rPr>
                <w:sz w:val="24"/>
                <w:szCs w:val="24"/>
              </w:rPr>
              <w:t>100</w:t>
            </w:r>
            <w:r w:rsidR="00BD292E">
              <w:rPr>
                <w:sz w:val="24"/>
                <w:szCs w:val="24"/>
              </w:rPr>
              <w:t>%</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Default="00F76D7F" w:rsidP="00F76D7F">
            <w:pPr>
              <w:jc w:val="center"/>
              <w:rPr>
                <w:sz w:val="24"/>
                <w:szCs w:val="24"/>
              </w:rPr>
            </w:pPr>
            <w:r>
              <w:rPr>
                <w:sz w:val="24"/>
                <w:szCs w:val="24"/>
              </w:rPr>
              <w:t>5</w:t>
            </w: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827110">
            <w:pPr>
              <w:jc w:val="both"/>
              <w:rPr>
                <w:sz w:val="24"/>
                <w:szCs w:val="24"/>
              </w:rPr>
            </w:pPr>
            <w:r>
              <w:rPr>
                <w:sz w:val="24"/>
                <w:szCs w:val="24"/>
              </w:rPr>
              <w:t xml:space="preserve">Основное мероприятие </w:t>
            </w:r>
            <w:r w:rsidR="00437A51">
              <w:rPr>
                <w:sz w:val="24"/>
                <w:szCs w:val="24"/>
              </w:rPr>
              <w:t>4</w:t>
            </w:r>
            <w:r>
              <w:rPr>
                <w:sz w:val="24"/>
                <w:szCs w:val="24"/>
              </w:rPr>
              <w:t>.</w:t>
            </w:r>
          </w:p>
          <w:p w:rsidR="00437A51" w:rsidRPr="00BD292E" w:rsidRDefault="00437A51" w:rsidP="00437A51">
            <w:pPr>
              <w:ind w:left="-426"/>
              <w:jc w:val="center"/>
              <w:rPr>
                <w:sz w:val="22"/>
                <w:szCs w:val="22"/>
              </w:rPr>
            </w:pPr>
            <w:r>
              <w:rPr>
                <w:sz w:val="22"/>
                <w:szCs w:val="22"/>
              </w:rPr>
              <w:t xml:space="preserve">    Рас</w:t>
            </w:r>
            <w:r w:rsidRPr="001B5434">
              <w:rPr>
                <w:sz w:val="22"/>
                <w:szCs w:val="22"/>
              </w:rPr>
              <w:t xml:space="preserve">ходы на </w:t>
            </w:r>
            <w:r>
              <w:rPr>
                <w:sz w:val="22"/>
                <w:szCs w:val="22"/>
              </w:rPr>
              <w:t>финансовое обеспечение затрат, связанных с обеспечением теплоснабжения</w:t>
            </w:r>
          </w:p>
          <w:p w:rsidR="00F76D7F" w:rsidRPr="00BD292E" w:rsidRDefault="00F76D7F" w:rsidP="00C96643">
            <w:pPr>
              <w:rPr>
                <w:sz w:val="22"/>
                <w:szCs w:val="22"/>
              </w:rPr>
            </w:pPr>
          </w:p>
        </w:tc>
        <w:tc>
          <w:tcPr>
            <w:tcW w:w="1559" w:type="dxa"/>
            <w:gridSpan w:val="2"/>
            <w:tcBorders>
              <w:top w:val="nil"/>
              <w:left w:val="nil"/>
              <w:bottom w:val="single" w:sz="4" w:space="0" w:color="auto"/>
              <w:right w:val="single" w:sz="4" w:space="0" w:color="auto"/>
            </w:tcBorders>
            <w:shd w:val="clear" w:color="auto" w:fill="auto"/>
          </w:tcPr>
          <w:p w:rsidR="00F76D7F" w:rsidRDefault="00437A51" w:rsidP="00C96643">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Default="00797A8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Default="00797A8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Default="00797A8F" w:rsidP="00F76D7F">
            <w:pPr>
              <w:jc w:val="center"/>
              <w:rPr>
                <w:sz w:val="24"/>
                <w:szCs w:val="24"/>
              </w:rPr>
            </w:pPr>
            <w:r>
              <w:rPr>
                <w:sz w:val="24"/>
                <w:szCs w:val="24"/>
              </w:rPr>
              <w:t>0,0</w:t>
            </w:r>
          </w:p>
        </w:tc>
      </w:tr>
      <w:tr w:rsidR="00437A51" w:rsidRPr="0093771B" w:rsidTr="00F76D7F">
        <w:trPr>
          <w:trHeight w:val="315"/>
        </w:trPr>
        <w:tc>
          <w:tcPr>
            <w:tcW w:w="700" w:type="dxa"/>
            <w:tcBorders>
              <w:top w:val="nil"/>
              <w:left w:val="single" w:sz="4" w:space="0" w:color="auto"/>
              <w:bottom w:val="single" w:sz="4" w:space="0" w:color="auto"/>
              <w:right w:val="single" w:sz="4" w:space="0" w:color="auto"/>
            </w:tcBorders>
          </w:tcPr>
          <w:p w:rsidR="00437A51" w:rsidRPr="0093771B" w:rsidRDefault="00437A51" w:rsidP="00F76D7F">
            <w:pPr>
              <w:rPr>
                <w:sz w:val="24"/>
                <w:szCs w:val="24"/>
              </w:rPr>
            </w:pPr>
            <w:r>
              <w:rPr>
                <w:sz w:val="24"/>
                <w:szCs w:val="24"/>
              </w:rPr>
              <w:t>6</w:t>
            </w:r>
          </w:p>
        </w:tc>
        <w:tc>
          <w:tcPr>
            <w:tcW w:w="6545" w:type="dxa"/>
            <w:gridSpan w:val="4"/>
            <w:tcBorders>
              <w:top w:val="nil"/>
              <w:left w:val="single" w:sz="4" w:space="0" w:color="auto"/>
              <w:bottom w:val="single" w:sz="4" w:space="0" w:color="auto"/>
              <w:right w:val="single" w:sz="4" w:space="0" w:color="auto"/>
            </w:tcBorders>
            <w:shd w:val="clear" w:color="auto" w:fill="auto"/>
          </w:tcPr>
          <w:p w:rsidR="00437A51" w:rsidRDefault="00437A51" w:rsidP="00437A51">
            <w:pPr>
              <w:jc w:val="both"/>
              <w:rPr>
                <w:sz w:val="24"/>
                <w:szCs w:val="24"/>
              </w:rPr>
            </w:pPr>
            <w:r>
              <w:rPr>
                <w:sz w:val="24"/>
                <w:szCs w:val="24"/>
              </w:rPr>
              <w:t>Основное мероприятие 5.</w:t>
            </w:r>
          </w:p>
          <w:p w:rsidR="00437A51" w:rsidRDefault="00437A51" w:rsidP="00F76D7F">
            <w:pPr>
              <w:rPr>
                <w:bCs/>
                <w:sz w:val="24"/>
                <w:szCs w:val="24"/>
              </w:rPr>
            </w:pPr>
            <w:r>
              <w:rPr>
                <w:bCs/>
                <w:sz w:val="24"/>
                <w:szCs w:val="24"/>
              </w:rPr>
              <w:t xml:space="preserve">Расходы на возмещение предприятиям ЖКХ части платы </w:t>
            </w:r>
            <w:r>
              <w:rPr>
                <w:bCs/>
                <w:sz w:val="24"/>
                <w:szCs w:val="24"/>
              </w:rPr>
              <w:lastRenderedPageBreak/>
              <w:t>граждан за коммунальные услуги</w:t>
            </w:r>
          </w:p>
        </w:tc>
        <w:tc>
          <w:tcPr>
            <w:tcW w:w="1559" w:type="dxa"/>
            <w:gridSpan w:val="2"/>
            <w:tcBorders>
              <w:top w:val="nil"/>
              <w:left w:val="nil"/>
              <w:bottom w:val="single" w:sz="4" w:space="0" w:color="auto"/>
              <w:right w:val="single" w:sz="4" w:space="0" w:color="auto"/>
            </w:tcBorders>
            <w:shd w:val="clear" w:color="auto" w:fill="auto"/>
          </w:tcPr>
          <w:p w:rsidR="00437A51" w:rsidRDefault="00797A8F" w:rsidP="00F76D7F">
            <w:pPr>
              <w:jc w:val="center"/>
              <w:rPr>
                <w:sz w:val="24"/>
                <w:szCs w:val="24"/>
              </w:rPr>
            </w:pPr>
            <w:r>
              <w:rPr>
                <w:sz w:val="24"/>
                <w:szCs w:val="24"/>
              </w:rPr>
              <w:lastRenderedPageBreak/>
              <w:t>0,0</w:t>
            </w:r>
          </w:p>
        </w:tc>
        <w:tc>
          <w:tcPr>
            <w:tcW w:w="1682" w:type="dxa"/>
            <w:gridSpan w:val="2"/>
            <w:tcBorders>
              <w:top w:val="nil"/>
              <w:left w:val="nil"/>
              <w:bottom w:val="single" w:sz="4" w:space="0" w:color="auto"/>
              <w:right w:val="single" w:sz="4" w:space="0" w:color="auto"/>
            </w:tcBorders>
            <w:shd w:val="clear" w:color="auto" w:fill="auto"/>
          </w:tcPr>
          <w:p w:rsidR="00437A51" w:rsidRDefault="00797A8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437A51" w:rsidRDefault="00797A8F" w:rsidP="00F76D7F">
            <w:pPr>
              <w:jc w:val="center"/>
              <w:rPr>
                <w:sz w:val="24"/>
                <w:szCs w:val="24"/>
              </w:rPr>
            </w:pPr>
            <w:r>
              <w:rPr>
                <w:sz w:val="24"/>
                <w:szCs w:val="24"/>
              </w:rPr>
              <w:t>4,6</w:t>
            </w:r>
          </w:p>
        </w:tc>
        <w:tc>
          <w:tcPr>
            <w:tcW w:w="2835" w:type="dxa"/>
            <w:gridSpan w:val="2"/>
            <w:tcBorders>
              <w:top w:val="nil"/>
              <w:left w:val="nil"/>
              <w:bottom w:val="single" w:sz="4" w:space="0" w:color="auto"/>
              <w:right w:val="single" w:sz="4" w:space="0" w:color="auto"/>
            </w:tcBorders>
            <w:shd w:val="clear" w:color="auto" w:fill="auto"/>
          </w:tcPr>
          <w:p w:rsidR="00437A51" w:rsidRDefault="00797A8F" w:rsidP="00F76D7F">
            <w:pPr>
              <w:jc w:val="center"/>
              <w:rPr>
                <w:sz w:val="24"/>
                <w:szCs w:val="24"/>
              </w:rPr>
            </w:pPr>
            <w:r>
              <w:rPr>
                <w:sz w:val="24"/>
                <w:szCs w:val="24"/>
              </w:rPr>
              <w:t>1%</w:t>
            </w:r>
          </w:p>
        </w:tc>
      </w:tr>
      <w:tr w:rsidR="00F76D7F" w:rsidRPr="0093771B" w:rsidTr="00F76D7F">
        <w:trPr>
          <w:trHeight w:val="315"/>
        </w:trPr>
        <w:tc>
          <w:tcPr>
            <w:tcW w:w="700" w:type="dxa"/>
            <w:tcBorders>
              <w:top w:val="nil"/>
              <w:left w:val="single" w:sz="4" w:space="0" w:color="auto"/>
              <w:bottom w:val="single" w:sz="4" w:space="0" w:color="auto"/>
              <w:right w:val="single" w:sz="4" w:space="0" w:color="auto"/>
            </w:tcBorders>
          </w:tcPr>
          <w:p w:rsidR="00F76D7F" w:rsidRPr="0093771B" w:rsidRDefault="00F76D7F" w:rsidP="00F76D7F">
            <w:pPr>
              <w:rPr>
                <w:sz w:val="24"/>
                <w:szCs w:val="24"/>
              </w:rPr>
            </w:pPr>
          </w:p>
        </w:tc>
        <w:tc>
          <w:tcPr>
            <w:tcW w:w="6545" w:type="dxa"/>
            <w:gridSpan w:val="4"/>
            <w:tcBorders>
              <w:top w:val="nil"/>
              <w:left w:val="single" w:sz="4" w:space="0" w:color="auto"/>
              <w:bottom w:val="single" w:sz="4" w:space="0" w:color="auto"/>
              <w:right w:val="single" w:sz="4" w:space="0" w:color="auto"/>
            </w:tcBorders>
            <w:shd w:val="clear" w:color="auto" w:fill="auto"/>
          </w:tcPr>
          <w:p w:rsidR="00F76D7F" w:rsidRDefault="00F76D7F" w:rsidP="00F76D7F">
            <w:pPr>
              <w:rPr>
                <w:bCs/>
                <w:sz w:val="24"/>
                <w:szCs w:val="24"/>
              </w:rPr>
            </w:pPr>
            <w:r>
              <w:rPr>
                <w:bCs/>
                <w:sz w:val="24"/>
                <w:szCs w:val="24"/>
              </w:rPr>
              <w:t>ВСЕГО:</w:t>
            </w:r>
          </w:p>
        </w:tc>
        <w:tc>
          <w:tcPr>
            <w:tcW w:w="1559"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682"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1862" w:type="dxa"/>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c>
          <w:tcPr>
            <w:tcW w:w="2835" w:type="dxa"/>
            <w:gridSpan w:val="2"/>
            <w:tcBorders>
              <w:top w:val="nil"/>
              <w:left w:val="nil"/>
              <w:bottom w:val="single" w:sz="4" w:space="0" w:color="auto"/>
              <w:right w:val="single" w:sz="4" w:space="0" w:color="auto"/>
            </w:tcBorders>
            <w:shd w:val="clear" w:color="auto" w:fill="auto"/>
          </w:tcPr>
          <w:p w:rsidR="00F76D7F" w:rsidRPr="0093771B" w:rsidRDefault="00F76D7F" w:rsidP="00F76D7F">
            <w:pPr>
              <w:jc w:val="center"/>
              <w:rPr>
                <w:sz w:val="24"/>
                <w:szCs w:val="24"/>
              </w:rPr>
            </w:pPr>
            <w:r>
              <w:rPr>
                <w:sz w:val="24"/>
                <w:szCs w:val="24"/>
              </w:rPr>
              <w:t>0,0</w:t>
            </w:r>
          </w:p>
        </w:tc>
      </w:tr>
    </w:tbl>
    <w:p w:rsidR="00F76D7F" w:rsidRDefault="00F76D7F" w:rsidP="00F76D7F">
      <w:pPr>
        <w:pStyle w:val="3"/>
        <w:tabs>
          <w:tab w:val="left" w:pos="7680"/>
        </w:tabs>
        <w:jc w:val="left"/>
        <w:rPr>
          <w:bCs/>
          <w:sz w:val="24"/>
          <w:szCs w:val="24"/>
        </w:rPr>
      </w:pPr>
    </w:p>
    <w:p w:rsidR="00D41784"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D41784" w:rsidP="00D41784">
      <w:pPr>
        <w:autoSpaceDE w:val="0"/>
        <w:autoSpaceDN w:val="0"/>
        <w:adjustRightInd w:val="0"/>
        <w:ind w:firstLine="709"/>
        <w:jc w:val="right"/>
        <w:outlineLvl w:val="1"/>
        <w:rPr>
          <w:bCs/>
          <w:sz w:val="24"/>
          <w:szCs w:val="24"/>
        </w:rPr>
      </w:pPr>
      <w:r>
        <w:rPr>
          <w:bCs/>
          <w:sz w:val="24"/>
          <w:szCs w:val="24"/>
        </w:rPr>
        <w:t xml:space="preserve">   </w:t>
      </w: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F76D7F" w:rsidRDefault="00F76D7F" w:rsidP="00D41784">
      <w:pPr>
        <w:autoSpaceDE w:val="0"/>
        <w:autoSpaceDN w:val="0"/>
        <w:adjustRightInd w:val="0"/>
        <w:ind w:firstLine="709"/>
        <w:jc w:val="right"/>
        <w:outlineLvl w:val="1"/>
        <w:rPr>
          <w:bCs/>
          <w:sz w:val="24"/>
          <w:szCs w:val="24"/>
        </w:rPr>
      </w:pPr>
    </w:p>
    <w:p w:rsidR="00D41784" w:rsidRDefault="00BD292E" w:rsidP="00BD292E">
      <w:pPr>
        <w:autoSpaceDE w:val="0"/>
        <w:autoSpaceDN w:val="0"/>
        <w:adjustRightInd w:val="0"/>
        <w:outlineLvl w:val="1"/>
        <w:rPr>
          <w:bCs/>
          <w:sz w:val="24"/>
          <w:szCs w:val="24"/>
        </w:rPr>
      </w:pPr>
      <w:r>
        <w:rPr>
          <w:bCs/>
          <w:sz w:val="24"/>
          <w:szCs w:val="24"/>
        </w:rPr>
        <w:t xml:space="preserve">                                                                                                                                                                                                                  </w:t>
      </w:r>
      <w:r w:rsidR="00D41784">
        <w:rPr>
          <w:bCs/>
          <w:sz w:val="24"/>
          <w:szCs w:val="24"/>
        </w:rPr>
        <w:t xml:space="preserve"> </w:t>
      </w:r>
      <w:r w:rsidR="009E5308">
        <w:rPr>
          <w:bCs/>
          <w:sz w:val="24"/>
          <w:szCs w:val="24"/>
        </w:rPr>
        <w:t>Приложение №6</w:t>
      </w:r>
    </w:p>
    <w:p w:rsidR="00F80ABA" w:rsidRDefault="00F80ABA" w:rsidP="00D41784">
      <w:pPr>
        <w:autoSpaceDE w:val="0"/>
        <w:autoSpaceDN w:val="0"/>
        <w:adjustRightInd w:val="0"/>
        <w:ind w:firstLine="709"/>
        <w:jc w:val="right"/>
        <w:outlineLvl w:val="1"/>
        <w:rPr>
          <w:bCs/>
          <w:sz w:val="24"/>
          <w:szCs w:val="24"/>
        </w:rPr>
      </w:pPr>
    </w:p>
    <w:p w:rsidR="00D41784" w:rsidRDefault="00D41784" w:rsidP="00D41784">
      <w:pPr>
        <w:jc w:val="right"/>
      </w:pPr>
      <w:r>
        <w:rPr>
          <w:bCs/>
          <w:sz w:val="24"/>
          <w:szCs w:val="24"/>
        </w:rPr>
        <w:tab/>
      </w:r>
    </w:p>
    <w:p w:rsidR="00D41784" w:rsidRPr="0093771B" w:rsidRDefault="00D41784" w:rsidP="00D41784">
      <w:pPr>
        <w:jc w:val="center"/>
        <w:rPr>
          <w:bCs/>
          <w:sz w:val="24"/>
          <w:szCs w:val="24"/>
        </w:rPr>
      </w:pPr>
      <w:r w:rsidRPr="0093771B">
        <w:rPr>
          <w:bCs/>
          <w:sz w:val="24"/>
          <w:szCs w:val="24"/>
        </w:rPr>
        <w:t>ИНФОРМАЦИЯ</w:t>
      </w:r>
    </w:p>
    <w:p w:rsidR="006D0F6D" w:rsidRDefault="00D41784" w:rsidP="00D41784">
      <w:pPr>
        <w:widowControl w:val="0"/>
        <w:autoSpaceDE w:val="0"/>
        <w:autoSpaceDN w:val="0"/>
        <w:adjustRightInd w:val="0"/>
        <w:jc w:val="center"/>
        <w:outlineLvl w:val="2"/>
        <w:rPr>
          <w:bCs/>
          <w:sz w:val="24"/>
          <w:szCs w:val="24"/>
        </w:rPr>
      </w:pPr>
      <w:r w:rsidRPr="0093771B">
        <w:rPr>
          <w:bCs/>
          <w:sz w:val="24"/>
          <w:szCs w:val="24"/>
        </w:rPr>
        <w:t>о расходах за счет средств, полученных от предпринимательской и иной приносящей доход деятельности,</w:t>
      </w:r>
    </w:p>
    <w:p w:rsidR="00D41784" w:rsidRDefault="00D41784" w:rsidP="00D41784">
      <w:pPr>
        <w:widowControl w:val="0"/>
        <w:autoSpaceDE w:val="0"/>
        <w:autoSpaceDN w:val="0"/>
        <w:adjustRightInd w:val="0"/>
        <w:jc w:val="center"/>
        <w:outlineLvl w:val="2"/>
        <w:rPr>
          <w:bCs/>
          <w:iCs/>
          <w:sz w:val="24"/>
          <w:szCs w:val="24"/>
        </w:rPr>
      </w:pPr>
      <w:r w:rsidRPr="0093771B">
        <w:rPr>
          <w:bCs/>
          <w:sz w:val="24"/>
          <w:szCs w:val="24"/>
        </w:rPr>
        <w:t xml:space="preserve"> </w:t>
      </w:r>
      <w:r>
        <w:rPr>
          <w:bCs/>
          <w:sz w:val="24"/>
          <w:szCs w:val="24"/>
        </w:rPr>
        <w:t>муниципаль</w:t>
      </w:r>
      <w:r w:rsidRPr="0093771B">
        <w:rPr>
          <w:bCs/>
          <w:sz w:val="24"/>
          <w:szCs w:val="24"/>
        </w:rPr>
        <w:t xml:space="preserve">ных бюджетных и автономных учреждений </w:t>
      </w:r>
      <w:r w:rsidR="001D571C">
        <w:rPr>
          <w:bCs/>
          <w:sz w:val="24"/>
          <w:szCs w:val="24"/>
        </w:rPr>
        <w:t>Углегор</w:t>
      </w:r>
      <w:r>
        <w:rPr>
          <w:bCs/>
          <w:sz w:val="24"/>
          <w:szCs w:val="24"/>
        </w:rPr>
        <w:t xml:space="preserve">ского сельского поселения </w:t>
      </w:r>
      <w:r w:rsidRPr="0093771B">
        <w:rPr>
          <w:bCs/>
          <w:iCs/>
          <w:sz w:val="24"/>
          <w:szCs w:val="24"/>
        </w:rPr>
        <w:t xml:space="preserve">в отчетном </w:t>
      </w:r>
      <w:r>
        <w:rPr>
          <w:bCs/>
          <w:iCs/>
          <w:sz w:val="24"/>
          <w:szCs w:val="24"/>
        </w:rPr>
        <w:t>20</w:t>
      </w:r>
      <w:r w:rsidR="00C952B2">
        <w:rPr>
          <w:bCs/>
          <w:iCs/>
          <w:sz w:val="24"/>
          <w:szCs w:val="24"/>
        </w:rPr>
        <w:t>2</w:t>
      </w:r>
      <w:r w:rsidR="00797A8F">
        <w:rPr>
          <w:bCs/>
          <w:iCs/>
          <w:sz w:val="24"/>
          <w:szCs w:val="24"/>
        </w:rPr>
        <w:t>4</w:t>
      </w:r>
      <w:r>
        <w:rPr>
          <w:bCs/>
          <w:iCs/>
          <w:sz w:val="24"/>
          <w:szCs w:val="24"/>
        </w:rPr>
        <w:t xml:space="preserve"> </w:t>
      </w:r>
      <w:r w:rsidRPr="0093771B">
        <w:rPr>
          <w:bCs/>
          <w:iCs/>
          <w:sz w:val="24"/>
          <w:szCs w:val="24"/>
        </w:rPr>
        <w:t>году</w:t>
      </w:r>
    </w:p>
    <w:p w:rsidR="00D41784" w:rsidRPr="00015639" w:rsidRDefault="00F80ABA" w:rsidP="00D41784">
      <w:pPr>
        <w:widowControl w:val="0"/>
        <w:autoSpaceDE w:val="0"/>
        <w:autoSpaceDN w:val="0"/>
        <w:adjustRightInd w:val="0"/>
        <w:jc w:val="right"/>
        <w:outlineLvl w:val="2"/>
        <w:rPr>
          <w:rFonts w:eastAsia="Calibri"/>
          <w:sz w:val="22"/>
          <w:szCs w:val="22"/>
        </w:rPr>
      </w:pPr>
      <w:r>
        <w:rPr>
          <w:rFonts w:eastAsia="Calibri"/>
          <w:sz w:val="22"/>
          <w:szCs w:val="22"/>
        </w:rPr>
        <w:t xml:space="preserve">   </w:t>
      </w:r>
      <w:r w:rsidR="00D41784" w:rsidRPr="00015639">
        <w:rPr>
          <w:rFonts w:eastAsia="Calibri"/>
          <w:sz w:val="22"/>
          <w:szCs w:val="22"/>
        </w:rPr>
        <w:t>( тыс. руб.)</w:t>
      </w: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276"/>
        <w:gridCol w:w="992"/>
        <w:gridCol w:w="1276"/>
        <w:gridCol w:w="1134"/>
        <w:gridCol w:w="1276"/>
        <w:gridCol w:w="1276"/>
        <w:gridCol w:w="850"/>
        <w:gridCol w:w="851"/>
        <w:gridCol w:w="1559"/>
        <w:gridCol w:w="850"/>
        <w:gridCol w:w="762"/>
        <w:gridCol w:w="651"/>
        <w:gridCol w:w="997"/>
      </w:tblGrid>
      <w:tr w:rsidR="00D41784" w:rsidRPr="002770CD" w:rsidTr="006D0F6D">
        <w:trPr>
          <w:trHeight w:val="2108"/>
        </w:trPr>
        <w:tc>
          <w:tcPr>
            <w:tcW w:w="1843" w:type="dxa"/>
            <w:vMerge w:val="restart"/>
            <w:vAlign w:val="center"/>
          </w:tcPr>
          <w:p w:rsidR="00D41784" w:rsidRPr="002770CD" w:rsidRDefault="00D41784" w:rsidP="00DC7506">
            <w:pPr>
              <w:jc w:val="center"/>
              <w:rPr>
                <w:bCs/>
                <w:sz w:val="22"/>
                <w:szCs w:val="22"/>
              </w:rPr>
            </w:pPr>
            <w:r w:rsidRPr="002770CD">
              <w:rPr>
                <w:bCs/>
                <w:sz w:val="22"/>
                <w:szCs w:val="22"/>
              </w:rPr>
              <w:t xml:space="preserve">Наименование муниципального учреждения </w:t>
            </w:r>
          </w:p>
        </w:tc>
        <w:tc>
          <w:tcPr>
            <w:tcW w:w="1276" w:type="dxa"/>
            <w:vMerge w:val="restart"/>
            <w:vAlign w:val="center"/>
          </w:tcPr>
          <w:p w:rsidR="00D41784" w:rsidRPr="002770CD" w:rsidRDefault="00D41784" w:rsidP="00C96643">
            <w:pPr>
              <w:jc w:val="center"/>
              <w:rPr>
                <w:bCs/>
                <w:sz w:val="22"/>
                <w:szCs w:val="22"/>
              </w:rPr>
            </w:pPr>
            <w:r w:rsidRPr="002770CD">
              <w:rPr>
                <w:bCs/>
                <w:sz w:val="22"/>
                <w:szCs w:val="22"/>
              </w:rPr>
              <w:t>Остаток средств на 01.01.20</w:t>
            </w:r>
            <w:r w:rsidR="00C952B2">
              <w:rPr>
                <w:bCs/>
                <w:sz w:val="22"/>
                <w:szCs w:val="22"/>
              </w:rPr>
              <w:t>2</w:t>
            </w:r>
            <w:r w:rsidR="00C96643">
              <w:rPr>
                <w:bCs/>
                <w:sz w:val="22"/>
                <w:szCs w:val="22"/>
              </w:rPr>
              <w:t>3</w:t>
            </w:r>
            <w:r w:rsidRPr="0093771B">
              <w:rPr>
                <w:bCs/>
                <w:sz w:val="24"/>
                <w:szCs w:val="24"/>
              </w:rPr>
              <w:t>&lt;1&gt;</w:t>
            </w:r>
          </w:p>
        </w:tc>
        <w:tc>
          <w:tcPr>
            <w:tcW w:w="6804" w:type="dxa"/>
            <w:gridSpan w:val="6"/>
            <w:vAlign w:val="center"/>
          </w:tcPr>
          <w:p w:rsidR="00D41784" w:rsidRPr="002770CD" w:rsidRDefault="00D41784" w:rsidP="00DC7506">
            <w:pPr>
              <w:jc w:val="center"/>
              <w:rPr>
                <w:bCs/>
                <w:sz w:val="22"/>
                <w:szCs w:val="22"/>
              </w:rPr>
            </w:pPr>
            <w:r w:rsidRPr="002770CD">
              <w:rPr>
                <w:bCs/>
                <w:sz w:val="22"/>
                <w:szCs w:val="22"/>
              </w:rPr>
              <w:t>Фактически полученные доходы от предпринимательской и иной приносящей доход деятельности</w:t>
            </w:r>
          </w:p>
        </w:tc>
        <w:tc>
          <w:tcPr>
            <w:tcW w:w="4673" w:type="dxa"/>
            <w:gridSpan w:val="5"/>
            <w:vAlign w:val="center"/>
          </w:tcPr>
          <w:p w:rsidR="00D41784" w:rsidRPr="002770CD" w:rsidRDefault="00D41784" w:rsidP="001D571C">
            <w:pPr>
              <w:jc w:val="center"/>
              <w:rPr>
                <w:bCs/>
                <w:sz w:val="22"/>
                <w:szCs w:val="22"/>
              </w:rPr>
            </w:pPr>
            <w:r w:rsidRPr="002770CD">
              <w:rPr>
                <w:bCs/>
                <w:sz w:val="22"/>
                <w:szCs w:val="22"/>
              </w:rPr>
              <w:t xml:space="preserve">Средства, направленные на реализацию основных мероприятий </w:t>
            </w:r>
            <w:r w:rsidRPr="002770CD">
              <w:rPr>
                <w:sz w:val="22"/>
                <w:szCs w:val="22"/>
              </w:rPr>
              <w:t xml:space="preserve">муниципальной </w:t>
            </w:r>
            <w:r w:rsidRPr="002770CD">
              <w:rPr>
                <w:bCs/>
                <w:sz w:val="22"/>
                <w:szCs w:val="22"/>
              </w:rPr>
              <w:t xml:space="preserve"> программы </w:t>
            </w:r>
            <w:r w:rsidR="001D571C">
              <w:rPr>
                <w:bCs/>
                <w:sz w:val="22"/>
                <w:szCs w:val="22"/>
              </w:rPr>
              <w:t>Углегор</w:t>
            </w:r>
            <w:r>
              <w:rPr>
                <w:bCs/>
                <w:sz w:val="22"/>
                <w:szCs w:val="22"/>
              </w:rPr>
              <w:t>ского</w:t>
            </w:r>
            <w:r w:rsidRPr="002770CD">
              <w:rPr>
                <w:bCs/>
                <w:sz w:val="22"/>
                <w:szCs w:val="22"/>
              </w:rPr>
              <w:t xml:space="preserve"> сельского поселения за счет доходов, полученных от предпринимательской и иной приносящей доход деятельности</w:t>
            </w:r>
          </w:p>
        </w:tc>
        <w:tc>
          <w:tcPr>
            <w:tcW w:w="997" w:type="dxa"/>
            <w:vMerge w:val="restart"/>
            <w:vAlign w:val="center"/>
          </w:tcPr>
          <w:p w:rsidR="00D41784" w:rsidRDefault="00D41784" w:rsidP="00DC7506">
            <w:pPr>
              <w:jc w:val="center"/>
              <w:rPr>
                <w:bCs/>
                <w:sz w:val="22"/>
                <w:szCs w:val="22"/>
              </w:rPr>
            </w:pPr>
            <w:r w:rsidRPr="002770CD">
              <w:rPr>
                <w:bCs/>
                <w:sz w:val="22"/>
                <w:szCs w:val="22"/>
              </w:rPr>
              <w:t>Остаток на 01.01.20</w:t>
            </w:r>
            <w:r>
              <w:rPr>
                <w:bCs/>
                <w:sz w:val="22"/>
                <w:szCs w:val="22"/>
              </w:rPr>
              <w:t>2</w:t>
            </w:r>
            <w:r w:rsidR="00C96643">
              <w:rPr>
                <w:bCs/>
                <w:sz w:val="22"/>
                <w:szCs w:val="22"/>
              </w:rPr>
              <w:t>4</w:t>
            </w:r>
          </w:p>
          <w:p w:rsidR="00D41784" w:rsidRPr="002770CD" w:rsidRDefault="00D41784" w:rsidP="00DC7506">
            <w:pPr>
              <w:jc w:val="center"/>
              <w:rPr>
                <w:bCs/>
                <w:sz w:val="22"/>
                <w:szCs w:val="22"/>
              </w:rPr>
            </w:pPr>
            <w:r w:rsidRPr="0093771B">
              <w:rPr>
                <w:bCs/>
                <w:sz w:val="24"/>
                <w:szCs w:val="24"/>
              </w:rPr>
              <w:t>&lt;2&gt;</w:t>
            </w:r>
          </w:p>
        </w:tc>
      </w:tr>
      <w:tr w:rsidR="00D41784" w:rsidRPr="002770CD" w:rsidTr="006D0F6D">
        <w:tc>
          <w:tcPr>
            <w:tcW w:w="1843"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val="restart"/>
          </w:tcPr>
          <w:p w:rsidR="00D41784" w:rsidRPr="002770CD" w:rsidRDefault="00D41784" w:rsidP="00DC7506">
            <w:pPr>
              <w:autoSpaceDE w:val="0"/>
              <w:autoSpaceDN w:val="0"/>
              <w:adjustRightInd w:val="0"/>
              <w:jc w:val="center"/>
              <w:outlineLvl w:val="1"/>
              <w:rPr>
                <w:rFonts w:eastAsia="Calibri"/>
                <w:sz w:val="22"/>
                <w:szCs w:val="22"/>
              </w:rPr>
            </w:pPr>
            <w:r w:rsidRPr="002770CD">
              <w:rPr>
                <w:rFonts w:eastAsia="Calibri"/>
                <w:sz w:val="22"/>
                <w:szCs w:val="22"/>
              </w:rPr>
              <w:t>всего</w:t>
            </w:r>
          </w:p>
        </w:tc>
        <w:tc>
          <w:tcPr>
            <w:tcW w:w="5812" w:type="dxa"/>
            <w:gridSpan w:val="5"/>
          </w:tcPr>
          <w:p w:rsidR="00D41784" w:rsidRPr="002770CD" w:rsidRDefault="00D41784" w:rsidP="009E5308">
            <w:pPr>
              <w:autoSpaceDE w:val="0"/>
              <w:autoSpaceDN w:val="0"/>
              <w:adjustRightInd w:val="0"/>
              <w:jc w:val="center"/>
              <w:outlineLvl w:val="1"/>
              <w:rPr>
                <w:rFonts w:eastAsia="Calibri"/>
                <w:sz w:val="22"/>
                <w:szCs w:val="22"/>
              </w:rPr>
            </w:pPr>
            <w:r w:rsidRPr="002770CD">
              <w:rPr>
                <w:bCs/>
                <w:sz w:val="22"/>
                <w:szCs w:val="22"/>
              </w:rPr>
              <w:t>в том числе:</w:t>
            </w:r>
          </w:p>
        </w:tc>
        <w:tc>
          <w:tcPr>
            <w:tcW w:w="851" w:type="dxa"/>
            <w:vMerge w:val="restart"/>
          </w:tcPr>
          <w:p w:rsidR="00D41784" w:rsidRPr="002770CD" w:rsidRDefault="00D41784" w:rsidP="00DC7506">
            <w:pPr>
              <w:autoSpaceDE w:val="0"/>
              <w:autoSpaceDN w:val="0"/>
              <w:adjustRightInd w:val="0"/>
              <w:jc w:val="both"/>
              <w:outlineLvl w:val="1"/>
              <w:rPr>
                <w:rFonts w:eastAsia="Calibri"/>
                <w:sz w:val="22"/>
                <w:szCs w:val="22"/>
              </w:rPr>
            </w:pPr>
            <w:r w:rsidRPr="002770CD">
              <w:rPr>
                <w:rFonts w:eastAsia="Calibri"/>
                <w:sz w:val="22"/>
                <w:szCs w:val="22"/>
              </w:rPr>
              <w:t>всего</w:t>
            </w:r>
          </w:p>
        </w:tc>
        <w:tc>
          <w:tcPr>
            <w:tcW w:w="3822" w:type="dxa"/>
            <w:gridSpan w:val="4"/>
          </w:tcPr>
          <w:p w:rsidR="00D41784" w:rsidRPr="002770CD" w:rsidRDefault="00D41784" w:rsidP="00DC7506">
            <w:pPr>
              <w:autoSpaceDE w:val="0"/>
              <w:autoSpaceDN w:val="0"/>
              <w:adjustRightInd w:val="0"/>
              <w:jc w:val="center"/>
              <w:outlineLvl w:val="1"/>
              <w:rPr>
                <w:rFonts w:eastAsia="Calibri"/>
                <w:sz w:val="22"/>
                <w:szCs w:val="22"/>
              </w:rPr>
            </w:pPr>
            <w:r w:rsidRPr="002770CD">
              <w:rPr>
                <w:bCs/>
                <w:sz w:val="22"/>
                <w:szCs w:val="22"/>
              </w:rPr>
              <w:t>в том числе:</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6D0F6D">
        <w:tc>
          <w:tcPr>
            <w:tcW w:w="1843"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276"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992" w:type="dxa"/>
            <w:vMerge/>
          </w:tcPr>
          <w:p w:rsidR="00D41784" w:rsidRPr="002770CD" w:rsidRDefault="00D41784" w:rsidP="00DC7506">
            <w:pPr>
              <w:autoSpaceDE w:val="0"/>
              <w:autoSpaceDN w:val="0"/>
              <w:adjustRightInd w:val="0"/>
              <w:jc w:val="center"/>
              <w:outlineLvl w:val="1"/>
              <w:rPr>
                <w:rFonts w:eastAsia="Calibri"/>
                <w:sz w:val="22"/>
                <w:szCs w:val="22"/>
              </w:rPr>
            </w:pPr>
          </w:p>
        </w:tc>
        <w:tc>
          <w:tcPr>
            <w:tcW w:w="1276" w:type="dxa"/>
            <w:vAlign w:val="center"/>
          </w:tcPr>
          <w:p w:rsidR="00D41784" w:rsidRPr="002770CD" w:rsidRDefault="00D41784" w:rsidP="00DC7506">
            <w:pPr>
              <w:jc w:val="center"/>
              <w:rPr>
                <w:bCs/>
                <w:sz w:val="22"/>
                <w:szCs w:val="22"/>
              </w:rPr>
            </w:pPr>
            <w:r w:rsidRPr="002770CD">
              <w:rPr>
                <w:bCs/>
                <w:sz w:val="22"/>
                <w:szCs w:val="22"/>
              </w:rPr>
              <w:t>оказание платных услуг</w:t>
            </w:r>
          </w:p>
        </w:tc>
        <w:tc>
          <w:tcPr>
            <w:tcW w:w="1134" w:type="dxa"/>
            <w:vAlign w:val="center"/>
          </w:tcPr>
          <w:p w:rsidR="00D41784" w:rsidRPr="002770CD" w:rsidRDefault="00D41784" w:rsidP="00DC7506">
            <w:pPr>
              <w:jc w:val="center"/>
              <w:rPr>
                <w:bCs/>
                <w:sz w:val="22"/>
                <w:szCs w:val="22"/>
              </w:rPr>
            </w:pPr>
            <w:r w:rsidRPr="002770CD">
              <w:rPr>
                <w:bCs/>
                <w:sz w:val="22"/>
                <w:szCs w:val="22"/>
              </w:rPr>
              <w:t>добровольные пожертвования</w:t>
            </w:r>
          </w:p>
        </w:tc>
        <w:tc>
          <w:tcPr>
            <w:tcW w:w="1276" w:type="dxa"/>
            <w:vAlign w:val="center"/>
          </w:tcPr>
          <w:p w:rsidR="00D41784" w:rsidRPr="002770CD" w:rsidRDefault="00D41784" w:rsidP="00DC7506">
            <w:pPr>
              <w:jc w:val="center"/>
              <w:rPr>
                <w:bCs/>
                <w:sz w:val="22"/>
                <w:szCs w:val="22"/>
              </w:rPr>
            </w:pPr>
            <w:r w:rsidRPr="002770CD">
              <w:rPr>
                <w:bCs/>
                <w:sz w:val="22"/>
                <w:szCs w:val="22"/>
              </w:rPr>
              <w:t>целевые взносы физических и (или) юридических лиц</w:t>
            </w:r>
          </w:p>
        </w:tc>
        <w:tc>
          <w:tcPr>
            <w:tcW w:w="1276" w:type="dxa"/>
            <w:vAlign w:val="center"/>
          </w:tcPr>
          <w:p w:rsidR="00D41784" w:rsidRPr="002770CD" w:rsidRDefault="00D41784" w:rsidP="00DC7506">
            <w:pPr>
              <w:jc w:val="center"/>
              <w:rPr>
                <w:bCs/>
                <w:sz w:val="22"/>
                <w:szCs w:val="22"/>
              </w:rPr>
            </w:pPr>
            <w:r w:rsidRPr="002770CD">
              <w:rPr>
                <w:bCs/>
                <w:sz w:val="22"/>
                <w:szCs w:val="22"/>
              </w:rPr>
              <w:t>средства, полученные от приносящей доход деятельности</w:t>
            </w:r>
          </w:p>
        </w:tc>
        <w:tc>
          <w:tcPr>
            <w:tcW w:w="850" w:type="dxa"/>
            <w:vAlign w:val="center"/>
          </w:tcPr>
          <w:p w:rsidR="00D41784" w:rsidRPr="002770CD" w:rsidRDefault="00D41784" w:rsidP="00DC7506">
            <w:pPr>
              <w:jc w:val="center"/>
              <w:rPr>
                <w:bCs/>
                <w:sz w:val="22"/>
                <w:szCs w:val="22"/>
              </w:rPr>
            </w:pPr>
            <w:r w:rsidRPr="002770CD">
              <w:rPr>
                <w:bCs/>
                <w:sz w:val="22"/>
                <w:szCs w:val="22"/>
              </w:rPr>
              <w:t>иные доходы</w:t>
            </w:r>
          </w:p>
        </w:tc>
        <w:tc>
          <w:tcPr>
            <w:tcW w:w="851" w:type="dxa"/>
            <w:vMerge/>
          </w:tcPr>
          <w:p w:rsidR="00D41784" w:rsidRPr="002770CD" w:rsidRDefault="00D41784" w:rsidP="00DC7506">
            <w:pPr>
              <w:autoSpaceDE w:val="0"/>
              <w:autoSpaceDN w:val="0"/>
              <w:adjustRightInd w:val="0"/>
              <w:jc w:val="both"/>
              <w:outlineLvl w:val="1"/>
              <w:rPr>
                <w:rFonts w:eastAsia="Calibri"/>
                <w:sz w:val="22"/>
                <w:szCs w:val="22"/>
              </w:rPr>
            </w:pPr>
          </w:p>
        </w:tc>
        <w:tc>
          <w:tcPr>
            <w:tcW w:w="1559" w:type="dxa"/>
            <w:vAlign w:val="center"/>
          </w:tcPr>
          <w:p w:rsidR="00D41784" w:rsidRPr="002770CD" w:rsidRDefault="00D41784" w:rsidP="00DC7506">
            <w:pPr>
              <w:jc w:val="center"/>
              <w:rPr>
                <w:bCs/>
                <w:sz w:val="22"/>
                <w:szCs w:val="22"/>
              </w:rPr>
            </w:pPr>
            <w:r w:rsidRPr="002770CD">
              <w:rPr>
                <w:bCs/>
                <w:sz w:val="22"/>
                <w:szCs w:val="22"/>
              </w:rPr>
              <w:t>оплата труда с начислениями</w:t>
            </w:r>
          </w:p>
        </w:tc>
        <w:tc>
          <w:tcPr>
            <w:tcW w:w="850" w:type="dxa"/>
            <w:vAlign w:val="center"/>
          </w:tcPr>
          <w:p w:rsidR="00D41784" w:rsidRPr="002770CD" w:rsidRDefault="00D41784" w:rsidP="00DC7506">
            <w:pPr>
              <w:jc w:val="center"/>
              <w:rPr>
                <w:bCs/>
                <w:sz w:val="22"/>
                <w:szCs w:val="22"/>
              </w:rPr>
            </w:pPr>
            <w:r w:rsidRPr="002770CD">
              <w:rPr>
                <w:bCs/>
                <w:sz w:val="22"/>
                <w:szCs w:val="22"/>
              </w:rPr>
              <w:t>капитальные вложения</w:t>
            </w:r>
          </w:p>
        </w:tc>
        <w:tc>
          <w:tcPr>
            <w:tcW w:w="762" w:type="dxa"/>
            <w:vAlign w:val="center"/>
          </w:tcPr>
          <w:p w:rsidR="00D41784" w:rsidRPr="002770CD" w:rsidRDefault="00D41784" w:rsidP="00DC7506">
            <w:pPr>
              <w:jc w:val="center"/>
              <w:rPr>
                <w:bCs/>
                <w:sz w:val="22"/>
                <w:szCs w:val="22"/>
              </w:rPr>
            </w:pPr>
            <w:r w:rsidRPr="002770CD">
              <w:rPr>
                <w:bCs/>
                <w:sz w:val="22"/>
                <w:szCs w:val="22"/>
              </w:rPr>
              <w:t>материальные запасы</w:t>
            </w:r>
          </w:p>
        </w:tc>
        <w:tc>
          <w:tcPr>
            <w:tcW w:w="651" w:type="dxa"/>
            <w:vAlign w:val="center"/>
          </w:tcPr>
          <w:p w:rsidR="00D41784" w:rsidRPr="002770CD" w:rsidRDefault="00D41784" w:rsidP="00DC7506">
            <w:pPr>
              <w:jc w:val="center"/>
              <w:rPr>
                <w:bCs/>
                <w:sz w:val="22"/>
                <w:szCs w:val="22"/>
              </w:rPr>
            </w:pPr>
            <w:r w:rsidRPr="002770CD">
              <w:rPr>
                <w:bCs/>
                <w:sz w:val="22"/>
                <w:szCs w:val="22"/>
              </w:rPr>
              <w:t>прочие расходы</w:t>
            </w:r>
          </w:p>
        </w:tc>
        <w:tc>
          <w:tcPr>
            <w:tcW w:w="997" w:type="dxa"/>
            <w:vMerge/>
          </w:tcPr>
          <w:p w:rsidR="00D41784" w:rsidRPr="002770CD" w:rsidRDefault="00D41784" w:rsidP="00DC7506">
            <w:pPr>
              <w:autoSpaceDE w:val="0"/>
              <w:autoSpaceDN w:val="0"/>
              <w:adjustRightInd w:val="0"/>
              <w:jc w:val="both"/>
              <w:outlineLvl w:val="1"/>
              <w:rPr>
                <w:rFonts w:eastAsia="Calibri"/>
                <w:sz w:val="22"/>
                <w:szCs w:val="22"/>
              </w:rPr>
            </w:pPr>
          </w:p>
        </w:tc>
      </w:tr>
      <w:tr w:rsidR="00D41784" w:rsidRPr="002770CD" w:rsidTr="006D0F6D">
        <w:tc>
          <w:tcPr>
            <w:tcW w:w="1843" w:type="dxa"/>
          </w:tcPr>
          <w:p w:rsidR="00D41784" w:rsidRPr="002770CD" w:rsidRDefault="00034492" w:rsidP="001D571C">
            <w:pPr>
              <w:autoSpaceDE w:val="0"/>
              <w:autoSpaceDN w:val="0"/>
              <w:adjustRightInd w:val="0"/>
              <w:jc w:val="both"/>
              <w:outlineLvl w:val="1"/>
              <w:rPr>
                <w:rFonts w:eastAsia="Calibri"/>
                <w:sz w:val="22"/>
                <w:szCs w:val="22"/>
              </w:rPr>
            </w:pPr>
            <w:r>
              <w:rPr>
                <w:rFonts w:eastAsia="Calibri"/>
                <w:sz w:val="22"/>
                <w:szCs w:val="22"/>
              </w:rPr>
              <w:t xml:space="preserve">Администрация </w:t>
            </w:r>
            <w:r w:rsidR="001D571C">
              <w:rPr>
                <w:rFonts w:eastAsia="Calibri"/>
                <w:sz w:val="22"/>
                <w:szCs w:val="22"/>
              </w:rPr>
              <w:t>Углегор</w:t>
            </w:r>
            <w:r>
              <w:rPr>
                <w:rFonts w:eastAsia="Calibri"/>
                <w:sz w:val="22"/>
                <w:szCs w:val="22"/>
              </w:rPr>
              <w:t>ского поселения</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D41784" w:rsidRPr="002770CD" w:rsidRDefault="00176373" w:rsidP="00F80ABA">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D41784" w:rsidRDefault="00D41784" w:rsidP="00F80ABA">
            <w:pPr>
              <w:jc w:val="center"/>
            </w:pPr>
            <w:r>
              <w:rPr>
                <w:rFonts w:eastAsia="Calibri"/>
                <w:sz w:val="22"/>
                <w:szCs w:val="22"/>
              </w:rPr>
              <w:t>0,0</w:t>
            </w:r>
          </w:p>
        </w:tc>
        <w:tc>
          <w:tcPr>
            <w:tcW w:w="1559" w:type="dxa"/>
          </w:tcPr>
          <w:p w:rsidR="00D41784" w:rsidRPr="002770CD" w:rsidRDefault="00D41784" w:rsidP="00F80ABA">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D41784" w:rsidRDefault="00D41784" w:rsidP="00F80ABA">
            <w:pPr>
              <w:jc w:val="center"/>
            </w:pPr>
            <w:r>
              <w:t>0,0</w:t>
            </w:r>
          </w:p>
        </w:tc>
        <w:tc>
          <w:tcPr>
            <w:tcW w:w="997" w:type="dxa"/>
          </w:tcPr>
          <w:p w:rsidR="00D41784" w:rsidRPr="002770CD" w:rsidRDefault="00D41784" w:rsidP="00F80ABA">
            <w:pPr>
              <w:autoSpaceDE w:val="0"/>
              <w:autoSpaceDN w:val="0"/>
              <w:adjustRightInd w:val="0"/>
              <w:jc w:val="center"/>
              <w:outlineLvl w:val="1"/>
              <w:rPr>
                <w:rFonts w:eastAsia="Calibri"/>
                <w:sz w:val="22"/>
                <w:szCs w:val="22"/>
              </w:rPr>
            </w:pPr>
            <w:r>
              <w:rPr>
                <w:rFonts w:eastAsia="Calibri"/>
                <w:sz w:val="22"/>
                <w:szCs w:val="22"/>
              </w:rPr>
              <w:t>0,0</w:t>
            </w:r>
          </w:p>
        </w:tc>
      </w:tr>
      <w:tr w:rsidR="00176373" w:rsidRPr="002770CD" w:rsidTr="006D0F6D">
        <w:tc>
          <w:tcPr>
            <w:tcW w:w="1843" w:type="dxa"/>
          </w:tcPr>
          <w:p w:rsidR="00176373" w:rsidRPr="002770CD" w:rsidRDefault="00176373" w:rsidP="00176373">
            <w:pPr>
              <w:autoSpaceDE w:val="0"/>
              <w:autoSpaceDN w:val="0"/>
              <w:adjustRightInd w:val="0"/>
              <w:jc w:val="both"/>
              <w:outlineLvl w:val="1"/>
              <w:rPr>
                <w:rFonts w:eastAsia="Calibri"/>
                <w:sz w:val="28"/>
                <w:szCs w:val="28"/>
              </w:rPr>
            </w:pPr>
            <w:r w:rsidRPr="002770CD">
              <w:rPr>
                <w:rFonts w:eastAsia="Calibri"/>
                <w:sz w:val="28"/>
                <w:szCs w:val="28"/>
              </w:rPr>
              <w:t>ИТОГО:</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99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134"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1276"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851" w:type="dxa"/>
          </w:tcPr>
          <w:p w:rsidR="00176373" w:rsidRDefault="00176373" w:rsidP="00176373">
            <w:pPr>
              <w:jc w:val="center"/>
            </w:pPr>
            <w:r>
              <w:rPr>
                <w:rFonts w:eastAsia="Calibri"/>
                <w:sz w:val="22"/>
                <w:szCs w:val="22"/>
              </w:rPr>
              <w:t>0,0</w:t>
            </w:r>
          </w:p>
        </w:tc>
        <w:tc>
          <w:tcPr>
            <w:tcW w:w="1559" w:type="dxa"/>
          </w:tcPr>
          <w:p w:rsidR="00176373" w:rsidRPr="002770CD" w:rsidRDefault="00176373" w:rsidP="00176373">
            <w:pPr>
              <w:autoSpaceDE w:val="0"/>
              <w:autoSpaceDN w:val="0"/>
              <w:adjustRightInd w:val="0"/>
              <w:jc w:val="center"/>
              <w:outlineLvl w:val="1"/>
              <w:rPr>
                <w:rFonts w:eastAsia="Calibri"/>
                <w:sz w:val="22"/>
                <w:szCs w:val="22"/>
              </w:rPr>
            </w:pPr>
            <w:r w:rsidRPr="002770CD">
              <w:rPr>
                <w:rFonts w:eastAsia="Calibri"/>
                <w:sz w:val="22"/>
                <w:szCs w:val="22"/>
              </w:rPr>
              <w:t>0,0</w:t>
            </w:r>
          </w:p>
        </w:tc>
        <w:tc>
          <w:tcPr>
            <w:tcW w:w="850"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762"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c>
          <w:tcPr>
            <w:tcW w:w="651" w:type="dxa"/>
          </w:tcPr>
          <w:p w:rsidR="00176373" w:rsidRDefault="00176373" w:rsidP="00176373">
            <w:pPr>
              <w:jc w:val="center"/>
            </w:pPr>
            <w:r>
              <w:t>0,0</w:t>
            </w:r>
          </w:p>
        </w:tc>
        <w:tc>
          <w:tcPr>
            <w:tcW w:w="997" w:type="dxa"/>
          </w:tcPr>
          <w:p w:rsidR="00176373" w:rsidRPr="002770CD" w:rsidRDefault="00176373" w:rsidP="00176373">
            <w:pPr>
              <w:autoSpaceDE w:val="0"/>
              <w:autoSpaceDN w:val="0"/>
              <w:adjustRightInd w:val="0"/>
              <w:jc w:val="center"/>
              <w:outlineLvl w:val="1"/>
              <w:rPr>
                <w:rFonts w:eastAsia="Calibri"/>
                <w:sz w:val="22"/>
                <w:szCs w:val="22"/>
              </w:rPr>
            </w:pPr>
            <w:r>
              <w:rPr>
                <w:rFonts w:eastAsia="Calibri"/>
                <w:sz w:val="22"/>
                <w:szCs w:val="22"/>
              </w:rPr>
              <w:t>0,0</w:t>
            </w:r>
          </w:p>
        </w:tc>
      </w:tr>
    </w:tbl>
    <w:p w:rsidR="00D41784" w:rsidRDefault="00D41784"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F76D7F" w:rsidRDefault="00F76D7F" w:rsidP="00D41784">
      <w:pPr>
        <w:jc w:val="right"/>
        <w:rPr>
          <w:sz w:val="24"/>
          <w:szCs w:val="24"/>
        </w:rPr>
      </w:pPr>
    </w:p>
    <w:p w:rsidR="00D41784" w:rsidRDefault="00BD292E" w:rsidP="00BD292E">
      <w:r>
        <w:rPr>
          <w:sz w:val="24"/>
          <w:szCs w:val="24"/>
        </w:rPr>
        <w:t xml:space="preserve">                                                                                                                                                                                                                            </w:t>
      </w:r>
      <w:r w:rsidR="00C51897">
        <w:rPr>
          <w:sz w:val="24"/>
          <w:szCs w:val="24"/>
        </w:rPr>
        <w:t>Приложение №7</w:t>
      </w:r>
    </w:p>
    <w:p w:rsidR="00D41784" w:rsidRPr="00CB1E33" w:rsidRDefault="00D41784" w:rsidP="00D41784">
      <w:pPr>
        <w:widowControl w:val="0"/>
        <w:autoSpaceDE w:val="0"/>
        <w:autoSpaceDN w:val="0"/>
        <w:adjustRightInd w:val="0"/>
        <w:jc w:val="center"/>
        <w:outlineLvl w:val="2"/>
        <w:rPr>
          <w:sz w:val="24"/>
          <w:szCs w:val="24"/>
        </w:rPr>
      </w:pPr>
      <w:r w:rsidRPr="00CB1E33">
        <w:rPr>
          <w:sz w:val="24"/>
          <w:szCs w:val="24"/>
        </w:rPr>
        <w:t>Информация</w:t>
      </w:r>
    </w:p>
    <w:p w:rsidR="006D0F6D" w:rsidRDefault="00D41784" w:rsidP="00D41784">
      <w:pPr>
        <w:widowControl w:val="0"/>
        <w:autoSpaceDE w:val="0"/>
        <w:autoSpaceDN w:val="0"/>
        <w:adjustRightInd w:val="0"/>
        <w:jc w:val="center"/>
        <w:outlineLvl w:val="2"/>
        <w:rPr>
          <w:sz w:val="24"/>
          <w:szCs w:val="24"/>
        </w:rPr>
      </w:pPr>
      <w:r w:rsidRPr="00CB1E33">
        <w:rPr>
          <w:sz w:val="24"/>
          <w:szCs w:val="24"/>
        </w:rPr>
        <w:t xml:space="preserve">об основных мероприятиях, финансируемых за счет средств местного бюджета, </w:t>
      </w:r>
    </w:p>
    <w:p w:rsidR="00D41784" w:rsidRPr="00CB1E33" w:rsidRDefault="00D41784" w:rsidP="006D0F6D">
      <w:pPr>
        <w:widowControl w:val="0"/>
        <w:autoSpaceDE w:val="0"/>
        <w:autoSpaceDN w:val="0"/>
        <w:adjustRightInd w:val="0"/>
        <w:jc w:val="center"/>
        <w:outlineLvl w:val="2"/>
        <w:rPr>
          <w:sz w:val="24"/>
          <w:szCs w:val="24"/>
        </w:rPr>
      </w:pPr>
      <w:r w:rsidRPr="00CB1E33">
        <w:rPr>
          <w:sz w:val="24"/>
          <w:szCs w:val="24"/>
        </w:rPr>
        <w:t>безвозмездных поступлений</w:t>
      </w:r>
      <w:r w:rsidR="006D0F6D">
        <w:rPr>
          <w:sz w:val="24"/>
          <w:szCs w:val="24"/>
        </w:rPr>
        <w:t xml:space="preserve"> </w:t>
      </w:r>
      <w:r w:rsidRPr="00CB1E33">
        <w:rPr>
          <w:sz w:val="24"/>
          <w:szCs w:val="24"/>
        </w:rPr>
        <w:t>в местный бюджет, выполненных в полном объеме</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3402"/>
        <w:gridCol w:w="2977"/>
        <w:gridCol w:w="2410"/>
      </w:tblGrid>
      <w:tr w:rsidR="00D41784" w:rsidRPr="00CB1E33" w:rsidTr="006D0F6D">
        <w:tc>
          <w:tcPr>
            <w:tcW w:w="6663" w:type="dxa"/>
            <w:shd w:val="clear" w:color="auto" w:fill="auto"/>
          </w:tcPr>
          <w:p w:rsidR="00D41784" w:rsidRPr="00372E76" w:rsidRDefault="00D41784" w:rsidP="00DC7506">
            <w:pPr>
              <w:spacing w:line="360" w:lineRule="auto"/>
              <w:rPr>
                <w:rFonts w:eastAsia="Calibri"/>
                <w:sz w:val="24"/>
                <w:szCs w:val="24"/>
              </w:rPr>
            </w:pPr>
          </w:p>
        </w:tc>
        <w:tc>
          <w:tcPr>
            <w:tcW w:w="3402"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977"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2410"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6D0F6D">
        <w:tc>
          <w:tcPr>
            <w:tcW w:w="6663"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402"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2</w:t>
            </w:r>
          </w:p>
        </w:tc>
        <w:tc>
          <w:tcPr>
            <w:tcW w:w="2977"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3</w:t>
            </w:r>
          </w:p>
        </w:tc>
        <w:tc>
          <w:tcPr>
            <w:tcW w:w="2410" w:type="dxa"/>
            <w:shd w:val="clear" w:color="auto" w:fill="auto"/>
            <w:hideMark/>
          </w:tcPr>
          <w:p w:rsidR="00D41784" w:rsidRPr="00922581" w:rsidRDefault="00D41784" w:rsidP="00DC7506">
            <w:pPr>
              <w:jc w:val="center"/>
              <w:rPr>
                <w:rFonts w:eastAsia="Calibri"/>
                <w:sz w:val="24"/>
                <w:szCs w:val="24"/>
              </w:rPr>
            </w:pPr>
            <w:r w:rsidRPr="00922581">
              <w:rPr>
                <w:rFonts w:eastAsia="Calibri"/>
                <w:sz w:val="24"/>
                <w:szCs w:val="24"/>
              </w:rPr>
              <w:t>4</w:t>
            </w:r>
          </w:p>
        </w:tc>
      </w:tr>
      <w:tr w:rsidR="00D41784" w:rsidRPr="00CB1E33" w:rsidTr="006D0F6D">
        <w:tc>
          <w:tcPr>
            <w:tcW w:w="6663" w:type="dxa"/>
            <w:shd w:val="clear" w:color="auto" w:fill="auto"/>
            <w:hideMark/>
          </w:tcPr>
          <w:p w:rsidR="00D41784" w:rsidRPr="00372E76" w:rsidRDefault="00D41784" w:rsidP="00DC7506">
            <w:pPr>
              <w:spacing w:line="360" w:lineRule="auto"/>
              <w:rPr>
                <w:rFonts w:eastAsia="Calibri"/>
                <w:sz w:val="24"/>
                <w:szCs w:val="24"/>
              </w:rPr>
            </w:pPr>
            <w:r w:rsidRPr="00372E76">
              <w:rPr>
                <w:rFonts w:eastAsia="Calibri"/>
                <w:sz w:val="24"/>
                <w:szCs w:val="24"/>
              </w:rPr>
              <w:t>Всего, в том числе:</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100,0</w:t>
            </w:r>
          </w:p>
        </w:tc>
      </w:tr>
      <w:tr w:rsidR="00D41784" w:rsidRPr="00CB1E33" w:rsidTr="006D0F6D">
        <w:tc>
          <w:tcPr>
            <w:tcW w:w="6663"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tc>
        <w:tc>
          <w:tcPr>
            <w:tcW w:w="3402"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977" w:type="dxa"/>
            <w:shd w:val="clear" w:color="auto" w:fill="auto"/>
          </w:tcPr>
          <w:p w:rsidR="00D41784" w:rsidRPr="00922581" w:rsidRDefault="00F76D7F" w:rsidP="00DC7506">
            <w:pPr>
              <w:spacing w:line="360" w:lineRule="auto"/>
              <w:jc w:val="center"/>
              <w:rPr>
                <w:rFonts w:eastAsia="Calibri"/>
                <w:sz w:val="24"/>
                <w:szCs w:val="24"/>
              </w:rPr>
            </w:pPr>
            <w:r w:rsidRPr="00922581">
              <w:rPr>
                <w:rFonts w:eastAsia="Calibri"/>
                <w:sz w:val="24"/>
                <w:szCs w:val="24"/>
              </w:rPr>
              <w:t>4</w:t>
            </w:r>
          </w:p>
        </w:tc>
        <w:tc>
          <w:tcPr>
            <w:tcW w:w="2410" w:type="dxa"/>
            <w:shd w:val="clear" w:color="auto" w:fill="auto"/>
            <w:vAlign w:val="center"/>
            <w:hideMark/>
          </w:tcPr>
          <w:p w:rsidR="00D41784" w:rsidRPr="00922581" w:rsidRDefault="00D41784" w:rsidP="00DC7506">
            <w:pPr>
              <w:spacing w:line="360" w:lineRule="auto"/>
              <w:jc w:val="center"/>
              <w:rPr>
                <w:rFonts w:eastAsia="Calibri"/>
                <w:sz w:val="24"/>
                <w:szCs w:val="24"/>
              </w:rPr>
            </w:pPr>
            <w:r w:rsidRPr="00922581">
              <w:rPr>
                <w:rFonts w:eastAsia="Calibri"/>
                <w:sz w:val="24"/>
                <w:szCs w:val="24"/>
              </w:rPr>
              <w:t>Х</w:t>
            </w:r>
          </w:p>
        </w:tc>
      </w:tr>
      <w:tr w:rsidR="00D41784" w:rsidRPr="00CB1E33" w:rsidTr="006D0F6D">
        <w:tc>
          <w:tcPr>
            <w:tcW w:w="6663" w:type="dxa"/>
            <w:shd w:val="clear" w:color="auto" w:fill="auto"/>
          </w:tcPr>
          <w:p w:rsidR="00D41784" w:rsidRPr="00372E76" w:rsidRDefault="00D41784" w:rsidP="00DC7506">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 </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1</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r w:rsidR="00D41784" w:rsidRPr="00CB1E33" w:rsidTr="006D0F6D">
        <w:tc>
          <w:tcPr>
            <w:tcW w:w="6663" w:type="dxa"/>
            <w:shd w:val="clear" w:color="auto" w:fill="auto"/>
            <w:hideMark/>
          </w:tcPr>
          <w:p w:rsidR="00D41784" w:rsidRPr="00372E76" w:rsidRDefault="00D41784" w:rsidP="00DC7506">
            <w:pPr>
              <w:rPr>
                <w:rFonts w:eastAsia="Calibri"/>
                <w:sz w:val="24"/>
                <w:szCs w:val="24"/>
              </w:rPr>
            </w:pPr>
            <w:r w:rsidRPr="00372E76">
              <w:rPr>
                <w:rFonts w:eastAsia="Calibri"/>
                <w:sz w:val="24"/>
                <w:szCs w:val="24"/>
              </w:rPr>
              <w:t xml:space="preserve"> - иные основные  мероприятия, результаты реализации которых оцениваются как наступление или </w:t>
            </w:r>
            <w:r w:rsidR="00034492" w:rsidRPr="00372E76">
              <w:rPr>
                <w:rFonts w:eastAsia="Calibri"/>
                <w:sz w:val="24"/>
                <w:szCs w:val="24"/>
              </w:rPr>
              <w:t>не наступление</w:t>
            </w:r>
            <w:r w:rsidRPr="00372E76">
              <w:rPr>
                <w:rFonts w:eastAsia="Calibri"/>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977" w:type="dxa"/>
            <w:shd w:val="clear" w:color="auto" w:fill="auto"/>
          </w:tcPr>
          <w:p w:rsidR="00D41784" w:rsidRPr="00922581" w:rsidRDefault="00D41784" w:rsidP="00DC7506">
            <w:pPr>
              <w:spacing w:line="360" w:lineRule="auto"/>
              <w:jc w:val="center"/>
              <w:rPr>
                <w:rFonts w:eastAsia="Calibri"/>
                <w:sz w:val="24"/>
                <w:szCs w:val="24"/>
              </w:rPr>
            </w:pPr>
            <w:r w:rsidRPr="00922581">
              <w:rPr>
                <w:rFonts w:eastAsia="Calibri"/>
                <w:sz w:val="24"/>
                <w:szCs w:val="24"/>
              </w:rPr>
              <w:t>0</w:t>
            </w:r>
          </w:p>
        </w:tc>
        <w:tc>
          <w:tcPr>
            <w:tcW w:w="2410" w:type="dxa"/>
            <w:shd w:val="clear" w:color="auto" w:fill="auto"/>
            <w:vAlign w:val="center"/>
            <w:hideMark/>
          </w:tcPr>
          <w:p w:rsidR="00D41784" w:rsidRPr="00922581" w:rsidRDefault="00D41784" w:rsidP="00DC7506">
            <w:pPr>
              <w:jc w:val="center"/>
              <w:rPr>
                <w:rFonts w:eastAsia="Calibri"/>
                <w:sz w:val="24"/>
                <w:szCs w:val="24"/>
              </w:rPr>
            </w:pPr>
            <w:r w:rsidRPr="00922581">
              <w:rPr>
                <w:rFonts w:eastAsia="Calibri"/>
                <w:sz w:val="24"/>
                <w:szCs w:val="24"/>
              </w:rPr>
              <w:t>Х</w:t>
            </w:r>
          </w:p>
        </w:tc>
      </w:tr>
    </w:tbl>
    <w:p w:rsidR="001D571C" w:rsidRDefault="00922581" w:rsidP="001D571C">
      <w:pPr>
        <w:spacing w:line="360" w:lineRule="auto"/>
        <w:jc w:val="right"/>
        <w:rPr>
          <w:sz w:val="24"/>
          <w:szCs w:val="24"/>
        </w:rPr>
      </w:pPr>
      <w:r>
        <w:rPr>
          <w:sz w:val="24"/>
          <w:szCs w:val="24"/>
        </w:rPr>
        <w:t xml:space="preserve">  </w:t>
      </w:r>
      <w:r w:rsidR="001D571C">
        <w:rPr>
          <w:sz w:val="24"/>
          <w:szCs w:val="24"/>
        </w:rPr>
        <w:t>Приложение №8</w:t>
      </w:r>
    </w:p>
    <w:p w:rsidR="00D41784" w:rsidRPr="0089064C" w:rsidRDefault="00D41784" w:rsidP="001D571C">
      <w:pPr>
        <w:spacing w:line="360" w:lineRule="auto"/>
        <w:jc w:val="center"/>
        <w:rPr>
          <w:sz w:val="24"/>
          <w:szCs w:val="24"/>
        </w:rPr>
      </w:pPr>
      <w:r w:rsidRPr="00CB1E33">
        <w:rPr>
          <w:sz w:val="24"/>
          <w:szCs w:val="24"/>
        </w:rPr>
        <w:t>Информация</w:t>
      </w:r>
      <w:r w:rsidR="001D571C">
        <w:rPr>
          <w:sz w:val="24"/>
          <w:szCs w:val="24"/>
        </w:rPr>
        <w:t xml:space="preserve"> </w:t>
      </w:r>
      <w:r w:rsidRPr="00CB1E33">
        <w:rPr>
          <w:sz w:val="24"/>
          <w:szCs w:val="24"/>
        </w:rPr>
        <w:t>об основных мероприятиях, финансируемых за счет всех источников финансирования, выполненных в полном объеме</w:t>
      </w:r>
    </w:p>
    <w:tbl>
      <w:tblPr>
        <w:tblW w:w="16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3119"/>
        <w:gridCol w:w="2835"/>
        <w:gridCol w:w="1564"/>
      </w:tblGrid>
      <w:tr w:rsidR="00D41784" w:rsidRPr="00CB1E33" w:rsidTr="00F76D7F">
        <w:tc>
          <w:tcPr>
            <w:tcW w:w="8789" w:type="dxa"/>
            <w:shd w:val="clear" w:color="auto" w:fill="auto"/>
          </w:tcPr>
          <w:p w:rsidR="00D41784" w:rsidRPr="00372E76" w:rsidRDefault="00D41784" w:rsidP="00DC7506">
            <w:pPr>
              <w:spacing w:line="360" w:lineRule="auto"/>
              <w:rPr>
                <w:rFonts w:eastAsia="Calibri"/>
                <w:sz w:val="24"/>
                <w:szCs w:val="24"/>
              </w:rPr>
            </w:pP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запланированных к реализации в отчетном году</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Количество основных мероприятий, выполненных в полном объеме</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Степень реализации основных мероприятий</w:t>
            </w:r>
          </w:p>
        </w:tc>
      </w:tr>
      <w:tr w:rsidR="00D41784" w:rsidRPr="00CB1E33" w:rsidTr="00F76D7F">
        <w:tc>
          <w:tcPr>
            <w:tcW w:w="878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1</w:t>
            </w:r>
          </w:p>
        </w:tc>
        <w:tc>
          <w:tcPr>
            <w:tcW w:w="3119"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2</w:t>
            </w:r>
          </w:p>
        </w:tc>
        <w:tc>
          <w:tcPr>
            <w:tcW w:w="2835"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3</w:t>
            </w:r>
          </w:p>
        </w:tc>
        <w:tc>
          <w:tcPr>
            <w:tcW w:w="1564" w:type="dxa"/>
            <w:shd w:val="clear" w:color="auto" w:fill="auto"/>
            <w:hideMark/>
          </w:tcPr>
          <w:p w:rsidR="00D41784" w:rsidRPr="00372E76" w:rsidRDefault="00D41784" w:rsidP="00DC7506">
            <w:pPr>
              <w:jc w:val="center"/>
              <w:rPr>
                <w:rFonts w:eastAsia="Calibri"/>
                <w:sz w:val="24"/>
                <w:szCs w:val="24"/>
              </w:rPr>
            </w:pPr>
            <w:r w:rsidRPr="00372E76">
              <w:rPr>
                <w:rFonts w:eastAsia="Calibri"/>
                <w:sz w:val="24"/>
                <w:szCs w:val="24"/>
              </w:rPr>
              <w:t>4</w:t>
            </w:r>
          </w:p>
        </w:tc>
      </w:tr>
      <w:tr w:rsidR="00922581" w:rsidRPr="00CB1E33" w:rsidTr="00F76D7F">
        <w:tc>
          <w:tcPr>
            <w:tcW w:w="8789" w:type="dxa"/>
            <w:shd w:val="clear" w:color="auto" w:fill="auto"/>
            <w:hideMark/>
          </w:tcPr>
          <w:p w:rsidR="00922581" w:rsidRPr="00372E76" w:rsidRDefault="00922581" w:rsidP="00922581">
            <w:pPr>
              <w:spacing w:line="360" w:lineRule="auto"/>
              <w:rPr>
                <w:rFonts w:eastAsia="Calibri"/>
                <w:sz w:val="24"/>
                <w:szCs w:val="24"/>
              </w:rPr>
            </w:pPr>
            <w:r w:rsidRPr="00372E76">
              <w:rPr>
                <w:rFonts w:eastAsia="Calibri"/>
                <w:sz w:val="24"/>
                <w:szCs w:val="24"/>
              </w:rPr>
              <w:t>Всего, в том числе:</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1564"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100,0</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4</w:t>
            </w:r>
          </w:p>
        </w:tc>
        <w:tc>
          <w:tcPr>
            <w:tcW w:w="1564" w:type="dxa"/>
            <w:shd w:val="clear" w:color="auto" w:fill="auto"/>
            <w:vAlign w:val="center"/>
            <w:hideMark/>
          </w:tcPr>
          <w:p w:rsidR="00922581" w:rsidRPr="00922581" w:rsidRDefault="00922581" w:rsidP="00922581">
            <w:pPr>
              <w:spacing w:line="360" w:lineRule="auto"/>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tcPr>
          <w:p w:rsidR="00922581" w:rsidRPr="00372E76" w:rsidRDefault="00922581" w:rsidP="00922581">
            <w:pPr>
              <w:rPr>
                <w:rFonts w:eastAsia="Calibri"/>
                <w:sz w:val="24"/>
                <w:szCs w:val="24"/>
              </w:rPr>
            </w:pPr>
            <w:r w:rsidRPr="00372E76">
              <w:rPr>
                <w:rFonts w:eastAsia="Calibri"/>
                <w:sz w:val="24"/>
                <w:szCs w:val="24"/>
              </w:rPr>
              <w:t xml:space="preserve"> - основные мероприятия, предусматривающие оказание муниципальных услуг (работ) на основании муниципальных заданий</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1</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r w:rsidR="00922581" w:rsidRPr="00CB1E33" w:rsidTr="00C64385">
        <w:tc>
          <w:tcPr>
            <w:tcW w:w="8789" w:type="dxa"/>
            <w:shd w:val="clear" w:color="auto" w:fill="auto"/>
            <w:hideMark/>
          </w:tcPr>
          <w:p w:rsidR="00922581" w:rsidRPr="00372E76" w:rsidRDefault="00922581" w:rsidP="00922581">
            <w:pPr>
              <w:rPr>
                <w:rFonts w:eastAsia="Calibri"/>
                <w:sz w:val="24"/>
                <w:szCs w:val="24"/>
              </w:rPr>
            </w:pPr>
            <w:r w:rsidRPr="00372E76">
              <w:rPr>
                <w:rFonts w:eastAsia="Calibri"/>
                <w:sz w:val="24"/>
                <w:szCs w:val="24"/>
              </w:rPr>
              <w:lastRenderedPageBreak/>
              <w:t xml:space="preserve"> - иные основные мероприятия, результаты реализации которых оцениваются как наступление или не наступление контрольного события (событий) и (или) достижение качественного результата</w:t>
            </w:r>
          </w:p>
        </w:tc>
        <w:tc>
          <w:tcPr>
            <w:tcW w:w="3119"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2835" w:type="dxa"/>
            <w:shd w:val="clear" w:color="auto" w:fill="auto"/>
          </w:tcPr>
          <w:p w:rsidR="00922581" w:rsidRPr="00922581" w:rsidRDefault="00922581" w:rsidP="00922581">
            <w:pPr>
              <w:spacing w:line="360" w:lineRule="auto"/>
              <w:jc w:val="center"/>
              <w:rPr>
                <w:rFonts w:eastAsia="Calibri"/>
                <w:sz w:val="24"/>
                <w:szCs w:val="24"/>
              </w:rPr>
            </w:pPr>
            <w:r w:rsidRPr="00922581">
              <w:rPr>
                <w:rFonts w:eastAsia="Calibri"/>
                <w:sz w:val="24"/>
                <w:szCs w:val="24"/>
              </w:rPr>
              <w:t>0</w:t>
            </w:r>
          </w:p>
        </w:tc>
        <w:tc>
          <w:tcPr>
            <w:tcW w:w="1564" w:type="dxa"/>
            <w:shd w:val="clear" w:color="auto" w:fill="auto"/>
            <w:vAlign w:val="center"/>
            <w:hideMark/>
          </w:tcPr>
          <w:p w:rsidR="00922581" w:rsidRPr="00922581" w:rsidRDefault="00922581" w:rsidP="00922581">
            <w:pPr>
              <w:jc w:val="center"/>
              <w:rPr>
                <w:rFonts w:eastAsia="Calibri"/>
                <w:sz w:val="24"/>
                <w:szCs w:val="24"/>
              </w:rPr>
            </w:pPr>
            <w:r w:rsidRPr="00922581">
              <w:rPr>
                <w:rFonts w:eastAsia="Calibri"/>
                <w:sz w:val="24"/>
                <w:szCs w:val="24"/>
              </w:rPr>
              <w:t>Х</w:t>
            </w:r>
          </w:p>
        </w:tc>
      </w:tr>
    </w:tbl>
    <w:p w:rsidR="00941697" w:rsidRDefault="00941697" w:rsidP="001D571C">
      <w:pPr>
        <w:pStyle w:val="3"/>
        <w:tabs>
          <w:tab w:val="left" w:pos="7680"/>
        </w:tabs>
        <w:jc w:val="left"/>
        <w:rPr>
          <w:rFonts w:eastAsia="Calibri"/>
        </w:rPr>
      </w:pPr>
    </w:p>
    <w:sectPr w:rsidR="00941697" w:rsidSect="001D571C">
      <w:footerReference w:type="even" r:id="rId11"/>
      <w:footerReference w:type="default" r:id="rId12"/>
      <w:pgSz w:w="16840" w:h="11907" w:orient="landscape"/>
      <w:pgMar w:top="284" w:right="709" w:bottom="0" w:left="85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5C9" w:rsidRDefault="005655C9">
      <w:r>
        <w:separator/>
      </w:r>
    </w:p>
  </w:endnote>
  <w:endnote w:type="continuationSeparator" w:id="1">
    <w:p w:rsidR="005655C9" w:rsidRDefault="00565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63" w:rsidRDefault="0017056F">
    <w:pPr>
      <w:pStyle w:val="a5"/>
      <w:framePr w:wrap="around" w:vAnchor="text" w:hAnchor="margin" w:xAlign="right" w:y="1"/>
      <w:rPr>
        <w:rStyle w:val="a7"/>
      </w:rPr>
    </w:pPr>
    <w:r>
      <w:rPr>
        <w:rStyle w:val="a7"/>
      </w:rPr>
      <w:fldChar w:fldCharType="begin"/>
    </w:r>
    <w:r w:rsidR="00F06B63">
      <w:rPr>
        <w:rStyle w:val="a7"/>
      </w:rPr>
      <w:instrText xml:space="preserve">PAGE  </w:instrText>
    </w:r>
    <w:r>
      <w:rPr>
        <w:rStyle w:val="a7"/>
      </w:rPr>
      <w:fldChar w:fldCharType="end"/>
    </w:r>
  </w:p>
  <w:p w:rsidR="00F06B63" w:rsidRDefault="00F06B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63" w:rsidRDefault="0017056F">
    <w:pPr>
      <w:pStyle w:val="a5"/>
      <w:framePr w:wrap="around" w:vAnchor="text" w:hAnchor="margin" w:xAlign="right" w:y="1"/>
      <w:rPr>
        <w:rStyle w:val="a7"/>
      </w:rPr>
    </w:pPr>
    <w:r>
      <w:rPr>
        <w:rStyle w:val="a7"/>
      </w:rPr>
      <w:fldChar w:fldCharType="begin"/>
    </w:r>
    <w:r w:rsidR="00F06B63">
      <w:rPr>
        <w:rStyle w:val="a7"/>
      </w:rPr>
      <w:instrText xml:space="preserve">PAGE  </w:instrText>
    </w:r>
    <w:r>
      <w:rPr>
        <w:rStyle w:val="a7"/>
      </w:rPr>
      <w:fldChar w:fldCharType="separate"/>
    </w:r>
    <w:r w:rsidR="009D4A6A">
      <w:rPr>
        <w:rStyle w:val="a7"/>
        <w:noProof/>
      </w:rPr>
      <w:t>6</w:t>
    </w:r>
    <w:r>
      <w:rPr>
        <w:rStyle w:val="a7"/>
      </w:rPr>
      <w:fldChar w:fldCharType="end"/>
    </w:r>
  </w:p>
  <w:p w:rsidR="00F06B63" w:rsidRDefault="00F06B63">
    <w:pPr>
      <w:pStyle w:val="a5"/>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63" w:rsidRDefault="0017056F">
    <w:pPr>
      <w:pStyle w:val="a5"/>
      <w:framePr w:wrap="around" w:vAnchor="text" w:hAnchor="margin" w:xAlign="right" w:y="1"/>
      <w:rPr>
        <w:rStyle w:val="a7"/>
      </w:rPr>
    </w:pPr>
    <w:r>
      <w:rPr>
        <w:rStyle w:val="a7"/>
      </w:rPr>
      <w:fldChar w:fldCharType="begin"/>
    </w:r>
    <w:r w:rsidR="00F06B63">
      <w:rPr>
        <w:rStyle w:val="a7"/>
      </w:rPr>
      <w:instrText xml:space="preserve">PAGE  </w:instrText>
    </w:r>
    <w:r>
      <w:rPr>
        <w:rStyle w:val="a7"/>
      </w:rPr>
      <w:fldChar w:fldCharType="end"/>
    </w:r>
  </w:p>
  <w:p w:rsidR="00F06B63" w:rsidRDefault="00F06B6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B63" w:rsidRDefault="0017056F">
    <w:pPr>
      <w:pStyle w:val="a5"/>
      <w:framePr w:wrap="around" w:vAnchor="text" w:hAnchor="margin" w:xAlign="right" w:y="1"/>
      <w:rPr>
        <w:rStyle w:val="a7"/>
      </w:rPr>
    </w:pPr>
    <w:r>
      <w:rPr>
        <w:rStyle w:val="a7"/>
      </w:rPr>
      <w:fldChar w:fldCharType="begin"/>
    </w:r>
    <w:r w:rsidR="00F06B63">
      <w:rPr>
        <w:rStyle w:val="a7"/>
      </w:rPr>
      <w:instrText xml:space="preserve">PAGE  </w:instrText>
    </w:r>
    <w:r>
      <w:rPr>
        <w:rStyle w:val="a7"/>
      </w:rPr>
      <w:fldChar w:fldCharType="separate"/>
    </w:r>
    <w:r w:rsidR="009D4A6A">
      <w:rPr>
        <w:rStyle w:val="a7"/>
        <w:noProof/>
      </w:rPr>
      <w:t>15</w:t>
    </w:r>
    <w:r>
      <w:rPr>
        <w:rStyle w:val="a7"/>
      </w:rPr>
      <w:fldChar w:fldCharType="end"/>
    </w:r>
  </w:p>
  <w:p w:rsidR="00F06B63" w:rsidRDefault="00F06B63">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5C9" w:rsidRDefault="005655C9">
      <w:r>
        <w:separator/>
      </w:r>
    </w:p>
  </w:footnote>
  <w:footnote w:type="continuationSeparator" w:id="1">
    <w:p w:rsidR="005655C9" w:rsidRDefault="00565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D5EFA"/>
    <w:multiLevelType w:val="hybridMultilevel"/>
    <w:tmpl w:val="D8E42F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1091985"/>
    <w:multiLevelType w:val="singleLevel"/>
    <w:tmpl w:val="5D52A7A4"/>
    <w:lvl w:ilvl="0">
      <w:start w:val="1"/>
      <w:numFmt w:val="decimal"/>
      <w:lvlText w:val="3.%1."/>
      <w:legacy w:legacy="1" w:legacySpace="0" w:legacyIndent="485"/>
      <w:lvlJc w:val="left"/>
      <w:pPr>
        <w:ind w:left="0" w:firstLine="0"/>
      </w:pPr>
      <w:rPr>
        <w:rFonts w:ascii="Times New Roman" w:hAnsi="Times New Roman" w:cs="Times New Roman" w:hint="default"/>
      </w:r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9831FC1"/>
    <w:multiLevelType w:val="singleLevel"/>
    <w:tmpl w:val="AD2CE0CE"/>
    <w:lvl w:ilvl="0">
      <w:start w:val="2"/>
      <w:numFmt w:val="decimal"/>
      <w:lvlText w:val="3.%1."/>
      <w:legacy w:legacy="1" w:legacySpace="0" w:legacyIndent="485"/>
      <w:lvlJc w:val="left"/>
      <w:pPr>
        <w:ind w:left="0" w:firstLine="0"/>
      </w:pPr>
      <w:rPr>
        <w:rFonts w:ascii="Times New Roman" w:hAnsi="Times New Roman" w:cs="Times New Roman" w:hint="default"/>
      </w:rPr>
    </w:lvl>
  </w:abstractNum>
  <w:abstractNum w:abstractNumId="36">
    <w:nsid w:val="6FDC0802"/>
    <w:multiLevelType w:val="hybridMultilevel"/>
    <w:tmpl w:val="D4B832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2C716B2"/>
    <w:multiLevelType w:val="hybridMultilevel"/>
    <w:tmpl w:val="DEE0D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6"/>
  </w:num>
  <w:num w:numId="4">
    <w:abstractNumId w:val="39"/>
  </w:num>
  <w:num w:numId="5">
    <w:abstractNumId w:val="16"/>
  </w:num>
  <w:num w:numId="6">
    <w:abstractNumId w:val="8"/>
  </w:num>
  <w:num w:numId="7">
    <w:abstractNumId w:val="31"/>
  </w:num>
  <w:num w:numId="8">
    <w:abstractNumId w:val="30"/>
  </w:num>
  <w:num w:numId="9">
    <w:abstractNumId w:val="37"/>
  </w:num>
  <w:num w:numId="10">
    <w:abstractNumId w:val="7"/>
  </w:num>
  <w:num w:numId="11">
    <w:abstractNumId w:val="12"/>
  </w:num>
  <w:num w:numId="12">
    <w:abstractNumId w:val="18"/>
  </w:num>
  <w:num w:numId="13">
    <w:abstractNumId w:val="20"/>
  </w:num>
  <w:num w:numId="14">
    <w:abstractNumId w:val="28"/>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
  </w:num>
  <w:num w:numId="26">
    <w:abstractNumId w:val="22"/>
  </w:num>
  <w:num w:numId="27">
    <w:abstractNumId w:val="21"/>
  </w:num>
  <w:num w:numId="28">
    <w:abstractNumId w:val="1"/>
  </w:num>
  <w:num w:numId="29">
    <w:abstractNumId w:val="32"/>
  </w:num>
  <w:num w:numId="30">
    <w:abstractNumId w:val="10"/>
  </w:num>
  <w:num w:numId="31">
    <w:abstractNumId w:val="15"/>
  </w:num>
  <w:num w:numId="32">
    <w:abstractNumId w:val="26"/>
  </w:num>
  <w:num w:numId="33">
    <w:abstractNumId w:val="23"/>
  </w:num>
  <w:num w:numId="34">
    <w:abstractNumId w:val="14"/>
  </w:num>
  <w:num w:numId="35">
    <w:abstractNumId w:val="38"/>
  </w:num>
  <w:num w:numId="36">
    <w:abstractNumId w:val="36"/>
  </w:num>
  <w:num w:numId="37">
    <w:abstractNumId w:val="11"/>
  </w:num>
  <w:num w:numId="38">
    <w:abstractNumId w:val="27"/>
    <w:lvlOverride w:ilvl="0">
      <w:startOverride w:val="1"/>
    </w:lvlOverride>
  </w:num>
  <w:num w:numId="39">
    <w:abstractNumId w:val="35"/>
    <w:lvlOverride w:ilvl="0">
      <w:startOverride w:val="2"/>
    </w:lvlOverride>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0623"/>
    <w:rsid w:val="00004545"/>
    <w:rsid w:val="00004D5B"/>
    <w:rsid w:val="00005D86"/>
    <w:rsid w:val="00012922"/>
    <w:rsid w:val="00015458"/>
    <w:rsid w:val="00015639"/>
    <w:rsid w:val="000166CB"/>
    <w:rsid w:val="00016CDC"/>
    <w:rsid w:val="00020310"/>
    <w:rsid w:val="00020E45"/>
    <w:rsid w:val="000211FA"/>
    <w:rsid w:val="0002146F"/>
    <w:rsid w:val="00021CEF"/>
    <w:rsid w:val="00022507"/>
    <w:rsid w:val="00025B0B"/>
    <w:rsid w:val="00026075"/>
    <w:rsid w:val="00026B5E"/>
    <w:rsid w:val="000277B7"/>
    <w:rsid w:val="000278B9"/>
    <w:rsid w:val="00027A1B"/>
    <w:rsid w:val="000311B3"/>
    <w:rsid w:val="00031350"/>
    <w:rsid w:val="00031505"/>
    <w:rsid w:val="000323DA"/>
    <w:rsid w:val="000339D9"/>
    <w:rsid w:val="00033D95"/>
    <w:rsid w:val="00034492"/>
    <w:rsid w:val="00035FE8"/>
    <w:rsid w:val="0003725D"/>
    <w:rsid w:val="00045336"/>
    <w:rsid w:val="000471AC"/>
    <w:rsid w:val="00052A5E"/>
    <w:rsid w:val="00056740"/>
    <w:rsid w:val="00060E73"/>
    <w:rsid w:val="00061739"/>
    <w:rsid w:val="000624A0"/>
    <w:rsid w:val="00063E49"/>
    <w:rsid w:val="00064E08"/>
    <w:rsid w:val="0006518F"/>
    <w:rsid w:val="00066E23"/>
    <w:rsid w:val="00067E68"/>
    <w:rsid w:val="00067E9D"/>
    <w:rsid w:val="00070B57"/>
    <w:rsid w:val="00072076"/>
    <w:rsid w:val="00073A00"/>
    <w:rsid w:val="00074720"/>
    <w:rsid w:val="000754E2"/>
    <w:rsid w:val="000769CE"/>
    <w:rsid w:val="00076D7F"/>
    <w:rsid w:val="00080370"/>
    <w:rsid w:val="0008180F"/>
    <w:rsid w:val="0008362C"/>
    <w:rsid w:val="00084458"/>
    <w:rsid w:val="00084695"/>
    <w:rsid w:val="0008489A"/>
    <w:rsid w:val="00084B54"/>
    <w:rsid w:val="00084E20"/>
    <w:rsid w:val="00086A82"/>
    <w:rsid w:val="00086BA8"/>
    <w:rsid w:val="00087B95"/>
    <w:rsid w:val="00091581"/>
    <w:rsid w:val="000917D6"/>
    <w:rsid w:val="00091F98"/>
    <w:rsid w:val="000943F7"/>
    <w:rsid w:val="000945B5"/>
    <w:rsid w:val="0009542C"/>
    <w:rsid w:val="00095E8F"/>
    <w:rsid w:val="00096075"/>
    <w:rsid w:val="00096858"/>
    <w:rsid w:val="0009781D"/>
    <w:rsid w:val="00097B09"/>
    <w:rsid w:val="000A0F97"/>
    <w:rsid w:val="000A1664"/>
    <w:rsid w:val="000A1AAA"/>
    <w:rsid w:val="000A56B3"/>
    <w:rsid w:val="000A5A79"/>
    <w:rsid w:val="000A62B8"/>
    <w:rsid w:val="000B2A2D"/>
    <w:rsid w:val="000B378A"/>
    <w:rsid w:val="000B3B24"/>
    <w:rsid w:val="000B4456"/>
    <w:rsid w:val="000C22C1"/>
    <w:rsid w:val="000C3440"/>
    <w:rsid w:val="000C3C37"/>
    <w:rsid w:val="000D211B"/>
    <w:rsid w:val="000D3403"/>
    <w:rsid w:val="000D3D1F"/>
    <w:rsid w:val="000D4D89"/>
    <w:rsid w:val="000D4E5F"/>
    <w:rsid w:val="000D502B"/>
    <w:rsid w:val="000D50F3"/>
    <w:rsid w:val="000D6A80"/>
    <w:rsid w:val="000D767B"/>
    <w:rsid w:val="000E0046"/>
    <w:rsid w:val="000E023A"/>
    <w:rsid w:val="000E03E0"/>
    <w:rsid w:val="000E2180"/>
    <w:rsid w:val="000E250D"/>
    <w:rsid w:val="000E4936"/>
    <w:rsid w:val="000E507E"/>
    <w:rsid w:val="000E5C09"/>
    <w:rsid w:val="000E6758"/>
    <w:rsid w:val="000E7D40"/>
    <w:rsid w:val="000F1E7E"/>
    <w:rsid w:val="000F21D3"/>
    <w:rsid w:val="000F2EC7"/>
    <w:rsid w:val="000F3101"/>
    <w:rsid w:val="000F3408"/>
    <w:rsid w:val="001004A9"/>
    <w:rsid w:val="00101378"/>
    <w:rsid w:val="0010473F"/>
    <w:rsid w:val="00106CE8"/>
    <w:rsid w:val="00106FBD"/>
    <w:rsid w:val="00111F96"/>
    <w:rsid w:val="0011334C"/>
    <w:rsid w:val="00114008"/>
    <w:rsid w:val="00114CB4"/>
    <w:rsid w:val="00115CA5"/>
    <w:rsid w:val="00116569"/>
    <w:rsid w:val="00116C11"/>
    <w:rsid w:val="001174C2"/>
    <w:rsid w:val="0012034A"/>
    <w:rsid w:val="001209B0"/>
    <w:rsid w:val="00121667"/>
    <w:rsid w:val="001230A4"/>
    <w:rsid w:val="001232FB"/>
    <w:rsid w:val="00123A68"/>
    <w:rsid w:val="0012442C"/>
    <w:rsid w:val="00124FAC"/>
    <w:rsid w:val="001253D6"/>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65B3"/>
    <w:rsid w:val="00160677"/>
    <w:rsid w:val="00163E9D"/>
    <w:rsid w:val="001664B7"/>
    <w:rsid w:val="0016771D"/>
    <w:rsid w:val="00167B65"/>
    <w:rsid w:val="00167D8B"/>
    <w:rsid w:val="0017056F"/>
    <w:rsid w:val="00170FFC"/>
    <w:rsid w:val="001713AA"/>
    <w:rsid w:val="00171A8E"/>
    <w:rsid w:val="00172B65"/>
    <w:rsid w:val="00172D1E"/>
    <w:rsid w:val="001737FA"/>
    <w:rsid w:val="00174741"/>
    <w:rsid w:val="00174F98"/>
    <w:rsid w:val="00176373"/>
    <w:rsid w:val="00176D8D"/>
    <w:rsid w:val="00177ABD"/>
    <w:rsid w:val="001808EF"/>
    <w:rsid w:val="00181548"/>
    <w:rsid w:val="00181F0A"/>
    <w:rsid w:val="001824E4"/>
    <w:rsid w:val="001866FA"/>
    <w:rsid w:val="00187536"/>
    <w:rsid w:val="0018775A"/>
    <w:rsid w:val="001903BD"/>
    <w:rsid w:val="00191964"/>
    <w:rsid w:val="0019632A"/>
    <w:rsid w:val="0019666A"/>
    <w:rsid w:val="00196C35"/>
    <w:rsid w:val="00196F6A"/>
    <w:rsid w:val="001A180C"/>
    <w:rsid w:val="001A19D8"/>
    <w:rsid w:val="001A29D8"/>
    <w:rsid w:val="001A5022"/>
    <w:rsid w:val="001A5131"/>
    <w:rsid w:val="001A5EC4"/>
    <w:rsid w:val="001A640E"/>
    <w:rsid w:val="001A673F"/>
    <w:rsid w:val="001B2F8D"/>
    <w:rsid w:val="001B3E06"/>
    <w:rsid w:val="001B4C36"/>
    <w:rsid w:val="001B5434"/>
    <w:rsid w:val="001B5711"/>
    <w:rsid w:val="001C024C"/>
    <w:rsid w:val="001C11F0"/>
    <w:rsid w:val="001C1A0C"/>
    <w:rsid w:val="001C3B0E"/>
    <w:rsid w:val="001C5537"/>
    <w:rsid w:val="001C7C31"/>
    <w:rsid w:val="001C7D8C"/>
    <w:rsid w:val="001C7E23"/>
    <w:rsid w:val="001D3A46"/>
    <w:rsid w:val="001D3F8A"/>
    <w:rsid w:val="001D47BD"/>
    <w:rsid w:val="001D571C"/>
    <w:rsid w:val="001D7275"/>
    <w:rsid w:val="001D7570"/>
    <w:rsid w:val="001E1F03"/>
    <w:rsid w:val="001E372C"/>
    <w:rsid w:val="001E40B4"/>
    <w:rsid w:val="001F1814"/>
    <w:rsid w:val="001F741D"/>
    <w:rsid w:val="001F7564"/>
    <w:rsid w:val="001F7BAE"/>
    <w:rsid w:val="001F7BC2"/>
    <w:rsid w:val="001F7DB2"/>
    <w:rsid w:val="00200084"/>
    <w:rsid w:val="00200F37"/>
    <w:rsid w:val="0020165A"/>
    <w:rsid w:val="00202938"/>
    <w:rsid w:val="00203E3D"/>
    <w:rsid w:val="0020424B"/>
    <w:rsid w:val="00207AAF"/>
    <w:rsid w:val="00207E48"/>
    <w:rsid w:val="002103B4"/>
    <w:rsid w:val="002104F3"/>
    <w:rsid w:val="00210724"/>
    <w:rsid w:val="00212646"/>
    <w:rsid w:val="0021359E"/>
    <w:rsid w:val="00216B4C"/>
    <w:rsid w:val="00222088"/>
    <w:rsid w:val="0022230B"/>
    <w:rsid w:val="00227370"/>
    <w:rsid w:val="00227A8C"/>
    <w:rsid w:val="0023270D"/>
    <w:rsid w:val="00232BD2"/>
    <w:rsid w:val="00233B9B"/>
    <w:rsid w:val="00233CED"/>
    <w:rsid w:val="0023408C"/>
    <w:rsid w:val="0023431A"/>
    <w:rsid w:val="002344C2"/>
    <w:rsid w:val="00234C19"/>
    <w:rsid w:val="0023510F"/>
    <w:rsid w:val="00236F66"/>
    <w:rsid w:val="00242036"/>
    <w:rsid w:val="00244C21"/>
    <w:rsid w:val="00245714"/>
    <w:rsid w:val="0024594E"/>
    <w:rsid w:val="00254C45"/>
    <w:rsid w:val="00254F21"/>
    <w:rsid w:val="002559AB"/>
    <w:rsid w:val="00261C96"/>
    <w:rsid w:val="002623ED"/>
    <w:rsid w:val="00264499"/>
    <w:rsid w:val="00264648"/>
    <w:rsid w:val="00266386"/>
    <w:rsid w:val="00267626"/>
    <w:rsid w:val="00273C9B"/>
    <w:rsid w:val="0027563C"/>
    <w:rsid w:val="00276775"/>
    <w:rsid w:val="002770CD"/>
    <w:rsid w:val="0027733D"/>
    <w:rsid w:val="00280D83"/>
    <w:rsid w:val="00282A85"/>
    <w:rsid w:val="002850AB"/>
    <w:rsid w:val="002907A0"/>
    <w:rsid w:val="00291684"/>
    <w:rsid w:val="00292C39"/>
    <w:rsid w:val="00295328"/>
    <w:rsid w:val="00296928"/>
    <w:rsid w:val="0029749E"/>
    <w:rsid w:val="002974E7"/>
    <w:rsid w:val="002A0017"/>
    <w:rsid w:val="002A07A5"/>
    <w:rsid w:val="002A0BE7"/>
    <w:rsid w:val="002A0C1B"/>
    <w:rsid w:val="002A1458"/>
    <w:rsid w:val="002A1C2B"/>
    <w:rsid w:val="002A1D79"/>
    <w:rsid w:val="002A3BA5"/>
    <w:rsid w:val="002A4962"/>
    <w:rsid w:val="002A7F46"/>
    <w:rsid w:val="002B14E9"/>
    <w:rsid w:val="002B1C7C"/>
    <w:rsid w:val="002B36F9"/>
    <w:rsid w:val="002B4647"/>
    <w:rsid w:val="002B6158"/>
    <w:rsid w:val="002B70F5"/>
    <w:rsid w:val="002C05DB"/>
    <w:rsid w:val="002C096F"/>
    <w:rsid w:val="002C2D69"/>
    <w:rsid w:val="002C3083"/>
    <w:rsid w:val="002C32AC"/>
    <w:rsid w:val="002C7777"/>
    <w:rsid w:val="002D1579"/>
    <w:rsid w:val="002D1BFD"/>
    <w:rsid w:val="002D3394"/>
    <w:rsid w:val="002D3F12"/>
    <w:rsid w:val="002D4135"/>
    <w:rsid w:val="002D5380"/>
    <w:rsid w:val="002D75B9"/>
    <w:rsid w:val="002E3396"/>
    <w:rsid w:val="002E3CC6"/>
    <w:rsid w:val="002E42AF"/>
    <w:rsid w:val="002E79A0"/>
    <w:rsid w:val="002F0B19"/>
    <w:rsid w:val="002F292A"/>
    <w:rsid w:val="002F4013"/>
    <w:rsid w:val="002F42B5"/>
    <w:rsid w:val="002F545B"/>
    <w:rsid w:val="002F5661"/>
    <w:rsid w:val="002F5B89"/>
    <w:rsid w:val="002F64BB"/>
    <w:rsid w:val="002F794D"/>
    <w:rsid w:val="0030068E"/>
    <w:rsid w:val="0030107D"/>
    <w:rsid w:val="003033B5"/>
    <w:rsid w:val="00303792"/>
    <w:rsid w:val="00310CED"/>
    <w:rsid w:val="0031475C"/>
    <w:rsid w:val="003165E1"/>
    <w:rsid w:val="00320959"/>
    <w:rsid w:val="003223C7"/>
    <w:rsid w:val="00323B46"/>
    <w:rsid w:val="0032494C"/>
    <w:rsid w:val="00324F43"/>
    <w:rsid w:val="00326BF2"/>
    <w:rsid w:val="00327B76"/>
    <w:rsid w:val="00327CC1"/>
    <w:rsid w:val="003323A3"/>
    <w:rsid w:val="003324EC"/>
    <w:rsid w:val="0033569F"/>
    <w:rsid w:val="00335BDC"/>
    <w:rsid w:val="00336279"/>
    <w:rsid w:val="00336C6D"/>
    <w:rsid w:val="00337BDC"/>
    <w:rsid w:val="00341117"/>
    <w:rsid w:val="0034259C"/>
    <w:rsid w:val="003443C8"/>
    <w:rsid w:val="00346AC5"/>
    <w:rsid w:val="00346B4E"/>
    <w:rsid w:val="003470C9"/>
    <w:rsid w:val="003475D0"/>
    <w:rsid w:val="003501BE"/>
    <w:rsid w:val="0035239E"/>
    <w:rsid w:val="0035284E"/>
    <w:rsid w:val="003535DA"/>
    <w:rsid w:val="00355276"/>
    <w:rsid w:val="003554D2"/>
    <w:rsid w:val="0035729F"/>
    <w:rsid w:val="003638FA"/>
    <w:rsid w:val="00364D5B"/>
    <w:rsid w:val="00365832"/>
    <w:rsid w:val="00365BF7"/>
    <w:rsid w:val="00366476"/>
    <w:rsid w:val="00366BA2"/>
    <w:rsid w:val="00367FF9"/>
    <w:rsid w:val="00371186"/>
    <w:rsid w:val="00371883"/>
    <w:rsid w:val="00371EBD"/>
    <w:rsid w:val="0037236F"/>
    <w:rsid w:val="00372E76"/>
    <w:rsid w:val="0037362B"/>
    <w:rsid w:val="00374627"/>
    <w:rsid w:val="003801C5"/>
    <w:rsid w:val="003802A7"/>
    <w:rsid w:val="00382340"/>
    <w:rsid w:val="0038597D"/>
    <w:rsid w:val="00386B2A"/>
    <w:rsid w:val="003908C6"/>
    <w:rsid w:val="00391A76"/>
    <w:rsid w:val="00391CCB"/>
    <w:rsid w:val="00393689"/>
    <w:rsid w:val="003958E0"/>
    <w:rsid w:val="00395BBD"/>
    <w:rsid w:val="00396110"/>
    <w:rsid w:val="00397498"/>
    <w:rsid w:val="00397FF0"/>
    <w:rsid w:val="003A15E3"/>
    <w:rsid w:val="003A1E06"/>
    <w:rsid w:val="003A343A"/>
    <w:rsid w:val="003A5AD7"/>
    <w:rsid w:val="003A642D"/>
    <w:rsid w:val="003A6A0A"/>
    <w:rsid w:val="003B1EF5"/>
    <w:rsid w:val="003B2621"/>
    <w:rsid w:val="003B307C"/>
    <w:rsid w:val="003B3496"/>
    <w:rsid w:val="003B4CEC"/>
    <w:rsid w:val="003B513A"/>
    <w:rsid w:val="003C144F"/>
    <w:rsid w:val="003C194C"/>
    <w:rsid w:val="003C1A05"/>
    <w:rsid w:val="003C1F5F"/>
    <w:rsid w:val="003C2267"/>
    <w:rsid w:val="003C5CDB"/>
    <w:rsid w:val="003C64F1"/>
    <w:rsid w:val="003C7893"/>
    <w:rsid w:val="003D03F7"/>
    <w:rsid w:val="003D0902"/>
    <w:rsid w:val="003D1849"/>
    <w:rsid w:val="003D35E4"/>
    <w:rsid w:val="003D368A"/>
    <w:rsid w:val="003D5AFD"/>
    <w:rsid w:val="003D7CF8"/>
    <w:rsid w:val="003E04E6"/>
    <w:rsid w:val="003E36C6"/>
    <w:rsid w:val="003E4876"/>
    <w:rsid w:val="003E5E38"/>
    <w:rsid w:val="003E6A17"/>
    <w:rsid w:val="003F05D2"/>
    <w:rsid w:val="003F06E2"/>
    <w:rsid w:val="003F15B9"/>
    <w:rsid w:val="003F4EFE"/>
    <w:rsid w:val="003F51A8"/>
    <w:rsid w:val="003F5E08"/>
    <w:rsid w:val="003F60C8"/>
    <w:rsid w:val="00401D9A"/>
    <w:rsid w:val="00405DAB"/>
    <w:rsid w:val="00407934"/>
    <w:rsid w:val="004144EE"/>
    <w:rsid w:val="00415C96"/>
    <w:rsid w:val="00415FF1"/>
    <w:rsid w:val="00417A09"/>
    <w:rsid w:val="004205A7"/>
    <w:rsid w:val="004228AF"/>
    <w:rsid w:val="004237E7"/>
    <w:rsid w:val="004259D6"/>
    <w:rsid w:val="00426091"/>
    <w:rsid w:val="00427CCE"/>
    <w:rsid w:val="00433DAC"/>
    <w:rsid w:val="00437A51"/>
    <w:rsid w:val="004424C8"/>
    <w:rsid w:val="00443BEE"/>
    <w:rsid w:val="00444781"/>
    <w:rsid w:val="00444EC4"/>
    <w:rsid w:val="00445CA8"/>
    <w:rsid w:val="0044784C"/>
    <w:rsid w:val="00452C53"/>
    <w:rsid w:val="004534D6"/>
    <w:rsid w:val="0045406F"/>
    <w:rsid w:val="004542C1"/>
    <w:rsid w:val="0045435E"/>
    <w:rsid w:val="004562DD"/>
    <w:rsid w:val="004579E6"/>
    <w:rsid w:val="00460DFA"/>
    <w:rsid w:val="00461856"/>
    <w:rsid w:val="00462653"/>
    <w:rsid w:val="004642E7"/>
    <w:rsid w:val="00465957"/>
    <w:rsid w:val="00467F1C"/>
    <w:rsid w:val="00470C62"/>
    <w:rsid w:val="00471565"/>
    <w:rsid w:val="00472464"/>
    <w:rsid w:val="004739D0"/>
    <w:rsid w:val="00481636"/>
    <w:rsid w:val="00482C4C"/>
    <w:rsid w:val="004840E4"/>
    <w:rsid w:val="00484695"/>
    <w:rsid w:val="00485271"/>
    <w:rsid w:val="00486EB0"/>
    <w:rsid w:val="00487BDA"/>
    <w:rsid w:val="00487F8B"/>
    <w:rsid w:val="0049066A"/>
    <w:rsid w:val="004925F6"/>
    <w:rsid w:val="0049365B"/>
    <w:rsid w:val="004A119D"/>
    <w:rsid w:val="004A1ABC"/>
    <w:rsid w:val="004A1DD2"/>
    <w:rsid w:val="004A2408"/>
    <w:rsid w:val="004A398A"/>
    <w:rsid w:val="004A5E0E"/>
    <w:rsid w:val="004B157E"/>
    <w:rsid w:val="004B2D9F"/>
    <w:rsid w:val="004B3E7E"/>
    <w:rsid w:val="004B46B0"/>
    <w:rsid w:val="004B4889"/>
    <w:rsid w:val="004B6AB1"/>
    <w:rsid w:val="004B742A"/>
    <w:rsid w:val="004C0525"/>
    <w:rsid w:val="004C1623"/>
    <w:rsid w:val="004C2B5A"/>
    <w:rsid w:val="004C3279"/>
    <w:rsid w:val="004C33B4"/>
    <w:rsid w:val="004C3CDC"/>
    <w:rsid w:val="004C5E47"/>
    <w:rsid w:val="004C76CD"/>
    <w:rsid w:val="004C7DBF"/>
    <w:rsid w:val="004D01A7"/>
    <w:rsid w:val="004D02B5"/>
    <w:rsid w:val="004D1910"/>
    <w:rsid w:val="004D2E19"/>
    <w:rsid w:val="004D481A"/>
    <w:rsid w:val="004D7862"/>
    <w:rsid w:val="004E0051"/>
    <w:rsid w:val="004E0A8E"/>
    <w:rsid w:val="004E1B71"/>
    <w:rsid w:val="004E27D9"/>
    <w:rsid w:val="004E3381"/>
    <w:rsid w:val="004E4867"/>
    <w:rsid w:val="004E7351"/>
    <w:rsid w:val="004F2BE5"/>
    <w:rsid w:val="004F4953"/>
    <w:rsid w:val="004F7D33"/>
    <w:rsid w:val="005006DF"/>
    <w:rsid w:val="00500E02"/>
    <w:rsid w:val="005021D4"/>
    <w:rsid w:val="00502478"/>
    <w:rsid w:val="00502FBA"/>
    <w:rsid w:val="00507009"/>
    <w:rsid w:val="005130DD"/>
    <w:rsid w:val="00515473"/>
    <w:rsid w:val="005154A8"/>
    <w:rsid w:val="00516529"/>
    <w:rsid w:val="0051663D"/>
    <w:rsid w:val="00521365"/>
    <w:rsid w:val="0052301D"/>
    <w:rsid w:val="0053238C"/>
    <w:rsid w:val="005326C8"/>
    <w:rsid w:val="00533056"/>
    <w:rsid w:val="00533082"/>
    <w:rsid w:val="00533C27"/>
    <w:rsid w:val="00534299"/>
    <w:rsid w:val="005358C3"/>
    <w:rsid w:val="005358E7"/>
    <w:rsid w:val="00535E50"/>
    <w:rsid w:val="00535FA5"/>
    <w:rsid w:val="00536F8F"/>
    <w:rsid w:val="0053742F"/>
    <w:rsid w:val="0054017C"/>
    <w:rsid w:val="005418A1"/>
    <w:rsid w:val="0054198C"/>
    <w:rsid w:val="0054290C"/>
    <w:rsid w:val="00542EC6"/>
    <w:rsid w:val="0054481F"/>
    <w:rsid w:val="005476F7"/>
    <w:rsid w:val="00547A9E"/>
    <w:rsid w:val="00550100"/>
    <w:rsid w:val="00550D00"/>
    <w:rsid w:val="00551102"/>
    <w:rsid w:val="005514E4"/>
    <w:rsid w:val="0055238F"/>
    <w:rsid w:val="00552BC0"/>
    <w:rsid w:val="00553055"/>
    <w:rsid w:val="00555012"/>
    <w:rsid w:val="00556B45"/>
    <w:rsid w:val="005604A8"/>
    <w:rsid w:val="005604AD"/>
    <w:rsid w:val="005626B0"/>
    <w:rsid w:val="00564008"/>
    <w:rsid w:val="005655C9"/>
    <w:rsid w:val="00566710"/>
    <w:rsid w:val="00567AFE"/>
    <w:rsid w:val="005701E9"/>
    <w:rsid w:val="00575172"/>
    <w:rsid w:val="00575CBE"/>
    <w:rsid w:val="00576D45"/>
    <w:rsid w:val="00577079"/>
    <w:rsid w:val="0058099E"/>
    <w:rsid w:val="00580ABD"/>
    <w:rsid w:val="00580EE2"/>
    <w:rsid w:val="00581C69"/>
    <w:rsid w:val="00584ED3"/>
    <w:rsid w:val="00585467"/>
    <w:rsid w:val="005870AC"/>
    <w:rsid w:val="00587C35"/>
    <w:rsid w:val="00590AD7"/>
    <w:rsid w:val="0059152E"/>
    <w:rsid w:val="005935FF"/>
    <w:rsid w:val="00593B88"/>
    <w:rsid w:val="00594EED"/>
    <w:rsid w:val="005A0B84"/>
    <w:rsid w:val="005A0FDF"/>
    <w:rsid w:val="005A52BD"/>
    <w:rsid w:val="005A686A"/>
    <w:rsid w:val="005A7A26"/>
    <w:rsid w:val="005A7F5F"/>
    <w:rsid w:val="005B1B0E"/>
    <w:rsid w:val="005B3929"/>
    <w:rsid w:val="005B44C3"/>
    <w:rsid w:val="005B7109"/>
    <w:rsid w:val="005C10F7"/>
    <w:rsid w:val="005C36E3"/>
    <w:rsid w:val="005C64E2"/>
    <w:rsid w:val="005C73E1"/>
    <w:rsid w:val="005D03ED"/>
    <w:rsid w:val="005D0CB2"/>
    <w:rsid w:val="005D143B"/>
    <w:rsid w:val="005D14B8"/>
    <w:rsid w:val="005D47CE"/>
    <w:rsid w:val="005D5778"/>
    <w:rsid w:val="005D7DA7"/>
    <w:rsid w:val="005E015B"/>
    <w:rsid w:val="005E0227"/>
    <w:rsid w:val="005E0473"/>
    <w:rsid w:val="005E1257"/>
    <w:rsid w:val="005E1930"/>
    <w:rsid w:val="005E2DE5"/>
    <w:rsid w:val="005E34FE"/>
    <w:rsid w:val="005E385A"/>
    <w:rsid w:val="005E413A"/>
    <w:rsid w:val="005E4C12"/>
    <w:rsid w:val="005E4CA8"/>
    <w:rsid w:val="005F38F8"/>
    <w:rsid w:val="005F3B58"/>
    <w:rsid w:val="005F3D76"/>
    <w:rsid w:val="005F79E2"/>
    <w:rsid w:val="0060158E"/>
    <w:rsid w:val="00605EF1"/>
    <w:rsid w:val="00607196"/>
    <w:rsid w:val="00607305"/>
    <w:rsid w:val="006073DC"/>
    <w:rsid w:val="0061025A"/>
    <w:rsid w:val="00610EEB"/>
    <w:rsid w:val="00612279"/>
    <w:rsid w:val="00613613"/>
    <w:rsid w:val="00616CF5"/>
    <w:rsid w:val="00616F21"/>
    <w:rsid w:val="00620045"/>
    <w:rsid w:val="006247CD"/>
    <w:rsid w:val="00626831"/>
    <w:rsid w:val="006315CF"/>
    <w:rsid w:val="00631A9B"/>
    <w:rsid w:val="00632190"/>
    <w:rsid w:val="006328EC"/>
    <w:rsid w:val="00633814"/>
    <w:rsid w:val="00634C61"/>
    <w:rsid w:val="006364AD"/>
    <w:rsid w:val="006401A5"/>
    <w:rsid w:val="006420F7"/>
    <w:rsid w:val="0064397A"/>
    <w:rsid w:val="00643F91"/>
    <w:rsid w:val="0064459A"/>
    <w:rsid w:val="00644CCD"/>
    <w:rsid w:val="0065163D"/>
    <w:rsid w:val="0065228E"/>
    <w:rsid w:val="006523FE"/>
    <w:rsid w:val="00654826"/>
    <w:rsid w:val="00654AF7"/>
    <w:rsid w:val="00655B0F"/>
    <w:rsid w:val="00661DA3"/>
    <w:rsid w:val="00664E28"/>
    <w:rsid w:val="00666C0B"/>
    <w:rsid w:val="00667CA4"/>
    <w:rsid w:val="00670231"/>
    <w:rsid w:val="006719B9"/>
    <w:rsid w:val="0067259D"/>
    <w:rsid w:val="0067305E"/>
    <w:rsid w:val="00673FC1"/>
    <w:rsid w:val="00674944"/>
    <w:rsid w:val="00676216"/>
    <w:rsid w:val="00676A15"/>
    <w:rsid w:val="006815F5"/>
    <w:rsid w:val="00681ECD"/>
    <w:rsid w:val="00683B21"/>
    <w:rsid w:val="00684E5E"/>
    <w:rsid w:val="00685263"/>
    <w:rsid w:val="00687B62"/>
    <w:rsid w:val="00687D19"/>
    <w:rsid w:val="006907A9"/>
    <w:rsid w:val="00690FFC"/>
    <w:rsid w:val="00694343"/>
    <w:rsid w:val="00697557"/>
    <w:rsid w:val="006A012D"/>
    <w:rsid w:val="006A1CF6"/>
    <w:rsid w:val="006A21C9"/>
    <w:rsid w:val="006A2DB5"/>
    <w:rsid w:val="006A3930"/>
    <w:rsid w:val="006A39BC"/>
    <w:rsid w:val="006A4072"/>
    <w:rsid w:val="006A4A44"/>
    <w:rsid w:val="006A4E69"/>
    <w:rsid w:val="006A5324"/>
    <w:rsid w:val="006A5FCF"/>
    <w:rsid w:val="006B0294"/>
    <w:rsid w:val="006B1557"/>
    <w:rsid w:val="006B1F2A"/>
    <w:rsid w:val="006B6731"/>
    <w:rsid w:val="006B6AF8"/>
    <w:rsid w:val="006C084B"/>
    <w:rsid w:val="006C0FF5"/>
    <w:rsid w:val="006C253B"/>
    <w:rsid w:val="006C35A2"/>
    <w:rsid w:val="006C4FB3"/>
    <w:rsid w:val="006C59F1"/>
    <w:rsid w:val="006C663B"/>
    <w:rsid w:val="006C7035"/>
    <w:rsid w:val="006D06BD"/>
    <w:rsid w:val="006D0C9E"/>
    <w:rsid w:val="006D0F6D"/>
    <w:rsid w:val="006D1387"/>
    <w:rsid w:val="006D274F"/>
    <w:rsid w:val="006D3458"/>
    <w:rsid w:val="006D55DC"/>
    <w:rsid w:val="006D6303"/>
    <w:rsid w:val="006E03BC"/>
    <w:rsid w:val="006E0B48"/>
    <w:rsid w:val="006E1B85"/>
    <w:rsid w:val="006E21EE"/>
    <w:rsid w:val="006E2537"/>
    <w:rsid w:val="006E389D"/>
    <w:rsid w:val="006E4797"/>
    <w:rsid w:val="006E54E0"/>
    <w:rsid w:val="006E6550"/>
    <w:rsid w:val="006F3009"/>
    <w:rsid w:val="006F494B"/>
    <w:rsid w:val="006F5CDA"/>
    <w:rsid w:val="006F61C4"/>
    <w:rsid w:val="006F76C5"/>
    <w:rsid w:val="00701A28"/>
    <w:rsid w:val="00701C38"/>
    <w:rsid w:val="00704B1C"/>
    <w:rsid w:val="007056C3"/>
    <w:rsid w:val="00705F48"/>
    <w:rsid w:val="0070672D"/>
    <w:rsid w:val="0070690D"/>
    <w:rsid w:val="00706E1A"/>
    <w:rsid w:val="00714C33"/>
    <w:rsid w:val="00714E03"/>
    <w:rsid w:val="00715EEA"/>
    <w:rsid w:val="00717036"/>
    <w:rsid w:val="00717C1E"/>
    <w:rsid w:val="0072045A"/>
    <w:rsid w:val="00721EA7"/>
    <w:rsid w:val="0072281E"/>
    <w:rsid w:val="0072501A"/>
    <w:rsid w:val="00725067"/>
    <w:rsid w:val="00725705"/>
    <w:rsid w:val="00725CAD"/>
    <w:rsid w:val="00726052"/>
    <w:rsid w:val="00730286"/>
    <w:rsid w:val="00731C28"/>
    <w:rsid w:val="0073204C"/>
    <w:rsid w:val="00732E0A"/>
    <w:rsid w:val="00735937"/>
    <w:rsid w:val="00743B7B"/>
    <w:rsid w:val="007441D1"/>
    <w:rsid w:val="007475B8"/>
    <w:rsid w:val="0075103D"/>
    <w:rsid w:val="0075151A"/>
    <w:rsid w:val="0075171A"/>
    <w:rsid w:val="00756AEF"/>
    <w:rsid w:val="00757B96"/>
    <w:rsid w:val="007600BF"/>
    <w:rsid w:val="00761560"/>
    <w:rsid w:val="00762358"/>
    <w:rsid w:val="00763118"/>
    <w:rsid w:val="0076339A"/>
    <w:rsid w:val="00763A86"/>
    <w:rsid w:val="007647E3"/>
    <w:rsid w:val="007647FC"/>
    <w:rsid w:val="007648EF"/>
    <w:rsid w:val="00767D79"/>
    <w:rsid w:val="007709CA"/>
    <w:rsid w:val="00771E60"/>
    <w:rsid w:val="00772D35"/>
    <w:rsid w:val="00774A5A"/>
    <w:rsid w:val="00775034"/>
    <w:rsid w:val="00775B1F"/>
    <w:rsid w:val="00777489"/>
    <w:rsid w:val="00777A2F"/>
    <w:rsid w:val="007807BD"/>
    <w:rsid w:val="007809B7"/>
    <w:rsid w:val="00780BA1"/>
    <w:rsid w:val="007835D8"/>
    <w:rsid w:val="007852EA"/>
    <w:rsid w:val="00790BBF"/>
    <w:rsid w:val="0079126B"/>
    <w:rsid w:val="007914B4"/>
    <w:rsid w:val="00791646"/>
    <w:rsid w:val="00795710"/>
    <w:rsid w:val="007963CD"/>
    <w:rsid w:val="00797A8F"/>
    <w:rsid w:val="007A0450"/>
    <w:rsid w:val="007A0C81"/>
    <w:rsid w:val="007A15B5"/>
    <w:rsid w:val="007A5A18"/>
    <w:rsid w:val="007A5B86"/>
    <w:rsid w:val="007A5EDA"/>
    <w:rsid w:val="007A661C"/>
    <w:rsid w:val="007A67D0"/>
    <w:rsid w:val="007B0398"/>
    <w:rsid w:val="007B34E0"/>
    <w:rsid w:val="007B614F"/>
    <w:rsid w:val="007B7B69"/>
    <w:rsid w:val="007C030B"/>
    <w:rsid w:val="007C4499"/>
    <w:rsid w:val="007C464F"/>
    <w:rsid w:val="007C5464"/>
    <w:rsid w:val="007D0761"/>
    <w:rsid w:val="007D156E"/>
    <w:rsid w:val="007D15B2"/>
    <w:rsid w:val="007D1B80"/>
    <w:rsid w:val="007D315A"/>
    <w:rsid w:val="007D3DE6"/>
    <w:rsid w:val="007D4CD4"/>
    <w:rsid w:val="007E0E26"/>
    <w:rsid w:val="007E3653"/>
    <w:rsid w:val="007E7959"/>
    <w:rsid w:val="007F038D"/>
    <w:rsid w:val="007F19D7"/>
    <w:rsid w:val="007F3023"/>
    <w:rsid w:val="007F3757"/>
    <w:rsid w:val="007F719F"/>
    <w:rsid w:val="007F7A62"/>
    <w:rsid w:val="0080043D"/>
    <w:rsid w:val="008010CB"/>
    <w:rsid w:val="0080295B"/>
    <w:rsid w:val="0080297C"/>
    <w:rsid w:val="00802ED7"/>
    <w:rsid w:val="00803885"/>
    <w:rsid w:val="0080389E"/>
    <w:rsid w:val="00804573"/>
    <w:rsid w:val="008057AE"/>
    <w:rsid w:val="00807578"/>
    <w:rsid w:val="008100DD"/>
    <w:rsid w:val="00810289"/>
    <w:rsid w:val="00810A8A"/>
    <w:rsid w:val="008111CE"/>
    <w:rsid w:val="0081187D"/>
    <w:rsid w:val="00811B54"/>
    <w:rsid w:val="00813FCC"/>
    <w:rsid w:val="00815B57"/>
    <w:rsid w:val="00816225"/>
    <w:rsid w:val="00816486"/>
    <w:rsid w:val="00817185"/>
    <w:rsid w:val="00820E7E"/>
    <w:rsid w:val="008217FE"/>
    <w:rsid w:val="00821C7B"/>
    <w:rsid w:val="00823682"/>
    <w:rsid w:val="00824768"/>
    <w:rsid w:val="00825F24"/>
    <w:rsid w:val="00827110"/>
    <w:rsid w:val="008273B4"/>
    <w:rsid w:val="008301DE"/>
    <w:rsid w:val="0083053D"/>
    <w:rsid w:val="00831C32"/>
    <w:rsid w:val="00831CDC"/>
    <w:rsid w:val="00831ED3"/>
    <w:rsid w:val="008320F7"/>
    <w:rsid w:val="00833649"/>
    <w:rsid w:val="00834206"/>
    <w:rsid w:val="00834BFA"/>
    <w:rsid w:val="008378BC"/>
    <w:rsid w:val="00837A99"/>
    <w:rsid w:val="0084042B"/>
    <w:rsid w:val="0084045C"/>
    <w:rsid w:val="00840B73"/>
    <w:rsid w:val="00841254"/>
    <w:rsid w:val="00842B71"/>
    <w:rsid w:val="00842DF9"/>
    <w:rsid w:val="00843165"/>
    <w:rsid w:val="00844BB0"/>
    <w:rsid w:val="00845A8D"/>
    <w:rsid w:val="00851FB4"/>
    <w:rsid w:val="008528B8"/>
    <w:rsid w:val="0085361D"/>
    <w:rsid w:val="00854541"/>
    <w:rsid w:val="00854DD8"/>
    <w:rsid w:val="00855FE5"/>
    <w:rsid w:val="00861530"/>
    <w:rsid w:val="00862BBC"/>
    <w:rsid w:val="00863866"/>
    <w:rsid w:val="00867E3C"/>
    <w:rsid w:val="00872CEE"/>
    <w:rsid w:val="00875894"/>
    <w:rsid w:val="00875E25"/>
    <w:rsid w:val="00876E01"/>
    <w:rsid w:val="00876F0E"/>
    <w:rsid w:val="00877488"/>
    <w:rsid w:val="0087766B"/>
    <w:rsid w:val="00882CA0"/>
    <w:rsid w:val="00884EB0"/>
    <w:rsid w:val="00884ECD"/>
    <w:rsid w:val="00885738"/>
    <w:rsid w:val="00885AD6"/>
    <w:rsid w:val="00885E17"/>
    <w:rsid w:val="008909B8"/>
    <w:rsid w:val="00896C94"/>
    <w:rsid w:val="008A1AC5"/>
    <w:rsid w:val="008A1EC4"/>
    <w:rsid w:val="008A230C"/>
    <w:rsid w:val="008A3A5F"/>
    <w:rsid w:val="008A3D9A"/>
    <w:rsid w:val="008A6160"/>
    <w:rsid w:val="008A6E1E"/>
    <w:rsid w:val="008A70A2"/>
    <w:rsid w:val="008A7AA2"/>
    <w:rsid w:val="008B4079"/>
    <w:rsid w:val="008B5A77"/>
    <w:rsid w:val="008B629F"/>
    <w:rsid w:val="008C0861"/>
    <w:rsid w:val="008C14C2"/>
    <w:rsid w:val="008C24E1"/>
    <w:rsid w:val="008C4072"/>
    <w:rsid w:val="008C4DB6"/>
    <w:rsid w:val="008C6319"/>
    <w:rsid w:val="008C66BF"/>
    <w:rsid w:val="008D46EE"/>
    <w:rsid w:val="008E061B"/>
    <w:rsid w:val="008E3E3E"/>
    <w:rsid w:val="008E5F2C"/>
    <w:rsid w:val="008F299D"/>
    <w:rsid w:val="008F3F58"/>
    <w:rsid w:val="008F4B66"/>
    <w:rsid w:val="008F5A22"/>
    <w:rsid w:val="008F70ED"/>
    <w:rsid w:val="008F7AAF"/>
    <w:rsid w:val="00900054"/>
    <w:rsid w:val="00901213"/>
    <w:rsid w:val="0090254F"/>
    <w:rsid w:val="009041AB"/>
    <w:rsid w:val="00910FDB"/>
    <w:rsid w:val="00914F84"/>
    <w:rsid w:val="00917F07"/>
    <w:rsid w:val="009214DF"/>
    <w:rsid w:val="00922581"/>
    <w:rsid w:val="009225FE"/>
    <w:rsid w:val="0092322E"/>
    <w:rsid w:val="0092327B"/>
    <w:rsid w:val="00925319"/>
    <w:rsid w:val="00926A91"/>
    <w:rsid w:val="00927047"/>
    <w:rsid w:val="009272B8"/>
    <w:rsid w:val="009300D2"/>
    <w:rsid w:val="00931684"/>
    <w:rsid w:val="009346DD"/>
    <w:rsid w:val="00934BC5"/>
    <w:rsid w:val="00935A03"/>
    <w:rsid w:val="0093632F"/>
    <w:rsid w:val="00941697"/>
    <w:rsid w:val="00941A7F"/>
    <w:rsid w:val="00942E27"/>
    <w:rsid w:val="00943745"/>
    <w:rsid w:val="00943CC6"/>
    <w:rsid w:val="00945A14"/>
    <w:rsid w:val="00945E7F"/>
    <w:rsid w:val="0095007C"/>
    <w:rsid w:val="00950EE1"/>
    <w:rsid w:val="00951810"/>
    <w:rsid w:val="00952CDB"/>
    <w:rsid w:val="00953A53"/>
    <w:rsid w:val="00953B65"/>
    <w:rsid w:val="00953F73"/>
    <w:rsid w:val="00954C63"/>
    <w:rsid w:val="00962B23"/>
    <w:rsid w:val="00962DBA"/>
    <w:rsid w:val="00965B5A"/>
    <w:rsid w:val="009661D9"/>
    <w:rsid w:val="00971004"/>
    <w:rsid w:val="00971C66"/>
    <w:rsid w:val="00971D2B"/>
    <w:rsid w:val="00971E5A"/>
    <w:rsid w:val="00973288"/>
    <w:rsid w:val="0097433E"/>
    <w:rsid w:val="00984E3E"/>
    <w:rsid w:val="00985755"/>
    <w:rsid w:val="009859B1"/>
    <w:rsid w:val="00985E35"/>
    <w:rsid w:val="0099423B"/>
    <w:rsid w:val="00996BC3"/>
    <w:rsid w:val="009973FD"/>
    <w:rsid w:val="009A0331"/>
    <w:rsid w:val="009A2237"/>
    <w:rsid w:val="009A235F"/>
    <w:rsid w:val="009A2859"/>
    <w:rsid w:val="009A321E"/>
    <w:rsid w:val="009A3279"/>
    <w:rsid w:val="009A33D6"/>
    <w:rsid w:val="009A3DEF"/>
    <w:rsid w:val="009A4DC1"/>
    <w:rsid w:val="009B2826"/>
    <w:rsid w:val="009B2FF9"/>
    <w:rsid w:val="009B3881"/>
    <w:rsid w:val="009B4386"/>
    <w:rsid w:val="009B438C"/>
    <w:rsid w:val="009B5CF8"/>
    <w:rsid w:val="009B608C"/>
    <w:rsid w:val="009C16F9"/>
    <w:rsid w:val="009C2298"/>
    <w:rsid w:val="009C439F"/>
    <w:rsid w:val="009C5751"/>
    <w:rsid w:val="009C5CAD"/>
    <w:rsid w:val="009D045C"/>
    <w:rsid w:val="009D0C0E"/>
    <w:rsid w:val="009D1126"/>
    <w:rsid w:val="009D1CB7"/>
    <w:rsid w:val="009D4A6A"/>
    <w:rsid w:val="009D56B6"/>
    <w:rsid w:val="009D5915"/>
    <w:rsid w:val="009D623A"/>
    <w:rsid w:val="009E1491"/>
    <w:rsid w:val="009E1B7A"/>
    <w:rsid w:val="009E3876"/>
    <w:rsid w:val="009E45C3"/>
    <w:rsid w:val="009E4802"/>
    <w:rsid w:val="009E52E7"/>
    <w:rsid w:val="009E5308"/>
    <w:rsid w:val="009E5816"/>
    <w:rsid w:val="009E7B70"/>
    <w:rsid w:val="009F03F9"/>
    <w:rsid w:val="009F0A88"/>
    <w:rsid w:val="009F1E7F"/>
    <w:rsid w:val="009F60D4"/>
    <w:rsid w:val="009F7188"/>
    <w:rsid w:val="00A01B7D"/>
    <w:rsid w:val="00A0397C"/>
    <w:rsid w:val="00A05019"/>
    <w:rsid w:val="00A058F8"/>
    <w:rsid w:val="00A06BB4"/>
    <w:rsid w:val="00A06E24"/>
    <w:rsid w:val="00A10BF3"/>
    <w:rsid w:val="00A1192E"/>
    <w:rsid w:val="00A11C9A"/>
    <w:rsid w:val="00A128EA"/>
    <w:rsid w:val="00A14FC1"/>
    <w:rsid w:val="00A177FC"/>
    <w:rsid w:val="00A210EA"/>
    <w:rsid w:val="00A3119C"/>
    <w:rsid w:val="00A31D77"/>
    <w:rsid w:val="00A3306E"/>
    <w:rsid w:val="00A334AC"/>
    <w:rsid w:val="00A33C52"/>
    <w:rsid w:val="00A3436F"/>
    <w:rsid w:val="00A35E0F"/>
    <w:rsid w:val="00A35F21"/>
    <w:rsid w:val="00A40FC5"/>
    <w:rsid w:val="00A41F9A"/>
    <w:rsid w:val="00A424D0"/>
    <w:rsid w:val="00A424F3"/>
    <w:rsid w:val="00A439E5"/>
    <w:rsid w:val="00A444F4"/>
    <w:rsid w:val="00A449FC"/>
    <w:rsid w:val="00A45572"/>
    <w:rsid w:val="00A45D8B"/>
    <w:rsid w:val="00A47C4E"/>
    <w:rsid w:val="00A47D47"/>
    <w:rsid w:val="00A5417C"/>
    <w:rsid w:val="00A55558"/>
    <w:rsid w:val="00A555D7"/>
    <w:rsid w:val="00A55737"/>
    <w:rsid w:val="00A55A89"/>
    <w:rsid w:val="00A564E0"/>
    <w:rsid w:val="00A57531"/>
    <w:rsid w:val="00A62817"/>
    <w:rsid w:val="00A636E1"/>
    <w:rsid w:val="00A63BBB"/>
    <w:rsid w:val="00A64739"/>
    <w:rsid w:val="00A651D7"/>
    <w:rsid w:val="00A65F25"/>
    <w:rsid w:val="00A67D43"/>
    <w:rsid w:val="00A7106A"/>
    <w:rsid w:val="00A72111"/>
    <w:rsid w:val="00A73560"/>
    <w:rsid w:val="00A76039"/>
    <w:rsid w:val="00A83300"/>
    <w:rsid w:val="00A8460A"/>
    <w:rsid w:val="00A878F6"/>
    <w:rsid w:val="00A87C8F"/>
    <w:rsid w:val="00A903E6"/>
    <w:rsid w:val="00A92EDB"/>
    <w:rsid w:val="00A9395D"/>
    <w:rsid w:val="00A93D16"/>
    <w:rsid w:val="00A94A8E"/>
    <w:rsid w:val="00A9693B"/>
    <w:rsid w:val="00A96CB6"/>
    <w:rsid w:val="00A9724F"/>
    <w:rsid w:val="00AA2CAC"/>
    <w:rsid w:val="00AA2F57"/>
    <w:rsid w:val="00AA320A"/>
    <w:rsid w:val="00AA3D68"/>
    <w:rsid w:val="00AA4018"/>
    <w:rsid w:val="00AA4DAC"/>
    <w:rsid w:val="00AA63E5"/>
    <w:rsid w:val="00AA7FEF"/>
    <w:rsid w:val="00AB04BE"/>
    <w:rsid w:val="00AB05FD"/>
    <w:rsid w:val="00AB0745"/>
    <w:rsid w:val="00AB0783"/>
    <w:rsid w:val="00AB1648"/>
    <w:rsid w:val="00AB20CD"/>
    <w:rsid w:val="00AB3AA9"/>
    <w:rsid w:val="00AB586E"/>
    <w:rsid w:val="00AB5F8A"/>
    <w:rsid w:val="00AB72AD"/>
    <w:rsid w:val="00AC6CE6"/>
    <w:rsid w:val="00AD0D91"/>
    <w:rsid w:val="00AD2FB0"/>
    <w:rsid w:val="00AD6E9C"/>
    <w:rsid w:val="00AD7AEC"/>
    <w:rsid w:val="00AE2215"/>
    <w:rsid w:val="00AE2339"/>
    <w:rsid w:val="00AE4654"/>
    <w:rsid w:val="00AE4678"/>
    <w:rsid w:val="00AE4A9E"/>
    <w:rsid w:val="00AE5A72"/>
    <w:rsid w:val="00AE5CAB"/>
    <w:rsid w:val="00AE5EDA"/>
    <w:rsid w:val="00AE641F"/>
    <w:rsid w:val="00AE7A25"/>
    <w:rsid w:val="00AF2B0D"/>
    <w:rsid w:val="00AF34E4"/>
    <w:rsid w:val="00AF4510"/>
    <w:rsid w:val="00AF5819"/>
    <w:rsid w:val="00AF6046"/>
    <w:rsid w:val="00B00659"/>
    <w:rsid w:val="00B0206E"/>
    <w:rsid w:val="00B021BA"/>
    <w:rsid w:val="00B0337B"/>
    <w:rsid w:val="00B03442"/>
    <w:rsid w:val="00B05840"/>
    <w:rsid w:val="00B05F7C"/>
    <w:rsid w:val="00B100F7"/>
    <w:rsid w:val="00B10D1D"/>
    <w:rsid w:val="00B15533"/>
    <w:rsid w:val="00B170B7"/>
    <w:rsid w:val="00B202D7"/>
    <w:rsid w:val="00B20A2E"/>
    <w:rsid w:val="00B23CDA"/>
    <w:rsid w:val="00B24CC6"/>
    <w:rsid w:val="00B258DD"/>
    <w:rsid w:val="00B30A51"/>
    <w:rsid w:val="00B3242B"/>
    <w:rsid w:val="00B32CB6"/>
    <w:rsid w:val="00B32E33"/>
    <w:rsid w:val="00B33198"/>
    <w:rsid w:val="00B34081"/>
    <w:rsid w:val="00B373FA"/>
    <w:rsid w:val="00B40254"/>
    <w:rsid w:val="00B41D0A"/>
    <w:rsid w:val="00B42803"/>
    <w:rsid w:val="00B44542"/>
    <w:rsid w:val="00B4553E"/>
    <w:rsid w:val="00B4764D"/>
    <w:rsid w:val="00B47CB4"/>
    <w:rsid w:val="00B51B86"/>
    <w:rsid w:val="00B53803"/>
    <w:rsid w:val="00B5470D"/>
    <w:rsid w:val="00B549F2"/>
    <w:rsid w:val="00B55027"/>
    <w:rsid w:val="00B5712F"/>
    <w:rsid w:val="00B578B9"/>
    <w:rsid w:val="00B57BCF"/>
    <w:rsid w:val="00B60F24"/>
    <w:rsid w:val="00B626B5"/>
    <w:rsid w:val="00B6298F"/>
    <w:rsid w:val="00B6348C"/>
    <w:rsid w:val="00B647A4"/>
    <w:rsid w:val="00B67C62"/>
    <w:rsid w:val="00B7116D"/>
    <w:rsid w:val="00B72753"/>
    <w:rsid w:val="00B727EC"/>
    <w:rsid w:val="00B732EB"/>
    <w:rsid w:val="00B74CD4"/>
    <w:rsid w:val="00B7719E"/>
    <w:rsid w:val="00B7727C"/>
    <w:rsid w:val="00B77542"/>
    <w:rsid w:val="00B80767"/>
    <w:rsid w:val="00B8238E"/>
    <w:rsid w:val="00B82C33"/>
    <w:rsid w:val="00B85A6B"/>
    <w:rsid w:val="00B85DC8"/>
    <w:rsid w:val="00B91ADC"/>
    <w:rsid w:val="00B91AFE"/>
    <w:rsid w:val="00B9297C"/>
    <w:rsid w:val="00B93858"/>
    <w:rsid w:val="00BA0757"/>
    <w:rsid w:val="00BA174A"/>
    <w:rsid w:val="00BA3511"/>
    <w:rsid w:val="00BA441F"/>
    <w:rsid w:val="00BA5C23"/>
    <w:rsid w:val="00BA5C67"/>
    <w:rsid w:val="00BB066A"/>
    <w:rsid w:val="00BB0B61"/>
    <w:rsid w:val="00BB1718"/>
    <w:rsid w:val="00BB1E9C"/>
    <w:rsid w:val="00BB31AC"/>
    <w:rsid w:val="00BB3E30"/>
    <w:rsid w:val="00BB4971"/>
    <w:rsid w:val="00BB6625"/>
    <w:rsid w:val="00BB7112"/>
    <w:rsid w:val="00BC11F9"/>
    <w:rsid w:val="00BC2787"/>
    <w:rsid w:val="00BC30A7"/>
    <w:rsid w:val="00BC7CCD"/>
    <w:rsid w:val="00BD020C"/>
    <w:rsid w:val="00BD2799"/>
    <w:rsid w:val="00BD292E"/>
    <w:rsid w:val="00BD2AF5"/>
    <w:rsid w:val="00BD4326"/>
    <w:rsid w:val="00BD6734"/>
    <w:rsid w:val="00BD68A2"/>
    <w:rsid w:val="00BD6EB6"/>
    <w:rsid w:val="00BE4099"/>
    <w:rsid w:val="00BE6549"/>
    <w:rsid w:val="00BE7C3F"/>
    <w:rsid w:val="00BF0E04"/>
    <w:rsid w:val="00BF2C59"/>
    <w:rsid w:val="00BF43F1"/>
    <w:rsid w:val="00BF558E"/>
    <w:rsid w:val="00BF640B"/>
    <w:rsid w:val="00BF7665"/>
    <w:rsid w:val="00C00FEF"/>
    <w:rsid w:val="00C0130E"/>
    <w:rsid w:val="00C01E2A"/>
    <w:rsid w:val="00C044D7"/>
    <w:rsid w:val="00C04EA5"/>
    <w:rsid w:val="00C06D4B"/>
    <w:rsid w:val="00C07D0A"/>
    <w:rsid w:val="00C11113"/>
    <w:rsid w:val="00C120E3"/>
    <w:rsid w:val="00C12A54"/>
    <w:rsid w:val="00C1381A"/>
    <w:rsid w:val="00C13D8A"/>
    <w:rsid w:val="00C150CC"/>
    <w:rsid w:val="00C16139"/>
    <w:rsid w:val="00C1655C"/>
    <w:rsid w:val="00C16824"/>
    <w:rsid w:val="00C20D03"/>
    <w:rsid w:val="00C21014"/>
    <w:rsid w:val="00C2178D"/>
    <w:rsid w:val="00C223DA"/>
    <w:rsid w:val="00C22792"/>
    <w:rsid w:val="00C22984"/>
    <w:rsid w:val="00C25F28"/>
    <w:rsid w:val="00C26115"/>
    <w:rsid w:val="00C2774C"/>
    <w:rsid w:val="00C30CDF"/>
    <w:rsid w:val="00C31F7D"/>
    <w:rsid w:val="00C32F6F"/>
    <w:rsid w:val="00C4065F"/>
    <w:rsid w:val="00C40BAC"/>
    <w:rsid w:val="00C42986"/>
    <w:rsid w:val="00C43530"/>
    <w:rsid w:val="00C46538"/>
    <w:rsid w:val="00C46660"/>
    <w:rsid w:val="00C4694A"/>
    <w:rsid w:val="00C50497"/>
    <w:rsid w:val="00C51897"/>
    <w:rsid w:val="00C519D2"/>
    <w:rsid w:val="00C527EC"/>
    <w:rsid w:val="00C5453A"/>
    <w:rsid w:val="00C62671"/>
    <w:rsid w:val="00C636EE"/>
    <w:rsid w:val="00C63CB9"/>
    <w:rsid w:val="00C64385"/>
    <w:rsid w:val="00C65184"/>
    <w:rsid w:val="00C666A6"/>
    <w:rsid w:val="00C70AB8"/>
    <w:rsid w:val="00C713AB"/>
    <w:rsid w:val="00C720EB"/>
    <w:rsid w:val="00C730A6"/>
    <w:rsid w:val="00C74D8A"/>
    <w:rsid w:val="00C75384"/>
    <w:rsid w:val="00C76DF6"/>
    <w:rsid w:val="00C7703F"/>
    <w:rsid w:val="00C77957"/>
    <w:rsid w:val="00C8079A"/>
    <w:rsid w:val="00C823FB"/>
    <w:rsid w:val="00C8547A"/>
    <w:rsid w:val="00C86798"/>
    <w:rsid w:val="00C87A18"/>
    <w:rsid w:val="00C87A99"/>
    <w:rsid w:val="00C87C3A"/>
    <w:rsid w:val="00C91352"/>
    <w:rsid w:val="00C929FA"/>
    <w:rsid w:val="00C93924"/>
    <w:rsid w:val="00C952B2"/>
    <w:rsid w:val="00C96253"/>
    <w:rsid w:val="00C96643"/>
    <w:rsid w:val="00C96A69"/>
    <w:rsid w:val="00CA038C"/>
    <w:rsid w:val="00CA2051"/>
    <w:rsid w:val="00CA3FC9"/>
    <w:rsid w:val="00CA43CC"/>
    <w:rsid w:val="00CA7ECD"/>
    <w:rsid w:val="00CB0B2A"/>
    <w:rsid w:val="00CB1438"/>
    <w:rsid w:val="00CB2BC7"/>
    <w:rsid w:val="00CB6F39"/>
    <w:rsid w:val="00CB6F86"/>
    <w:rsid w:val="00CB7D70"/>
    <w:rsid w:val="00CC1754"/>
    <w:rsid w:val="00CC1D07"/>
    <w:rsid w:val="00CC2E7F"/>
    <w:rsid w:val="00CC3435"/>
    <w:rsid w:val="00CC3D79"/>
    <w:rsid w:val="00CC5A9A"/>
    <w:rsid w:val="00CC703F"/>
    <w:rsid w:val="00CD0898"/>
    <w:rsid w:val="00CD2702"/>
    <w:rsid w:val="00CD468A"/>
    <w:rsid w:val="00CD4739"/>
    <w:rsid w:val="00CD7C6E"/>
    <w:rsid w:val="00CE1E87"/>
    <w:rsid w:val="00CE62A5"/>
    <w:rsid w:val="00CE6558"/>
    <w:rsid w:val="00CF0CBB"/>
    <w:rsid w:val="00CF0E79"/>
    <w:rsid w:val="00CF24EA"/>
    <w:rsid w:val="00CF2D2B"/>
    <w:rsid w:val="00CF323F"/>
    <w:rsid w:val="00D00A56"/>
    <w:rsid w:val="00D023BA"/>
    <w:rsid w:val="00D035F4"/>
    <w:rsid w:val="00D038E9"/>
    <w:rsid w:val="00D04ACB"/>
    <w:rsid w:val="00D100D0"/>
    <w:rsid w:val="00D115DC"/>
    <w:rsid w:val="00D119CB"/>
    <w:rsid w:val="00D11EF5"/>
    <w:rsid w:val="00D12796"/>
    <w:rsid w:val="00D127A9"/>
    <w:rsid w:val="00D17231"/>
    <w:rsid w:val="00D20AC9"/>
    <w:rsid w:val="00D21708"/>
    <w:rsid w:val="00D22B56"/>
    <w:rsid w:val="00D27547"/>
    <w:rsid w:val="00D302ED"/>
    <w:rsid w:val="00D32527"/>
    <w:rsid w:val="00D32941"/>
    <w:rsid w:val="00D34679"/>
    <w:rsid w:val="00D3686A"/>
    <w:rsid w:val="00D37201"/>
    <w:rsid w:val="00D41117"/>
    <w:rsid w:val="00D41784"/>
    <w:rsid w:val="00D457FA"/>
    <w:rsid w:val="00D46132"/>
    <w:rsid w:val="00D46CC7"/>
    <w:rsid w:val="00D47721"/>
    <w:rsid w:val="00D50E67"/>
    <w:rsid w:val="00D5229E"/>
    <w:rsid w:val="00D52A63"/>
    <w:rsid w:val="00D536D1"/>
    <w:rsid w:val="00D54943"/>
    <w:rsid w:val="00D54A0B"/>
    <w:rsid w:val="00D552DE"/>
    <w:rsid w:val="00D55C81"/>
    <w:rsid w:val="00D564E4"/>
    <w:rsid w:val="00D56E6A"/>
    <w:rsid w:val="00D601B9"/>
    <w:rsid w:val="00D642FD"/>
    <w:rsid w:val="00D64790"/>
    <w:rsid w:val="00D661B5"/>
    <w:rsid w:val="00D67610"/>
    <w:rsid w:val="00D71BE6"/>
    <w:rsid w:val="00D72366"/>
    <w:rsid w:val="00D76000"/>
    <w:rsid w:val="00D801C3"/>
    <w:rsid w:val="00D80BC7"/>
    <w:rsid w:val="00D844D4"/>
    <w:rsid w:val="00D911B7"/>
    <w:rsid w:val="00D918D6"/>
    <w:rsid w:val="00D92483"/>
    <w:rsid w:val="00D9317C"/>
    <w:rsid w:val="00D95E85"/>
    <w:rsid w:val="00D95EF8"/>
    <w:rsid w:val="00D97800"/>
    <w:rsid w:val="00D97B69"/>
    <w:rsid w:val="00DA0A49"/>
    <w:rsid w:val="00DA197A"/>
    <w:rsid w:val="00DA41DB"/>
    <w:rsid w:val="00DB20CB"/>
    <w:rsid w:val="00DB37D2"/>
    <w:rsid w:val="00DB56CA"/>
    <w:rsid w:val="00DB726B"/>
    <w:rsid w:val="00DB7573"/>
    <w:rsid w:val="00DB7CB0"/>
    <w:rsid w:val="00DC1E32"/>
    <w:rsid w:val="00DC1F42"/>
    <w:rsid w:val="00DC212B"/>
    <w:rsid w:val="00DC444E"/>
    <w:rsid w:val="00DC57F9"/>
    <w:rsid w:val="00DC749B"/>
    <w:rsid w:val="00DC7506"/>
    <w:rsid w:val="00DC7A1C"/>
    <w:rsid w:val="00DD037B"/>
    <w:rsid w:val="00DD1175"/>
    <w:rsid w:val="00DD1825"/>
    <w:rsid w:val="00DD1CDD"/>
    <w:rsid w:val="00DD2EC5"/>
    <w:rsid w:val="00DD44B3"/>
    <w:rsid w:val="00DE1017"/>
    <w:rsid w:val="00DE13B3"/>
    <w:rsid w:val="00DE16EC"/>
    <w:rsid w:val="00DE1FB9"/>
    <w:rsid w:val="00DE2172"/>
    <w:rsid w:val="00DE3252"/>
    <w:rsid w:val="00DE3572"/>
    <w:rsid w:val="00DE76B4"/>
    <w:rsid w:val="00DE7D4F"/>
    <w:rsid w:val="00DF171B"/>
    <w:rsid w:val="00DF23D8"/>
    <w:rsid w:val="00DF338B"/>
    <w:rsid w:val="00DF424E"/>
    <w:rsid w:val="00DF506B"/>
    <w:rsid w:val="00DF56F1"/>
    <w:rsid w:val="00DF6B2A"/>
    <w:rsid w:val="00DF6B3A"/>
    <w:rsid w:val="00DF7915"/>
    <w:rsid w:val="00E02417"/>
    <w:rsid w:val="00E034C0"/>
    <w:rsid w:val="00E04804"/>
    <w:rsid w:val="00E04AED"/>
    <w:rsid w:val="00E04C56"/>
    <w:rsid w:val="00E04D48"/>
    <w:rsid w:val="00E05E04"/>
    <w:rsid w:val="00E07E11"/>
    <w:rsid w:val="00E10F5A"/>
    <w:rsid w:val="00E10F5B"/>
    <w:rsid w:val="00E139D9"/>
    <w:rsid w:val="00E13F99"/>
    <w:rsid w:val="00E17502"/>
    <w:rsid w:val="00E1755D"/>
    <w:rsid w:val="00E2292B"/>
    <w:rsid w:val="00E244DB"/>
    <w:rsid w:val="00E24B32"/>
    <w:rsid w:val="00E24C0F"/>
    <w:rsid w:val="00E24C18"/>
    <w:rsid w:val="00E26743"/>
    <w:rsid w:val="00E30036"/>
    <w:rsid w:val="00E30FE1"/>
    <w:rsid w:val="00E32E27"/>
    <w:rsid w:val="00E346FB"/>
    <w:rsid w:val="00E35A2D"/>
    <w:rsid w:val="00E35C1E"/>
    <w:rsid w:val="00E363B7"/>
    <w:rsid w:val="00E367E1"/>
    <w:rsid w:val="00E3683E"/>
    <w:rsid w:val="00E3733F"/>
    <w:rsid w:val="00E37E72"/>
    <w:rsid w:val="00E42088"/>
    <w:rsid w:val="00E44185"/>
    <w:rsid w:val="00E447A7"/>
    <w:rsid w:val="00E449AE"/>
    <w:rsid w:val="00E44A57"/>
    <w:rsid w:val="00E45C70"/>
    <w:rsid w:val="00E470F4"/>
    <w:rsid w:val="00E4787D"/>
    <w:rsid w:val="00E47C32"/>
    <w:rsid w:val="00E55EC7"/>
    <w:rsid w:val="00E6048F"/>
    <w:rsid w:val="00E60D86"/>
    <w:rsid w:val="00E6183F"/>
    <w:rsid w:val="00E62A09"/>
    <w:rsid w:val="00E64EA7"/>
    <w:rsid w:val="00E658C8"/>
    <w:rsid w:val="00E712C6"/>
    <w:rsid w:val="00E72FAE"/>
    <w:rsid w:val="00E75C72"/>
    <w:rsid w:val="00E77F83"/>
    <w:rsid w:val="00E80CFD"/>
    <w:rsid w:val="00E81B11"/>
    <w:rsid w:val="00E8483D"/>
    <w:rsid w:val="00E85B27"/>
    <w:rsid w:val="00E86A8F"/>
    <w:rsid w:val="00E87C37"/>
    <w:rsid w:val="00E91012"/>
    <w:rsid w:val="00E91191"/>
    <w:rsid w:val="00E92DD2"/>
    <w:rsid w:val="00E953B5"/>
    <w:rsid w:val="00E9547B"/>
    <w:rsid w:val="00E96176"/>
    <w:rsid w:val="00E962DA"/>
    <w:rsid w:val="00E9667C"/>
    <w:rsid w:val="00E96683"/>
    <w:rsid w:val="00E96F79"/>
    <w:rsid w:val="00E97606"/>
    <w:rsid w:val="00EA0D04"/>
    <w:rsid w:val="00EA1E2F"/>
    <w:rsid w:val="00EA440D"/>
    <w:rsid w:val="00EA4E93"/>
    <w:rsid w:val="00EA6277"/>
    <w:rsid w:val="00EA7AEA"/>
    <w:rsid w:val="00EA7C2D"/>
    <w:rsid w:val="00EB06C3"/>
    <w:rsid w:val="00EB1FE0"/>
    <w:rsid w:val="00EB2D72"/>
    <w:rsid w:val="00EB4C97"/>
    <w:rsid w:val="00EB546C"/>
    <w:rsid w:val="00EB6FD5"/>
    <w:rsid w:val="00EB7D06"/>
    <w:rsid w:val="00EC271B"/>
    <w:rsid w:val="00EC3B06"/>
    <w:rsid w:val="00EC6426"/>
    <w:rsid w:val="00ED1502"/>
    <w:rsid w:val="00ED1757"/>
    <w:rsid w:val="00ED2E7D"/>
    <w:rsid w:val="00ED492A"/>
    <w:rsid w:val="00ED55B8"/>
    <w:rsid w:val="00ED7D2C"/>
    <w:rsid w:val="00EE0DC5"/>
    <w:rsid w:val="00EE2475"/>
    <w:rsid w:val="00EE2E81"/>
    <w:rsid w:val="00EE31ED"/>
    <w:rsid w:val="00EE3485"/>
    <w:rsid w:val="00EE4016"/>
    <w:rsid w:val="00EE4D78"/>
    <w:rsid w:val="00EE6B6C"/>
    <w:rsid w:val="00EE7734"/>
    <w:rsid w:val="00EF2919"/>
    <w:rsid w:val="00EF2EC6"/>
    <w:rsid w:val="00EF35ED"/>
    <w:rsid w:val="00EF4A36"/>
    <w:rsid w:val="00EF5512"/>
    <w:rsid w:val="00EF5C6E"/>
    <w:rsid w:val="00EF6DE6"/>
    <w:rsid w:val="00EF712D"/>
    <w:rsid w:val="00EF7544"/>
    <w:rsid w:val="00EF776F"/>
    <w:rsid w:val="00F00111"/>
    <w:rsid w:val="00F00E03"/>
    <w:rsid w:val="00F04D6E"/>
    <w:rsid w:val="00F04DEA"/>
    <w:rsid w:val="00F053A9"/>
    <w:rsid w:val="00F06B63"/>
    <w:rsid w:val="00F07B17"/>
    <w:rsid w:val="00F07E6A"/>
    <w:rsid w:val="00F108CB"/>
    <w:rsid w:val="00F1132C"/>
    <w:rsid w:val="00F1268F"/>
    <w:rsid w:val="00F16E52"/>
    <w:rsid w:val="00F22909"/>
    <w:rsid w:val="00F22F8C"/>
    <w:rsid w:val="00F231B9"/>
    <w:rsid w:val="00F23369"/>
    <w:rsid w:val="00F245AB"/>
    <w:rsid w:val="00F25401"/>
    <w:rsid w:val="00F266F9"/>
    <w:rsid w:val="00F27B10"/>
    <w:rsid w:val="00F27F45"/>
    <w:rsid w:val="00F27FB7"/>
    <w:rsid w:val="00F30A45"/>
    <w:rsid w:val="00F316C5"/>
    <w:rsid w:val="00F31951"/>
    <w:rsid w:val="00F31AA7"/>
    <w:rsid w:val="00F322E5"/>
    <w:rsid w:val="00F3263C"/>
    <w:rsid w:val="00F331B3"/>
    <w:rsid w:val="00F34BDC"/>
    <w:rsid w:val="00F34DBA"/>
    <w:rsid w:val="00F35629"/>
    <w:rsid w:val="00F40A32"/>
    <w:rsid w:val="00F40DBF"/>
    <w:rsid w:val="00F41839"/>
    <w:rsid w:val="00F41CA3"/>
    <w:rsid w:val="00F42179"/>
    <w:rsid w:val="00F422A1"/>
    <w:rsid w:val="00F4460D"/>
    <w:rsid w:val="00F44F12"/>
    <w:rsid w:val="00F46AE4"/>
    <w:rsid w:val="00F47132"/>
    <w:rsid w:val="00F519BE"/>
    <w:rsid w:val="00F51EBA"/>
    <w:rsid w:val="00F52CA1"/>
    <w:rsid w:val="00F52CCC"/>
    <w:rsid w:val="00F536D9"/>
    <w:rsid w:val="00F539E4"/>
    <w:rsid w:val="00F54BA2"/>
    <w:rsid w:val="00F55650"/>
    <w:rsid w:val="00F56129"/>
    <w:rsid w:val="00F57FA7"/>
    <w:rsid w:val="00F61552"/>
    <w:rsid w:val="00F62BCD"/>
    <w:rsid w:val="00F63B2C"/>
    <w:rsid w:val="00F6531E"/>
    <w:rsid w:val="00F65FE2"/>
    <w:rsid w:val="00F67E78"/>
    <w:rsid w:val="00F72769"/>
    <w:rsid w:val="00F72DA2"/>
    <w:rsid w:val="00F73EB9"/>
    <w:rsid w:val="00F73F61"/>
    <w:rsid w:val="00F75D0C"/>
    <w:rsid w:val="00F76D7F"/>
    <w:rsid w:val="00F77947"/>
    <w:rsid w:val="00F800D7"/>
    <w:rsid w:val="00F80A2E"/>
    <w:rsid w:val="00F80ABA"/>
    <w:rsid w:val="00F81A36"/>
    <w:rsid w:val="00F81D94"/>
    <w:rsid w:val="00F82034"/>
    <w:rsid w:val="00F86729"/>
    <w:rsid w:val="00F87418"/>
    <w:rsid w:val="00F87FC5"/>
    <w:rsid w:val="00F921B4"/>
    <w:rsid w:val="00F932EC"/>
    <w:rsid w:val="00F93BD5"/>
    <w:rsid w:val="00F951BA"/>
    <w:rsid w:val="00F95A13"/>
    <w:rsid w:val="00F97D4A"/>
    <w:rsid w:val="00FA0892"/>
    <w:rsid w:val="00FA2C60"/>
    <w:rsid w:val="00FA3BCE"/>
    <w:rsid w:val="00FA472B"/>
    <w:rsid w:val="00FA5296"/>
    <w:rsid w:val="00FA6D8E"/>
    <w:rsid w:val="00FA7400"/>
    <w:rsid w:val="00FA7432"/>
    <w:rsid w:val="00FB01AD"/>
    <w:rsid w:val="00FB13E4"/>
    <w:rsid w:val="00FB19B2"/>
    <w:rsid w:val="00FB399D"/>
    <w:rsid w:val="00FB4239"/>
    <w:rsid w:val="00FB6CB9"/>
    <w:rsid w:val="00FB7C7E"/>
    <w:rsid w:val="00FC0349"/>
    <w:rsid w:val="00FC0A37"/>
    <w:rsid w:val="00FC1EED"/>
    <w:rsid w:val="00FC2136"/>
    <w:rsid w:val="00FC2F11"/>
    <w:rsid w:val="00FC5767"/>
    <w:rsid w:val="00FD04A1"/>
    <w:rsid w:val="00FD3046"/>
    <w:rsid w:val="00FD33D4"/>
    <w:rsid w:val="00FD3E13"/>
    <w:rsid w:val="00FD49CC"/>
    <w:rsid w:val="00FD73F0"/>
    <w:rsid w:val="00FE11AF"/>
    <w:rsid w:val="00FE1458"/>
    <w:rsid w:val="00FE29D1"/>
    <w:rsid w:val="00FE3A52"/>
    <w:rsid w:val="00FE4EF1"/>
    <w:rsid w:val="00FE539D"/>
    <w:rsid w:val="00FE71DE"/>
    <w:rsid w:val="00FF0653"/>
    <w:rsid w:val="00FF09A1"/>
    <w:rsid w:val="00FF0AFB"/>
    <w:rsid w:val="00FF2642"/>
    <w:rsid w:val="00FF3399"/>
    <w:rsid w:val="00FF71A5"/>
    <w:rsid w:val="00FF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A62"/>
  </w:style>
  <w:style w:type="paragraph" w:styleId="1">
    <w:name w:val="heading 1"/>
    <w:basedOn w:val="a"/>
    <w:next w:val="a"/>
    <w:qFormat/>
    <w:rsid w:val="00706E1A"/>
    <w:pPr>
      <w:keepNext/>
      <w:spacing w:line="220" w:lineRule="exact"/>
      <w:jc w:val="center"/>
      <w:outlineLvl w:val="0"/>
    </w:pPr>
    <w:rPr>
      <w:rFonts w:ascii="AG Souvenir" w:hAnsi="AG Souvenir"/>
      <w:b/>
      <w:spacing w:val="38"/>
      <w:sz w:val="28"/>
    </w:rPr>
  </w:style>
  <w:style w:type="paragraph" w:styleId="2">
    <w:name w:val="heading 2"/>
    <w:basedOn w:val="a"/>
    <w:next w:val="a"/>
    <w:qFormat/>
    <w:rsid w:val="00706E1A"/>
    <w:pPr>
      <w:keepNext/>
      <w:ind w:left="709"/>
      <w:outlineLvl w:val="1"/>
    </w:pPr>
    <w:rPr>
      <w:sz w:val="28"/>
    </w:rPr>
  </w:style>
  <w:style w:type="paragraph" w:styleId="3">
    <w:name w:val="heading 3"/>
    <w:basedOn w:val="a"/>
    <w:next w:val="a"/>
    <w:qFormat/>
    <w:rsid w:val="00706E1A"/>
    <w:pPr>
      <w:keepNext/>
      <w:jc w:val="right"/>
      <w:outlineLvl w:val="2"/>
    </w:pPr>
    <w:rPr>
      <w:sz w:val="28"/>
      <w:szCs w:val="28"/>
    </w:rPr>
  </w:style>
  <w:style w:type="paragraph" w:styleId="4">
    <w:name w:val="heading 4"/>
    <w:basedOn w:val="a"/>
    <w:next w:val="a"/>
    <w:qFormat/>
    <w:rsid w:val="00706E1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706E1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06E1A"/>
    <w:rPr>
      <w:sz w:val="28"/>
    </w:rPr>
  </w:style>
  <w:style w:type="paragraph" w:styleId="a4">
    <w:name w:val="Body Text Indent"/>
    <w:basedOn w:val="a"/>
    <w:semiHidden/>
    <w:rsid w:val="00706E1A"/>
    <w:pPr>
      <w:ind w:firstLine="709"/>
      <w:jc w:val="both"/>
    </w:pPr>
    <w:rPr>
      <w:sz w:val="28"/>
    </w:rPr>
  </w:style>
  <w:style w:type="paragraph" w:customStyle="1" w:styleId="Postan">
    <w:name w:val="Postan"/>
    <w:basedOn w:val="a"/>
    <w:rsid w:val="00706E1A"/>
    <w:pPr>
      <w:jc w:val="center"/>
    </w:pPr>
    <w:rPr>
      <w:sz w:val="28"/>
    </w:rPr>
  </w:style>
  <w:style w:type="paragraph" w:styleId="a5">
    <w:name w:val="footer"/>
    <w:basedOn w:val="a"/>
    <w:semiHidden/>
    <w:rsid w:val="00706E1A"/>
    <w:pPr>
      <w:tabs>
        <w:tab w:val="center" w:pos="4153"/>
        <w:tab w:val="right" w:pos="8306"/>
      </w:tabs>
    </w:pPr>
  </w:style>
  <w:style w:type="paragraph" w:styleId="a6">
    <w:name w:val="header"/>
    <w:basedOn w:val="a"/>
    <w:semiHidden/>
    <w:rsid w:val="00706E1A"/>
    <w:pPr>
      <w:tabs>
        <w:tab w:val="center" w:pos="4153"/>
        <w:tab w:val="right" w:pos="8306"/>
      </w:tabs>
    </w:pPr>
  </w:style>
  <w:style w:type="character" w:styleId="a7">
    <w:name w:val="page number"/>
    <w:basedOn w:val="a0"/>
    <w:semiHidden/>
    <w:rsid w:val="00706E1A"/>
  </w:style>
  <w:style w:type="paragraph" w:styleId="20">
    <w:name w:val="Body Text 2"/>
    <w:basedOn w:val="a"/>
    <w:semiHidden/>
    <w:rsid w:val="00706E1A"/>
    <w:pPr>
      <w:jc w:val="both"/>
    </w:pPr>
    <w:rPr>
      <w:sz w:val="28"/>
      <w:szCs w:val="28"/>
    </w:rPr>
  </w:style>
  <w:style w:type="paragraph" w:styleId="21">
    <w:name w:val="List Bullet 2"/>
    <w:basedOn w:val="a"/>
    <w:autoRedefine/>
    <w:semiHidden/>
    <w:rsid w:val="00706E1A"/>
    <w:pPr>
      <w:ind w:left="283" w:hanging="283"/>
      <w:jc w:val="both"/>
    </w:pPr>
    <w:rPr>
      <w:color w:val="000000"/>
      <w:sz w:val="28"/>
      <w:szCs w:val="28"/>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06E1A"/>
    <w:rPr>
      <w:color w:val="000000"/>
      <w:sz w:val="24"/>
      <w:szCs w:val="24"/>
    </w:rPr>
  </w:style>
  <w:style w:type="paragraph" w:customStyle="1" w:styleId="postan0">
    <w:name w:val="postan"/>
    <w:basedOn w:val="a"/>
    <w:rsid w:val="00706E1A"/>
    <w:pPr>
      <w:spacing w:before="94" w:after="94"/>
    </w:pPr>
    <w:rPr>
      <w:rFonts w:ascii="Arial" w:hAnsi="Arial" w:cs="Arial"/>
      <w:color w:val="000000"/>
    </w:rPr>
  </w:style>
  <w:style w:type="paragraph" w:customStyle="1" w:styleId="ConsPlusNormal">
    <w:name w:val="ConsPlusNormal"/>
    <w:link w:val="ConsPlusNormal0"/>
    <w:rsid w:val="00706E1A"/>
    <w:pPr>
      <w:widowControl w:val="0"/>
      <w:autoSpaceDE w:val="0"/>
      <w:autoSpaceDN w:val="0"/>
      <w:adjustRightInd w:val="0"/>
      <w:ind w:firstLine="720"/>
    </w:pPr>
    <w:rPr>
      <w:rFonts w:ascii="Arial" w:hAnsi="Arial" w:cs="Arial"/>
    </w:rPr>
  </w:style>
  <w:style w:type="paragraph" w:customStyle="1" w:styleId="ConsPlusTitle">
    <w:name w:val="ConsPlusTitle"/>
    <w:rsid w:val="00706E1A"/>
    <w:pPr>
      <w:widowControl w:val="0"/>
      <w:autoSpaceDE w:val="0"/>
      <w:autoSpaceDN w:val="0"/>
      <w:adjustRightInd w:val="0"/>
    </w:pPr>
    <w:rPr>
      <w:b/>
      <w:bCs/>
      <w:sz w:val="28"/>
      <w:szCs w:val="28"/>
    </w:rPr>
  </w:style>
  <w:style w:type="paragraph" w:customStyle="1" w:styleId="ConsPlusNonformat">
    <w:name w:val="ConsPlusNonformat"/>
    <w:uiPriority w:val="99"/>
    <w:rsid w:val="00706E1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9">
    <w:name w:val="Document Map"/>
    <w:basedOn w:val="a"/>
    <w:semiHidden/>
    <w:rsid w:val="00706E1A"/>
    <w:rPr>
      <w:rFonts w:ascii="Tahoma" w:hAnsi="Tahoma" w:cs="Tahoma"/>
      <w:sz w:val="16"/>
      <w:szCs w:val="16"/>
    </w:rPr>
  </w:style>
  <w:style w:type="character" w:customStyle="1" w:styleId="aa">
    <w:name w:val="Схема документа Знак"/>
    <w:rsid w:val="00706E1A"/>
    <w:rPr>
      <w:rFonts w:ascii="Tahoma" w:hAnsi="Tahoma" w:cs="Tahoma"/>
      <w:sz w:val="16"/>
      <w:szCs w:val="16"/>
    </w:rPr>
  </w:style>
  <w:style w:type="paragraph" w:customStyle="1" w:styleId="10">
    <w:name w:val="Верхний колонтитул1"/>
    <w:basedOn w:val="a"/>
    <w:rsid w:val="00706E1A"/>
    <w:pPr>
      <w:ind w:left="300"/>
      <w:jc w:val="center"/>
    </w:pPr>
    <w:rPr>
      <w:rFonts w:ascii="Arial" w:hAnsi="Arial" w:cs="Arial"/>
      <w:b/>
      <w:bCs/>
      <w:color w:val="3560A7"/>
      <w:sz w:val="21"/>
      <w:szCs w:val="21"/>
    </w:rPr>
  </w:style>
  <w:style w:type="paragraph" w:customStyle="1" w:styleId="11">
    <w:name w:val="1"/>
    <w:basedOn w:val="a"/>
    <w:rsid w:val="00706E1A"/>
    <w:pPr>
      <w:spacing w:before="100" w:beforeAutospacing="1" w:after="100" w:afterAutospacing="1"/>
      <w:jc w:val="both"/>
    </w:pPr>
    <w:rPr>
      <w:rFonts w:ascii="Tahoma" w:hAnsi="Tahoma"/>
      <w:lang w:val="en-US" w:eastAsia="en-US"/>
    </w:rPr>
  </w:style>
  <w:style w:type="paragraph" w:customStyle="1" w:styleId="ab">
    <w:name w:val="Знак Знак Знак"/>
    <w:basedOn w:val="a"/>
    <w:rsid w:val="00706E1A"/>
    <w:pPr>
      <w:spacing w:before="100" w:beforeAutospacing="1" w:after="100" w:afterAutospacing="1"/>
      <w:jc w:val="both"/>
    </w:pPr>
    <w:rPr>
      <w:rFonts w:ascii="Tahoma" w:hAnsi="Tahoma"/>
      <w:lang w:val="en-US" w:eastAsia="en-US"/>
    </w:rPr>
  </w:style>
  <w:style w:type="character" w:customStyle="1" w:styleId="30">
    <w:name w:val="Заголовок 3 Знак"/>
    <w:rsid w:val="00706E1A"/>
    <w:rPr>
      <w:sz w:val="28"/>
      <w:szCs w:val="28"/>
    </w:rPr>
  </w:style>
  <w:style w:type="paragraph" w:customStyle="1" w:styleId="12">
    <w:name w:val="1 Знак Знак Знак Знак"/>
    <w:basedOn w:val="a"/>
    <w:rsid w:val="00706E1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706E1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706E1A"/>
    <w:pPr>
      <w:widowControl w:val="0"/>
      <w:autoSpaceDE w:val="0"/>
      <w:autoSpaceDN w:val="0"/>
      <w:adjustRightInd w:val="0"/>
    </w:pPr>
    <w:rPr>
      <w:rFonts w:ascii="Arial" w:hAnsi="Arial" w:cs="Arial"/>
    </w:rPr>
  </w:style>
  <w:style w:type="paragraph" w:customStyle="1" w:styleId="ac">
    <w:name w:val="Знак Знак Знак Знак"/>
    <w:basedOn w:val="a"/>
    <w:rsid w:val="00706E1A"/>
    <w:pPr>
      <w:spacing w:before="100" w:beforeAutospacing="1" w:after="100" w:afterAutospacing="1"/>
    </w:pPr>
    <w:rPr>
      <w:rFonts w:ascii="Tahoma" w:hAnsi="Tahoma" w:cs="Tahoma"/>
      <w:lang w:val="en-US" w:eastAsia="en-US"/>
    </w:rPr>
  </w:style>
  <w:style w:type="paragraph" w:styleId="ad">
    <w:name w:val="Balloon Text"/>
    <w:basedOn w:val="a"/>
    <w:semiHidden/>
    <w:unhideWhenUsed/>
    <w:rsid w:val="00706E1A"/>
    <w:rPr>
      <w:rFonts w:ascii="Tahoma" w:hAnsi="Tahoma" w:cs="Tahoma"/>
      <w:sz w:val="16"/>
      <w:szCs w:val="16"/>
    </w:rPr>
  </w:style>
  <w:style w:type="character" w:customStyle="1" w:styleId="ae">
    <w:name w:val="Текст выноски Знак"/>
    <w:semiHidden/>
    <w:rsid w:val="00706E1A"/>
    <w:rPr>
      <w:rFonts w:ascii="Tahoma" w:hAnsi="Tahoma" w:cs="Tahoma"/>
      <w:sz w:val="16"/>
      <w:szCs w:val="16"/>
    </w:rPr>
  </w:style>
  <w:style w:type="paragraph" w:customStyle="1" w:styleId="WW-BodyText21">
    <w:name w:val="WW-Body Text 21"/>
    <w:basedOn w:val="a"/>
    <w:rsid w:val="00706E1A"/>
    <w:pPr>
      <w:suppressAutoHyphens/>
      <w:jc w:val="center"/>
    </w:pPr>
    <w:rPr>
      <w:b/>
      <w:sz w:val="28"/>
      <w:lang w:eastAsia="ar-SA"/>
    </w:rPr>
  </w:style>
  <w:style w:type="paragraph" w:styleId="af">
    <w:name w:val="Title"/>
    <w:basedOn w:val="a"/>
    <w:qFormat/>
    <w:rsid w:val="00706E1A"/>
    <w:pPr>
      <w:jc w:val="center"/>
    </w:pPr>
    <w:rPr>
      <w:sz w:val="28"/>
      <w:szCs w:val="24"/>
    </w:rPr>
  </w:style>
  <w:style w:type="character" w:customStyle="1" w:styleId="af0">
    <w:name w:val="Название Знак"/>
    <w:rsid w:val="00706E1A"/>
    <w:rPr>
      <w:sz w:val="28"/>
      <w:szCs w:val="24"/>
    </w:rPr>
  </w:style>
  <w:style w:type="table" w:styleId="af1">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3">
    <w:name w:val="No Spacing"/>
    <w:link w:val="af4"/>
    <w:uiPriority w:val="1"/>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Cell1">
    <w:name w:val="ConsPlusCell Знак"/>
    <w:link w:val="ConsPlusCell0"/>
    <w:rsid w:val="00643F91"/>
    <w:rPr>
      <w:rFonts w:ascii="Arial" w:hAnsi="Arial" w:cs="Arial"/>
      <w:lang w:val="ru-RU" w:eastAsia="ru-RU" w:bidi="ar-SA"/>
    </w:rPr>
  </w:style>
  <w:style w:type="character" w:customStyle="1" w:styleId="ConsPlusNormal0">
    <w:name w:val="ConsPlusNormal Знак"/>
    <w:link w:val="ConsPlusNormal"/>
    <w:locked/>
    <w:rsid w:val="00643F91"/>
    <w:rPr>
      <w:rFonts w:ascii="Arial" w:hAnsi="Arial" w:cs="Arial"/>
      <w:lang w:val="ru-RU" w:eastAsia="ru-RU" w:bidi="ar-SA"/>
    </w:rPr>
  </w:style>
  <w:style w:type="paragraph" w:customStyle="1" w:styleId="a90">
    <w:name w:val="a9"/>
    <w:basedOn w:val="a"/>
    <w:rsid w:val="00643F91"/>
    <w:pPr>
      <w:spacing w:before="40" w:after="40"/>
    </w:pPr>
    <w:rPr>
      <w:sz w:val="24"/>
      <w:szCs w:val="24"/>
    </w:rPr>
  </w:style>
  <w:style w:type="paragraph" w:styleId="af6">
    <w:name w:val="Plain Text"/>
    <w:basedOn w:val="a"/>
    <w:link w:val="af7"/>
    <w:uiPriority w:val="99"/>
    <w:rsid w:val="00F72769"/>
    <w:rPr>
      <w:rFonts w:ascii="Courier New" w:eastAsia="Calibri" w:hAnsi="Courier New"/>
    </w:rPr>
  </w:style>
  <w:style w:type="character" w:customStyle="1" w:styleId="af7">
    <w:name w:val="Текст Знак"/>
    <w:link w:val="af6"/>
    <w:uiPriority w:val="99"/>
    <w:rsid w:val="00F72769"/>
    <w:rPr>
      <w:rFonts w:ascii="Courier New" w:eastAsia="Calibri" w:hAnsi="Courier New"/>
    </w:rPr>
  </w:style>
  <w:style w:type="table" w:customStyle="1" w:styleId="17">
    <w:name w:val="Сетка таблицы1"/>
    <w:basedOn w:val="a1"/>
    <w:next w:val="af1"/>
    <w:uiPriority w:val="59"/>
    <w:rsid w:val="00B034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Без интервала Знак"/>
    <w:link w:val="af3"/>
    <w:uiPriority w:val="1"/>
    <w:locked/>
    <w:rsid w:val="00534299"/>
    <w:rPr>
      <w:rFonts w:ascii="Calibri" w:eastAsia="Calibri" w:hAnsi="Calibri"/>
      <w:sz w:val="22"/>
      <w:szCs w:val="22"/>
      <w:lang w:eastAsia="en-US" w:bidi="ar-SA"/>
    </w:rPr>
  </w:style>
  <w:style w:type="paragraph" w:styleId="af8">
    <w:name w:val="Subtitle"/>
    <w:basedOn w:val="a"/>
    <w:next w:val="a"/>
    <w:link w:val="af9"/>
    <w:qFormat/>
    <w:rsid w:val="004D1910"/>
    <w:pPr>
      <w:spacing w:after="200" w:line="276" w:lineRule="auto"/>
    </w:pPr>
    <w:rPr>
      <w:rFonts w:ascii="Cambria" w:hAnsi="Cambria"/>
      <w:i/>
      <w:iCs/>
      <w:color w:val="4F81BD"/>
      <w:spacing w:val="15"/>
      <w:sz w:val="24"/>
      <w:szCs w:val="24"/>
      <w:lang w:eastAsia="en-US"/>
    </w:rPr>
  </w:style>
  <w:style w:type="character" w:customStyle="1" w:styleId="af9">
    <w:name w:val="Подзаголовок Знак"/>
    <w:basedOn w:val="a0"/>
    <w:link w:val="af8"/>
    <w:rsid w:val="004D1910"/>
    <w:rPr>
      <w:rFonts w:ascii="Cambria" w:hAnsi="Cambria"/>
      <w:i/>
      <w:iCs/>
      <w:color w:val="4F81BD"/>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92627017">
      <w:bodyDiv w:val="1"/>
      <w:marLeft w:val="0"/>
      <w:marRight w:val="0"/>
      <w:marTop w:val="0"/>
      <w:marBottom w:val="0"/>
      <w:divBdr>
        <w:top w:val="none" w:sz="0" w:space="0" w:color="auto"/>
        <w:left w:val="none" w:sz="0" w:space="0" w:color="auto"/>
        <w:bottom w:val="none" w:sz="0" w:space="0" w:color="auto"/>
        <w:right w:val="none" w:sz="0" w:space="0" w:color="auto"/>
      </w:divBdr>
    </w:div>
    <w:div w:id="16928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AB86-DDB5-41F0-ABEF-DCDFCF96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268</TotalTime>
  <Pages>1</Pages>
  <Words>3961</Words>
  <Characters>22579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26488</CharactersWithSpaces>
  <SharedDoc>false</SharedDoc>
  <HLinks>
    <vt:vector size="30" baseType="variant">
      <vt:variant>
        <vt:i4>6422579</vt:i4>
      </vt:variant>
      <vt:variant>
        <vt:i4>12</vt:i4>
      </vt:variant>
      <vt:variant>
        <vt:i4>0</vt:i4>
      </vt:variant>
      <vt:variant>
        <vt:i4>5</vt:i4>
      </vt:variant>
      <vt:variant>
        <vt:lpwstr/>
      </vt:variant>
      <vt:variant>
        <vt:lpwstr>Par1127</vt:lpwstr>
      </vt:variant>
      <vt:variant>
        <vt:i4>6422579</vt:i4>
      </vt:variant>
      <vt:variant>
        <vt:i4>9</vt:i4>
      </vt:variant>
      <vt:variant>
        <vt:i4>0</vt:i4>
      </vt:variant>
      <vt:variant>
        <vt:i4>5</vt:i4>
      </vt:variant>
      <vt:variant>
        <vt:lpwstr/>
      </vt:variant>
      <vt:variant>
        <vt:lpwstr>Par1127</vt:lpwstr>
      </vt:variant>
      <vt:variant>
        <vt:i4>6422579</vt:i4>
      </vt:variant>
      <vt:variant>
        <vt:i4>6</vt:i4>
      </vt:variant>
      <vt:variant>
        <vt:i4>0</vt:i4>
      </vt:variant>
      <vt:variant>
        <vt:i4>5</vt:i4>
      </vt:variant>
      <vt:variant>
        <vt:lpwstr/>
      </vt:variant>
      <vt:variant>
        <vt:lpwstr>Par1127</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sp403</cp:lastModifiedBy>
  <cp:revision>26</cp:revision>
  <cp:lastPrinted>2023-03-14T13:04:00Z</cp:lastPrinted>
  <dcterms:created xsi:type="dcterms:W3CDTF">2023-02-10T07:39:00Z</dcterms:created>
  <dcterms:modified xsi:type="dcterms:W3CDTF">2025-03-10T11:08:00Z</dcterms:modified>
</cp:coreProperties>
</file>