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39" w:rsidRPr="00652339" w:rsidRDefault="00652339" w:rsidP="00652339">
      <w:pPr>
        <w:spacing w:line="360" w:lineRule="atLeast"/>
        <w:textAlignment w:val="baseline"/>
        <w:outlineLvl w:val="1"/>
        <w:rPr>
          <w:rFonts w:ascii="BebasNeueRegular" w:eastAsia="Times New Roman" w:hAnsi="BebasNeueRegular" w:cs="Arial"/>
          <w:caps/>
          <w:color w:val="000000"/>
          <w:spacing w:val="12"/>
          <w:sz w:val="38"/>
          <w:szCs w:val="38"/>
          <w:lang w:eastAsia="ru-RU"/>
        </w:rPr>
      </w:pPr>
    </w:p>
    <w:p w:rsidR="00652339" w:rsidRPr="00652339" w:rsidRDefault="00652339" w:rsidP="00652339">
      <w:pPr>
        <w:textAlignment w:val="baseline"/>
        <w:rPr>
          <w:rFonts w:ascii="Arial" w:eastAsia="Times New Roman" w:hAnsi="Arial" w:cs="Arial"/>
          <w:color w:val="555555"/>
          <w:sz w:val="16"/>
          <w:szCs w:val="16"/>
          <w:lang w:eastAsia="ru-RU"/>
        </w:rPr>
      </w:pPr>
      <w:r w:rsidRPr="00652339">
        <w:rPr>
          <w:rFonts w:ascii="Arial" w:eastAsia="Times New Roman" w:hAnsi="Arial" w:cs="Arial"/>
          <w:color w:val="555555"/>
          <w:sz w:val="16"/>
          <w:szCs w:val="16"/>
          <w:lang w:eastAsia="ru-RU"/>
        </w:rPr>
        <w:t> </w:t>
      </w:r>
    </w:p>
    <w:p w:rsidR="00652339" w:rsidRPr="00652339" w:rsidRDefault="00652339" w:rsidP="00652339">
      <w:pPr>
        <w:jc w:val="center"/>
        <w:textAlignment w:val="baseline"/>
        <w:rPr>
          <w:rFonts w:ascii="Arial" w:eastAsia="Times New Roman" w:hAnsi="Arial" w:cs="Arial"/>
          <w:color w:val="555555"/>
          <w:sz w:val="16"/>
          <w:szCs w:val="16"/>
          <w:lang w:eastAsia="ru-RU"/>
        </w:rPr>
      </w:pPr>
      <w:r w:rsidRPr="00652339">
        <w:rPr>
          <w:rFonts w:ascii="Arial" w:eastAsia="Times New Roman" w:hAnsi="Arial" w:cs="Arial"/>
          <w:b/>
          <w:bCs/>
          <w:color w:val="000000"/>
          <w:sz w:val="19"/>
          <w:lang w:eastAsia="ru-RU"/>
        </w:rPr>
        <w:t>Памятка по профилактике наркомании</w:t>
      </w:r>
    </w:p>
    <w:p w:rsidR="00652339" w:rsidRPr="00652339" w:rsidRDefault="00652339" w:rsidP="00652339">
      <w:pPr>
        <w:textAlignment w:val="baseline"/>
        <w:rPr>
          <w:rFonts w:ascii="Arial" w:eastAsia="Times New Roman" w:hAnsi="Arial" w:cs="Arial"/>
          <w:color w:val="555555"/>
          <w:sz w:val="16"/>
          <w:szCs w:val="16"/>
          <w:lang w:eastAsia="ru-RU"/>
        </w:rPr>
      </w:pPr>
      <w:r w:rsidRPr="00652339">
        <w:rPr>
          <w:rFonts w:ascii="Arial" w:eastAsia="Times New Roman" w:hAnsi="Arial" w:cs="Arial"/>
          <w:color w:val="555555"/>
          <w:sz w:val="16"/>
          <w:szCs w:val="16"/>
          <w:lang w:eastAsia="ru-RU"/>
        </w:rPr>
        <w:t> </w:t>
      </w:r>
    </w:p>
    <w:p w:rsidR="00652339" w:rsidRPr="00652339" w:rsidRDefault="00652339" w:rsidP="00652339">
      <w:pPr>
        <w:jc w:val="center"/>
        <w:textAlignment w:val="baseline"/>
        <w:rPr>
          <w:rFonts w:ascii="Arial" w:eastAsia="Times New Roman" w:hAnsi="Arial" w:cs="Arial"/>
          <w:color w:val="555555"/>
          <w:sz w:val="16"/>
          <w:szCs w:val="16"/>
          <w:lang w:eastAsia="ru-RU"/>
        </w:rPr>
      </w:pPr>
      <w:r>
        <w:rPr>
          <w:rFonts w:ascii="Arial" w:eastAsia="Times New Roman" w:hAnsi="Arial" w:cs="Arial"/>
          <w:noProof/>
          <w:color w:val="000000"/>
          <w:sz w:val="16"/>
          <w:szCs w:val="16"/>
          <w:bdr w:val="none" w:sz="0" w:space="0" w:color="auto" w:frame="1"/>
          <w:lang w:eastAsia="ru-RU"/>
        </w:rPr>
        <w:drawing>
          <wp:inline distT="0" distB="0" distL="0" distR="0">
            <wp:extent cx="7620000" cy="4556760"/>
            <wp:effectExtent l="19050" t="0" r="0" b="0"/>
            <wp:docPr id="1" name="Рисунок 1" descr="на белом фоне надпись: мы выбираем жиз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белом фоне надпись: мы выбираем жизнь"/>
                    <pic:cNvPicPr>
                      <a:picLocks noChangeAspect="1" noChangeArrowheads="1"/>
                    </pic:cNvPicPr>
                  </pic:nvPicPr>
                  <pic:blipFill>
                    <a:blip r:embed="rId4" cstate="print"/>
                    <a:srcRect/>
                    <a:stretch>
                      <a:fillRect/>
                    </a:stretch>
                  </pic:blipFill>
                  <pic:spPr bwMode="auto">
                    <a:xfrm>
                      <a:off x="0" y="0"/>
                      <a:ext cx="7620000" cy="4556760"/>
                    </a:xfrm>
                    <a:prstGeom prst="rect">
                      <a:avLst/>
                    </a:prstGeom>
                    <a:noFill/>
                    <a:ln w="9525">
                      <a:noFill/>
                      <a:miter lim="800000"/>
                      <a:headEnd/>
                      <a:tailEnd/>
                    </a:ln>
                  </pic:spPr>
                </pic:pic>
              </a:graphicData>
            </a:graphic>
          </wp:inline>
        </w:drawing>
      </w:r>
    </w:p>
    <w:p w:rsidR="00652339" w:rsidRPr="00652339" w:rsidRDefault="00652339" w:rsidP="00652339">
      <w:pPr>
        <w:jc w:val="center"/>
        <w:textAlignment w:val="baseline"/>
        <w:rPr>
          <w:rFonts w:ascii="Arial" w:eastAsia="Times New Roman" w:hAnsi="Arial" w:cs="Arial"/>
          <w:color w:val="555555"/>
          <w:sz w:val="22"/>
          <w:lang w:eastAsia="ru-RU"/>
        </w:rPr>
      </w:pPr>
      <w:r w:rsidRPr="00652339">
        <w:rPr>
          <w:rFonts w:ascii="Arial" w:eastAsia="Times New Roman" w:hAnsi="Arial" w:cs="Arial"/>
          <w:b/>
          <w:bCs/>
          <w:color w:val="000000"/>
          <w:sz w:val="22"/>
          <w:lang w:eastAsia="ru-RU"/>
        </w:rPr>
        <w:t>ПРОФИЛАКТИКА НАРКОМАНИИ: важность</w:t>
      </w:r>
    </w:p>
    <w:p w:rsidR="00652339" w:rsidRPr="00652339" w:rsidRDefault="00652339" w:rsidP="00652339">
      <w:pPr>
        <w:textAlignment w:val="baseline"/>
        <w:rPr>
          <w:rFonts w:ascii="Arial" w:eastAsia="Times New Roman" w:hAnsi="Arial" w:cs="Arial"/>
          <w:color w:val="555555"/>
          <w:sz w:val="22"/>
          <w:lang w:eastAsia="ru-RU"/>
        </w:rPr>
      </w:pPr>
      <w:r w:rsidRPr="00652339">
        <w:rPr>
          <w:rFonts w:ascii="Arial" w:eastAsia="Times New Roman" w:hAnsi="Arial" w:cs="Arial"/>
          <w:color w:val="555555"/>
          <w:sz w:val="22"/>
          <w:lang w:eastAsia="ru-RU"/>
        </w:rPr>
        <w:t> </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 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652339" w:rsidRPr="00652339" w:rsidRDefault="00652339" w:rsidP="00652339">
      <w:pPr>
        <w:jc w:val="center"/>
        <w:textAlignment w:val="baseline"/>
        <w:rPr>
          <w:rFonts w:ascii="Arial" w:eastAsia="Times New Roman" w:hAnsi="Arial" w:cs="Arial"/>
          <w:color w:val="555555"/>
          <w:sz w:val="22"/>
          <w:lang w:eastAsia="ru-RU"/>
        </w:rPr>
      </w:pPr>
      <w:r w:rsidRPr="00652339">
        <w:rPr>
          <w:rFonts w:ascii="Arial" w:eastAsia="Times New Roman" w:hAnsi="Arial" w:cs="Arial"/>
          <w:color w:val="555555"/>
          <w:sz w:val="22"/>
          <w:lang w:eastAsia="ru-RU"/>
        </w:rPr>
        <w:t> </w:t>
      </w:r>
    </w:p>
    <w:p w:rsidR="00652339" w:rsidRPr="00652339" w:rsidRDefault="00652339" w:rsidP="00652339">
      <w:pPr>
        <w:jc w:val="center"/>
        <w:textAlignment w:val="baseline"/>
        <w:rPr>
          <w:rFonts w:ascii="Arial" w:eastAsia="Times New Roman" w:hAnsi="Arial" w:cs="Arial"/>
          <w:color w:val="555555"/>
          <w:sz w:val="22"/>
          <w:lang w:eastAsia="ru-RU"/>
        </w:rPr>
      </w:pPr>
      <w:r w:rsidRPr="00652339">
        <w:rPr>
          <w:rFonts w:ascii="Arial" w:eastAsia="Times New Roman" w:hAnsi="Arial" w:cs="Arial"/>
          <w:b/>
          <w:bCs/>
          <w:color w:val="000000"/>
          <w:sz w:val="22"/>
          <w:lang w:eastAsia="ru-RU"/>
        </w:rPr>
        <w:t>ПРОФИЛАКТИКА НАРКОМАНИИ</w:t>
      </w:r>
      <w:r w:rsidRPr="00652339">
        <w:rPr>
          <w:rFonts w:ascii="Arial" w:eastAsia="Times New Roman" w:hAnsi="Arial" w:cs="Arial"/>
          <w:color w:val="000000"/>
          <w:sz w:val="22"/>
          <w:bdr w:val="none" w:sz="0" w:space="0" w:color="auto" w:frame="1"/>
          <w:lang w:eastAsia="ru-RU"/>
        </w:rPr>
        <w:t>: </w:t>
      </w:r>
      <w:r w:rsidRPr="00652339">
        <w:rPr>
          <w:rFonts w:ascii="Arial" w:eastAsia="Times New Roman" w:hAnsi="Arial" w:cs="Arial"/>
          <w:b/>
          <w:bCs/>
          <w:color w:val="000000"/>
          <w:sz w:val="22"/>
          <w:lang w:eastAsia="ru-RU"/>
        </w:rPr>
        <w:t>семья</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555555"/>
          <w:sz w:val="22"/>
          <w:lang w:eastAsia="ru-RU"/>
        </w:rPr>
        <w:t> </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 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w:t>
      </w:r>
    </w:p>
    <w:p w:rsidR="00652339" w:rsidRPr="00652339" w:rsidRDefault="00652339" w:rsidP="00652339">
      <w:pPr>
        <w:jc w:val="center"/>
        <w:textAlignment w:val="baseline"/>
        <w:rPr>
          <w:rFonts w:ascii="Arial" w:eastAsia="Times New Roman" w:hAnsi="Arial" w:cs="Arial"/>
          <w:color w:val="555555"/>
          <w:sz w:val="22"/>
          <w:lang w:eastAsia="ru-RU"/>
        </w:rPr>
      </w:pPr>
      <w:r w:rsidRPr="00652339">
        <w:rPr>
          <w:rFonts w:ascii="Arial" w:eastAsia="Times New Roman" w:hAnsi="Arial" w:cs="Arial"/>
          <w:color w:val="555555"/>
          <w:sz w:val="22"/>
          <w:lang w:eastAsia="ru-RU"/>
        </w:rPr>
        <w:t> </w:t>
      </w:r>
    </w:p>
    <w:p w:rsidR="00652339" w:rsidRPr="00652339" w:rsidRDefault="00652339" w:rsidP="00652339">
      <w:pPr>
        <w:jc w:val="center"/>
        <w:textAlignment w:val="baseline"/>
        <w:rPr>
          <w:rFonts w:ascii="Arial" w:eastAsia="Times New Roman" w:hAnsi="Arial" w:cs="Arial"/>
          <w:color w:val="555555"/>
          <w:sz w:val="22"/>
          <w:lang w:eastAsia="ru-RU"/>
        </w:rPr>
      </w:pPr>
      <w:r w:rsidRPr="00652339">
        <w:rPr>
          <w:rFonts w:ascii="Arial" w:eastAsia="Times New Roman" w:hAnsi="Arial" w:cs="Arial"/>
          <w:b/>
          <w:bCs/>
          <w:color w:val="000000"/>
          <w:sz w:val="22"/>
          <w:lang w:eastAsia="ru-RU"/>
        </w:rPr>
        <w:t>Признаки употребления наркотиков</w:t>
      </w:r>
    </w:p>
    <w:p w:rsidR="00652339" w:rsidRPr="00652339" w:rsidRDefault="00652339" w:rsidP="00652339">
      <w:pPr>
        <w:jc w:val="center"/>
        <w:textAlignment w:val="baseline"/>
        <w:rPr>
          <w:rFonts w:ascii="Arial" w:eastAsia="Times New Roman" w:hAnsi="Arial" w:cs="Arial"/>
          <w:color w:val="555555"/>
          <w:sz w:val="22"/>
          <w:lang w:eastAsia="ru-RU"/>
        </w:rPr>
      </w:pPr>
      <w:r w:rsidRPr="00652339">
        <w:rPr>
          <w:rFonts w:ascii="Arial" w:eastAsia="Times New Roman" w:hAnsi="Arial" w:cs="Arial"/>
          <w:color w:val="555555"/>
          <w:sz w:val="22"/>
          <w:lang w:eastAsia="ru-RU"/>
        </w:rPr>
        <w:t> </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Основные признаки:</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i/>
          <w:iCs/>
          <w:color w:val="000000"/>
          <w:sz w:val="22"/>
          <w:lang w:eastAsia="ru-RU"/>
        </w:rPr>
        <w:t>1. </w:t>
      </w:r>
      <w:r w:rsidRPr="00652339">
        <w:rPr>
          <w:rFonts w:ascii="Arial" w:eastAsia="Times New Roman" w:hAnsi="Arial" w:cs="Arial"/>
          <w:color w:val="000000"/>
          <w:sz w:val="22"/>
          <w:bdr w:val="none" w:sz="0" w:space="0" w:color="auto" w:frame="1"/>
          <w:lang w:eastAsia="ru-RU"/>
        </w:rPr>
        <w:t>следы от уколов, порезы, синяки (особенно на руках);</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i/>
          <w:iCs/>
          <w:color w:val="000000"/>
          <w:sz w:val="22"/>
          <w:lang w:eastAsia="ru-RU"/>
        </w:rPr>
        <w:t>2. </w:t>
      </w:r>
      <w:r w:rsidRPr="00652339">
        <w:rPr>
          <w:rFonts w:ascii="Arial" w:eastAsia="Times New Roman" w:hAnsi="Arial" w:cs="Arial"/>
          <w:color w:val="000000"/>
          <w:sz w:val="22"/>
          <w:bdr w:val="none" w:sz="0" w:space="0" w:color="auto" w:frame="1"/>
          <w:lang w:eastAsia="ru-RU"/>
        </w:rPr>
        <w:t>наличие у ребенка (подростка) свернутых в трубочку бумажек, маленьких ложечек, шприцев и/ или игл от них;</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i/>
          <w:iCs/>
          <w:color w:val="000000"/>
          <w:sz w:val="22"/>
          <w:lang w:eastAsia="ru-RU"/>
        </w:rPr>
        <w:t>3. </w:t>
      </w:r>
      <w:r w:rsidRPr="00652339">
        <w:rPr>
          <w:rFonts w:ascii="Arial" w:eastAsia="Times New Roman" w:hAnsi="Arial" w:cs="Arial"/>
          <w:color w:val="000000"/>
          <w:sz w:val="22"/>
          <w:bdr w:val="none" w:sz="0" w:space="0" w:color="auto" w:frame="1"/>
          <w:lang w:eastAsia="ru-RU"/>
        </w:rPr>
        <w:t>наличие капсул, таблеток, порошков, пузырьков из под лекарственных или химических препаратов;</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i/>
          <w:iCs/>
          <w:color w:val="000000"/>
          <w:sz w:val="22"/>
          <w:lang w:eastAsia="ru-RU"/>
        </w:rPr>
        <w:lastRenderedPageBreak/>
        <w:t>4. </w:t>
      </w:r>
      <w:r w:rsidRPr="00652339">
        <w:rPr>
          <w:rFonts w:ascii="Arial" w:eastAsia="Times New Roman" w:hAnsi="Arial" w:cs="Arial"/>
          <w:color w:val="000000"/>
          <w:sz w:val="22"/>
          <w:bdr w:val="none" w:sz="0" w:space="0" w:color="auto" w:frame="1"/>
          <w:lang w:eastAsia="ru-RU"/>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i/>
          <w:iCs/>
          <w:color w:val="000000"/>
          <w:sz w:val="22"/>
          <w:lang w:eastAsia="ru-RU"/>
        </w:rPr>
        <w:t>5. </w:t>
      </w:r>
      <w:r w:rsidRPr="00652339">
        <w:rPr>
          <w:rFonts w:ascii="Arial" w:eastAsia="Times New Roman" w:hAnsi="Arial" w:cs="Arial"/>
          <w:color w:val="000000"/>
          <w:sz w:val="22"/>
          <w:bdr w:val="none" w:sz="0" w:space="0" w:color="auto" w:frame="1"/>
          <w:lang w:eastAsia="ru-RU"/>
        </w:rPr>
        <w:t>папиросы (особенно «Беломор») в пачках из под сигарет;</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i/>
          <w:iCs/>
          <w:color w:val="000000"/>
          <w:sz w:val="22"/>
          <w:lang w:eastAsia="ru-RU"/>
        </w:rPr>
        <w:t>6. </w:t>
      </w:r>
      <w:r w:rsidRPr="00652339">
        <w:rPr>
          <w:rFonts w:ascii="Arial" w:eastAsia="Times New Roman" w:hAnsi="Arial" w:cs="Arial"/>
          <w:color w:val="000000"/>
          <w:sz w:val="22"/>
          <w:bdr w:val="none" w:sz="0" w:space="0" w:color="auto" w:frame="1"/>
          <w:lang w:eastAsia="ru-RU"/>
        </w:rPr>
        <w:t>расширенные или суженые зрачки;</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i/>
          <w:iCs/>
          <w:color w:val="000000"/>
          <w:sz w:val="22"/>
          <w:lang w:eastAsia="ru-RU"/>
        </w:rPr>
        <w:t>7. </w:t>
      </w:r>
      <w:r w:rsidRPr="00652339">
        <w:rPr>
          <w:rFonts w:ascii="Arial" w:eastAsia="Times New Roman" w:hAnsi="Arial" w:cs="Arial"/>
          <w:color w:val="000000"/>
          <w:sz w:val="22"/>
          <w:bdr w:val="none" w:sz="0" w:space="0" w:color="auto" w:frame="1"/>
          <w:lang w:eastAsia="ru-RU"/>
        </w:rPr>
        <w:t>нарушение речи, походки и координации движений при отсутствии запаха алкоголя;</w:t>
      </w:r>
    </w:p>
    <w:p w:rsidR="00652339" w:rsidRPr="00652339" w:rsidRDefault="00652339" w:rsidP="00652339">
      <w:pPr>
        <w:jc w:val="center"/>
        <w:textAlignment w:val="baseline"/>
        <w:rPr>
          <w:rFonts w:ascii="Arial" w:eastAsia="Times New Roman" w:hAnsi="Arial" w:cs="Arial"/>
          <w:color w:val="555555"/>
          <w:sz w:val="22"/>
          <w:lang w:eastAsia="ru-RU"/>
        </w:rPr>
      </w:pPr>
      <w:r w:rsidRPr="00652339">
        <w:rPr>
          <w:rFonts w:ascii="Arial" w:eastAsia="Times New Roman" w:hAnsi="Arial" w:cs="Arial"/>
          <w:color w:val="555555"/>
          <w:sz w:val="22"/>
          <w:lang w:eastAsia="ru-RU"/>
        </w:rPr>
        <w:t> </w:t>
      </w:r>
    </w:p>
    <w:p w:rsidR="00652339" w:rsidRPr="00652339" w:rsidRDefault="00652339" w:rsidP="00652339">
      <w:pPr>
        <w:jc w:val="center"/>
        <w:textAlignment w:val="baseline"/>
        <w:rPr>
          <w:rFonts w:ascii="Arial" w:eastAsia="Times New Roman" w:hAnsi="Arial" w:cs="Arial"/>
          <w:color w:val="555555"/>
          <w:sz w:val="22"/>
          <w:lang w:eastAsia="ru-RU"/>
        </w:rPr>
      </w:pPr>
      <w:r w:rsidRPr="00652339">
        <w:rPr>
          <w:rFonts w:ascii="Arial" w:eastAsia="Times New Roman" w:hAnsi="Arial" w:cs="Arial"/>
          <w:b/>
          <w:bCs/>
          <w:color w:val="000000"/>
          <w:sz w:val="22"/>
          <w:lang w:eastAsia="ru-RU"/>
        </w:rPr>
        <w:t>Дополнительные признаки:</w:t>
      </w:r>
    </w:p>
    <w:p w:rsidR="00652339" w:rsidRPr="00652339" w:rsidRDefault="00652339" w:rsidP="00652339">
      <w:pPr>
        <w:jc w:val="center"/>
        <w:textAlignment w:val="baseline"/>
        <w:rPr>
          <w:rFonts w:ascii="Arial" w:eastAsia="Times New Roman" w:hAnsi="Arial" w:cs="Arial"/>
          <w:color w:val="555555"/>
          <w:sz w:val="22"/>
          <w:lang w:eastAsia="ru-RU"/>
        </w:rPr>
      </w:pPr>
      <w:r w:rsidRPr="00652339">
        <w:rPr>
          <w:rFonts w:ascii="Arial" w:eastAsia="Times New Roman" w:hAnsi="Arial" w:cs="Arial"/>
          <w:color w:val="555555"/>
          <w:sz w:val="22"/>
          <w:lang w:eastAsia="ru-RU"/>
        </w:rPr>
        <w:t> </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i/>
          <w:iCs/>
          <w:color w:val="000000"/>
          <w:sz w:val="22"/>
          <w:lang w:eastAsia="ru-RU"/>
        </w:rPr>
        <w:t>1. </w:t>
      </w:r>
      <w:r w:rsidRPr="00652339">
        <w:rPr>
          <w:rFonts w:ascii="Arial" w:eastAsia="Times New Roman" w:hAnsi="Arial" w:cs="Arial"/>
          <w:color w:val="000000"/>
          <w:sz w:val="22"/>
          <w:bdr w:val="none" w:sz="0" w:space="0" w:color="auto" w:frame="1"/>
          <w:lang w:eastAsia="ru-RU"/>
        </w:rPr>
        <w:t>пропажа из дома ценных вещей одежды и др.;</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i/>
          <w:iCs/>
          <w:color w:val="000000"/>
          <w:sz w:val="22"/>
          <w:lang w:eastAsia="ru-RU"/>
        </w:rPr>
        <w:t>2. </w:t>
      </w:r>
      <w:r w:rsidRPr="00652339">
        <w:rPr>
          <w:rFonts w:ascii="Arial" w:eastAsia="Times New Roman" w:hAnsi="Arial" w:cs="Arial"/>
          <w:color w:val="000000"/>
          <w:sz w:val="22"/>
          <w:bdr w:val="none" w:sz="0" w:space="0" w:color="auto" w:frame="1"/>
          <w:lang w:eastAsia="ru-RU"/>
        </w:rPr>
        <w:t>необычные просьбы дать денег;</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3. лживость, изворотливость;</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4. телефонные разговоры (особенно «зашифрованные») с незнакомыми лицами;</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5. проведение времени в компаниях асоциального типа;</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6. изменение круга друзей или появление «товарищей», которые употребляют наркотики;</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7. снижение успеваемости, увеличение количество прогулов, плохое поведение, снижение интереса к обычным развлечениям, привычному времяпрепровождению, спорту, любимым занятиям;</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i/>
          <w:iCs/>
          <w:color w:val="000000"/>
          <w:sz w:val="22"/>
          <w:lang w:eastAsia="ru-RU"/>
        </w:rPr>
        <w:t>8. </w:t>
      </w:r>
      <w:r w:rsidRPr="00652339">
        <w:rPr>
          <w:rFonts w:ascii="Arial" w:eastAsia="Times New Roman" w:hAnsi="Arial" w:cs="Arial"/>
          <w:color w:val="000000"/>
          <w:sz w:val="22"/>
          <w:bdr w:val="none" w:sz="0" w:space="0" w:color="auto" w:frame="1"/>
          <w:lang w:eastAsia="ru-RU"/>
        </w:rPr>
        <w:t>увеличивающееся безразличие к происходящему рядом</w:t>
      </w:r>
      <w:r w:rsidRPr="00652339">
        <w:rPr>
          <w:rFonts w:ascii="Arial" w:eastAsia="Times New Roman" w:hAnsi="Arial" w:cs="Arial"/>
          <w:b/>
          <w:bCs/>
          <w:color w:val="000000"/>
          <w:sz w:val="22"/>
          <w:lang w:eastAsia="ru-RU"/>
        </w:rPr>
        <w:t>;</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9. изменение аппетита;</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10. нарушение сна (сонливость или бессонница);</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11. утомляемость, погружённость в себя;</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12. плохое настроение или частые беспричинные смены настроения, регулярные депрессии, нервозность, агрессивность;</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13. невнимательность, ухудшение памяти;</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14. внешняя неопрятность;</w:t>
      </w:r>
    </w:p>
    <w:p w:rsidR="00652339" w:rsidRPr="00652339" w:rsidRDefault="00652339" w:rsidP="00652339">
      <w:pPr>
        <w:jc w:val="both"/>
        <w:textAlignment w:val="baseline"/>
        <w:rPr>
          <w:rFonts w:ascii="Arial" w:eastAsia="Times New Roman" w:hAnsi="Arial" w:cs="Arial"/>
          <w:color w:val="555555"/>
          <w:sz w:val="22"/>
          <w:lang w:eastAsia="ru-RU"/>
        </w:rPr>
      </w:pPr>
      <w:r w:rsidRPr="00652339">
        <w:rPr>
          <w:rFonts w:ascii="Arial" w:eastAsia="Times New Roman" w:hAnsi="Arial" w:cs="Arial"/>
          <w:color w:val="000000"/>
          <w:sz w:val="22"/>
          <w:bdr w:val="none" w:sz="0" w:space="0" w:color="auto" w:frame="1"/>
          <w:lang w:eastAsia="ru-RU"/>
        </w:rPr>
        <w:t>15. покрасневшие или мутные глаза.</w:t>
      </w:r>
    </w:p>
    <w:p w:rsidR="00652339" w:rsidRPr="00652339" w:rsidRDefault="00652339" w:rsidP="00652339">
      <w:pPr>
        <w:jc w:val="both"/>
        <w:textAlignment w:val="baseline"/>
        <w:rPr>
          <w:rFonts w:ascii="Arial" w:eastAsia="Times New Roman" w:hAnsi="Arial" w:cs="Arial"/>
          <w:color w:val="555555"/>
          <w:sz w:val="16"/>
          <w:szCs w:val="16"/>
          <w:lang w:eastAsia="ru-RU"/>
        </w:rPr>
      </w:pPr>
      <w:r w:rsidRPr="00652339">
        <w:rPr>
          <w:rFonts w:ascii="Arial" w:eastAsia="Times New Roman" w:hAnsi="Arial" w:cs="Arial"/>
          <w:color w:val="555555"/>
          <w:sz w:val="16"/>
          <w:szCs w:val="16"/>
          <w:lang w:eastAsia="ru-RU"/>
        </w:rPr>
        <w:t> </w:t>
      </w:r>
    </w:p>
    <w:p w:rsidR="00652339" w:rsidRPr="00652339" w:rsidRDefault="00652339" w:rsidP="00652339">
      <w:pPr>
        <w:spacing w:after="192"/>
        <w:jc w:val="center"/>
        <w:textAlignment w:val="baseline"/>
        <w:rPr>
          <w:rFonts w:ascii="Arial" w:eastAsia="Times New Roman" w:hAnsi="Arial" w:cs="Arial"/>
          <w:color w:val="555555"/>
          <w:sz w:val="16"/>
          <w:szCs w:val="16"/>
          <w:lang w:eastAsia="ru-RU"/>
        </w:rPr>
      </w:pPr>
      <w:r>
        <w:rPr>
          <w:rFonts w:ascii="Arial" w:eastAsia="Times New Roman" w:hAnsi="Arial" w:cs="Arial"/>
          <w:noProof/>
          <w:color w:val="000000"/>
          <w:sz w:val="16"/>
          <w:szCs w:val="16"/>
          <w:lang w:eastAsia="ru-RU"/>
        </w:rPr>
        <w:drawing>
          <wp:inline distT="0" distB="0" distL="0" distR="0">
            <wp:extent cx="6557010" cy="4785360"/>
            <wp:effectExtent l="19050" t="0" r="0" b="0"/>
            <wp:docPr id="2" name="Рисунок 2" descr="https://nadezhda-sport.ru/sites/default/files/2021/10_prichi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dezhda-sport.ru/sites/default/files/2021/10_prichin.jpg">
                      <a:hlinkClick r:id="rId5"/>
                    </pic:cNvPr>
                    <pic:cNvPicPr>
                      <a:picLocks noChangeAspect="1" noChangeArrowheads="1"/>
                    </pic:cNvPicPr>
                  </pic:nvPicPr>
                  <pic:blipFill>
                    <a:blip r:embed="rId6" cstate="print"/>
                    <a:srcRect/>
                    <a:stretch>
                      <a:fillRect/>
                    </a:stretch>
                  </pic:blipFill>
                  <pic:spPr bwMode="auto">
                    <a:xfrm>
                      <a:off x="0" y="0"/>
                      <a:ext cx="6560820" cy="4788141"/>
                    </a:xfrm>
                    <a:prstGeom prst="rect">
                      <a:avLst/>
                    </a:prstGeom>
                    <a:noFill/>
                    <a:ln w="9525">
                      <a:noFill/>
                      <a:miter lim="800000"/>
                      <a:headEnd/>
                      <a:tailEnd/>
                    </a:ln>
                  </pic:spPr>
                </pic:pic>
              </a:graphicData>
            </a:graphic>
          </wp:inline>
        </w:drawing>
      </w:r>
    </w:p>
    <w:p w:rsidR="00652339" w:rsidRPr="00652339" w:rsidRDefault="00652339" w:rsidP="00652339">
      <w:pPr>
        <w:spacing w:after="192"/>
        <w:jc w:val="center"/>
        <w:textAlignment w:val="baseline"/>
        <w:rPr>
          <w:rFonts w:ascii="Arial" w:eastAsia="Times New Roman" w:hAnsi="Arial" w:cs="Arial"/>
          <w:color w:val="555555"/>
          <w:sz w:val="16"/>
          <w:szCs w:val="16"/>
          <w:lang w:eastAsia="ru-RU"/>
        </w:rPr>
      </w:pPr>
      <w:r w:rsidRPr="00652339">
        <w:rPr>
          <w:rFonts w:ascii="Arial" w:eastAsia="Times New Roman" w:hAnsi="Arial" w:cs="Arial"/>
          <w:color w:val="555555"/>
          <w:sz w:val="16"/>
          <w:szCs w:val="16"/>
          <w:lang w:eastAsia="ru-RU"/>
        </w:rPr>
        <w:t> </w:t>
      </w:r>
    </w:p>
    <w:p w:rsidR="00652339" w:rsidRPr="00652339" w:rsidRDefault="00652339" w:rsidP="00652339">
      <w:pPr>
        <w:spacing w:after="192"/>
        <w:textAlignment w:val="baseline"/>
        <w:rPr>
          <w:rFonts w:ascii="Arial" w:eastAsia="Times New Roman" w:hAnsi="Arial" w:cs="Arial"/>
          <w:color w:val="555555"/>
          <w:sz w:val="16"/>
          <w:szCs w:val="16"/>
          <w:lang w:eastAsia="ru-RU"/>
        </w:rPr>
      </w:pPr>
      <w:r w:rsidRPr="00652339">
        <w:rPr>
          <w:rFonts w:ascii="Arial" w:eastAsia="Times New Roman" w:hAnsi="Arial" w:cs="Arial"/>
          <w:color w:val="555555"/>
          <w:sz w:val="16"/>
          <w:szCs w:val="16"/>
          <w:lang w:eastAsia="ru-RU"/>
        </w:rPr>
        <w:t> </w:t>
      </w:r>
    </w:p>
    <w:sectPr w:rsidR="00652339" w:rsidRPr="00652339" w:rsidSect="0065233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ebasNeue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compat/>
  <w:rsids>
    <w:rsidRoot w:val="00652339"/>
    <w:rsid w:val="00067F26"/>
    <w:rsid w:val="002E6A7E"/>
    <w:rsid w:val="00652339"/>
    <w:rsid w:val="008B56C7"/>
    <w:rsid w:val="00B96D64"/>
    <w:rsid w:val="00BD526F"/>
    <w:rsid w:val="00BE0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26F"/>
  </w:style>
  <w:style w:type="paragraph" w:styleId="2">
    <w:name w:val="heading 2"/>
    <w:basedOn w:val="a"/>
    <w:link w:val="20"/>
    <w:uiPriority w:val="9"/>
    <w:qFormat/>
    <w:rsid w:val="00652339"/>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2339"/>
    <w:rPr>
      <w:rFonts w:eastAsia="Times New Roman" w:cs="Times New Roman"/>
      <w:b/>
      <w:bCs/>
      <w:sz w:val="36"/>
      <w:szCs w:val="36"/>
      <w:lang w:eastAsia="ru-RU"/>
    </w:rPr>
  </w:style>
  <w:style w:type="character" w:styleId="a3">
    <w:name w:val="Strong"/>
    <w:basedOn w:val="a0"/>
    <w:uiPriority w:val="22"/>
    <w:qFormat/>
    <w:rsid w:val="00652339"/>
    <w:rPr>
      <w:b/>
      <w:bCs/>
    </w:rPr>
  </w:style>
  <w:style w:type="character" w:styleId="a4">
    <w:name w:val="Emphasis"/>
    <w:basedOn w:val="a0"/>
    <w:uiPriority w:val="20"/>
    <w:qFormat/>
    <w:rsid w:val="00652339"/>
    <w:rPr>
      <w:i/>
      <w:iCs/>
    </w:rPr>
  </w:style>
  <w:style w:type="paragraph" w:customStyle="1" w:styleId="rtecenter">
    <w:name w:val="rtecenter"/>
    <w:basedOn w:val="a"/>
    <w:rsid w:val="00652339"/>
    <w:pPr>
      <w:spacing w:before="100" w:beforeAutospacing="1" w:after="100" w:afterAutospacing="1"/>
    </w:pPr>
    <w:rPr>
      <w:rFonts w:eastAsia="Times New Roman" w:cs="Times New Roman"/>
      <w:sz w:val="24"/>
      <w:szCs w:val="24"/>
      <w:lang w:eastAsia="ru-RU"/>
    </w:rPr>
  </w:style>
  <w:style w:type="paragraph" w:styleId="a5">
    <w:name w:val="Normal (Web)"/>
    <w:basedOn w:val="a"/>
    <w:uiPriority w:val="99"/>
    <w:semiHidden/>
    <w:unhideWhenUsed/>
    <w:rsid w:val="00652339"/>
    <w:pPr>
      <w:spacing w:before="100" w:beforeAutospacing="1" w:after="100" w:afterAutospacing="1"/>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428990">
      <w:bodyDiv w:val="1"/>
      <w:marLeft w:val="0"/>
      <w:marRight w:val="0"/>
      <w:marTop w:val="0"/>
      <w:marBottom w:val="0"/>
      <w:divBdr>
        <w:top w:val="none" w:sz="0" w:space="0" w:color="auto"/>
        <w:left w:val="none" w:sz="0" w:space="0" w:color="auto"/>
        <w:bottom w:val="none" w:sz="0" w:space="0" w:color="auto"/>
        <w:right w:val="none" w:sz="0" w:space="0" w:color="auto"/>
      </w:divBdr>
      <w:divsChild>
        <w:div w:id="1410344409">
          <w:marLeft w:val="0"/>
          <w:marRight w:val="0"/>
          <w:marTop w:val="0"/>
          <w:marBottom w:val="0"/>
          <w:divBdr>
            <w:top w:val="none" w:sz="0" w:space="0" w:color="auto"/>
            <w:left w:val="none" w:sz="0" w:space="0" w:color="auto"/>
            <w:bottom w:val="none" w:sz="0" w:space="0" w:color="auto"/>
            <w:right w:val="none" w:sz="0" w:space="0" w:color="auto"/>
          </w:divBdr>
        </w:div>
        <w:div w:id="985359747">
          <w:marLeft w:val="0"/>
          <w:marRight w:val="0"/>
          <w:marTop w:val="0"/>
          <w:marBottom w:val="0"/>
          <w:divBdr>
            <w:top w:val="none" w:sz="0" w:space="0" w:color="auto"/>
            <w:left w:val="none" w:sz="0" w:space="0" w:color="auto"/>
            <w:bottom w:val="none" w:sz="0" w:space="0" w:color="auto"/>
            <w:right w:val="none" w:sz="0" w:space="0" w:color="auto"/>
          </w:divBdr>
          <w:divsChild>
            <w:div w:id="2101221983">
              <w:marLeft w:val="0"/>
              <w:marRight w:val="0"/>
              <w:marTop w:val="0"/>
              <w:marBottom w:val="0"/>
              <w:divBdr>
                <w:top w:val="none" w:sz="0" w:space="0" w:color="auto"/>
                <w:left w:val="none" w:sz="0" w:space="0" w:color="auto"/>
                <w:bottom w:val="none" w:sz="0" w:space="0" w:color="auto"/>
                <w:right w:val="none" w:sz="0" w:space="0" w:color="auto"/>
              </w:divBdr>
              <w:divsChild>
                <w:div w:id="572205382">
                  <w:marLeft w:val="0"/>
                  <w:marRight w:val="0"/>
                  <w:marTop w:val="0"/>
                  <w:marBottom w:val="0"/>
                  <w:divBdr>
                    <w:top w:val="none" w:sz="0" w:space="0" w:color="auto"/>
                    <w:left w:val="none" w:sz="0" w:space="0" w:color="auto"/>
                    <w:bottom w:val="none" w:sz="0" w:space="0" w:color="auto"/>
                    <w:right w:val="none" w:sz="0" w:space="0" w:color="auto"/>
                  </w:divBdr>
                  <w:divsChild>
                    <w:div w:id="1587229810">
                      <w:marLeft w:val="0"/>
                      <w:marRight w:val="0"/>
                      <w:marTop w:val="0"/>
                      <w:marBottom w:val="0"/>
                      <w:divBdr>
                        <w:top w:val="none" w:sz="0" w:space="0" w:color="auto"/>
                        <w:left w:val="none" w:sz="0" w:space="0" w:color="auto"/>
                        <w:bottom w:val="none" w:sz="0" w:space="0" w:color="auto"/>
                        <w:right w:val="none" w:sz="0" w:space="0" w:color="auto"/>
                      </w:divBdr>
                      <w:divsChild>
                        <w:div w:id="862550911">
                          <w:marLeft w:val="0"/>
                          <w:marRight w:val="0"/>
                          <w:marTop w:val="0"/>
                          <w:marBottom w:val="0"/>
                          <w:divBdr>
                            <w:top w:val="none" w:sz="0" w:space="0" w:color="auto"/>
                            <w:left w:val="none" w:sz="0" w:space="0" w:color="auto"/>
                            <w:bottom w:val="none" w:sz="0" w:space="0" w:color="auto"/>
                            <w:right w:val="none" w:sz="0" w:space="0" w:color="auto"/>
                          </w:divBdr>
                          <w:divsChild>
                            <w:div w:id="1792627065">
                              <w:marLeft w:val="0"/>
                              <w:marRight w:val="0"/>
                              <w:marTop w:val="0"/>
                              <w:marBottom w:val="0"/>
                              <w:divBdr>
                                <w:top w:val="none" w:sz="0" w:space="0" w:color="auto"/>
                                <w:left w:val="none" w:sz="0" w:space="0" w:color="auto"/>
                                <w:bottom w:val="none" w:sz="0" w:space="0" w:color="auto"/>
                                <w:right w:val="none" w:sz="0" w:space="0" w:color="auto"/>
                              </w:divBdr>
                              <w:divsChild>
                                <w:div w:id="1386417562">
                                  <w:marLeft w:val="0"/>
                                  <w:marRight w:val="0"/>
                                  <w:marTop w:val="0"/>
                                  <w:marBottom w:val="0"/>
                                  <w:divBdr>
                                    <w:top w:val="none" w:sz="0" w:space="0" w:color="auto"/>
                                    <w:left w:val="none" w:sz="0" w:space="0" w:color="auto"/>
                                    <w:bottom w:val="none" w:sz="0" w:space="0" w:color="auto"/>
                                    <w:right w:val="none" w:sz="0" w:space="0" w:color="auto"/>
                                  </w:divBdr>
                                  <w:divsChild>
                                    <w:div w:id="151413867">
                                      <w:marLeft w:val="0"/>
                                      <w:marRight w:val="0"/>
                                      <w:marTop w:val="0"/>
                                      <w:marBottom w:val="0"/>
                                      <w:divBdr>
                                        <w:top w:val="none" w:sz="0" w:space="0" w:color="auto"/>
                                        <w:left w:val="none" w:sz="0" w:space="0" w:color="auto"/>
                                        <w:bottom w:val="none" w:sz="0" w:space="0" w:color="auto"/>
                                        <w:right w:val="none" w:sz="0" w:space="0" w:color="auto"/>
                                      </w:divBdr>
                                    </w:div>
                                    <w:div w:id="2145272205">
                                      <w:marLeft w:val="0"/>
                                      <w:marRight w:val="0"/>
                                      <w:marTop w:val="0"/>
                                      <w:marBottom w:val="0"/>
                                      <w:divBdr>
                                        <w:top w:val="none" w:sz="0" w:space="0" w:color="auto"/>
                                        <w:left w:val="none" w:sz="0" w:space="0" w:color="auto"/>
                                        <w:bottom w:val="none" w:sz="0" w:space="0" w:color="auto"/>
                                        <w:right w:val="none" w:sz="0" w:space="0" w:color="auto"/>
                                      </w:divBdr>
                                    </w:div>
                                    <w:div w:id="1568950793">
                                      <w:marLeft w:val="0"/>
                                      <w:marRight w:val="0"/>
                                      <w:marTop w:val="0"/>
                                      <w:marBottom w:val="0"/>
                                      <w:divBdr>
                                        <w:top w:val="none" w:sz="0" w:space="0" w:color="auto"/>
                                        <w:left w:val="none" w:sz="0" w:space="0" w:color="auto"/>
                                        <w:bottom w:val="none" w:sz="0" w:space="0" w:color="auto"/>
                                        <w:right w:val="none" w:sz="0" w:space="0" w:color="auto"/>
                                      </w:divBdr>
                                    </w:div>
                                    <w:div w:id="1661041204">
                                      <w:marLeft w:val="0"/>
                                      <w:marRight w:val="0"/>
                                      <w:marTop w:val="0"/>
                                      <w:marBottom w:val="0"/>
                                      <w:divBdr>
                                        <w:top w:val="none" w:sz="0" w:space="0" w:color="auto"/>
                                        <w:left w:val="none" w:sz="0" w:space="0" w:color="auto"/>
                                        <w:bottom w:val="none" w:sz="0" w:space="0" w:color="auto"/>
                                        <w:right w:val="none" w:sz="0" w:space="0" w:color="auto"/>
                                      </w:divBdr>
                                    </w:div>
                                    <w:div w:id="1322155951">
                                      <w:marLeft w:val="0"/>
                                      <w:marRight w:val="0"/>
                                      <w:marTop w:val="0"/>
                                      <w:marBottom w:val="0"/>
                                      <w:divBdr>
                                        <w:top w:val="none" w:sz="0" w:space="0" w:color="auto"/>
                                        <w:left w:val="none" w:sz="0" w:space="0" w:color="auto"/>
                                        <w:bottom w:val="none" w:sz="0" w:space="0" w:color="auto"/>
                                        <w:right w:val="none" w:sz="0" w:space="0" w:color="auto"/>
                                      </w:divBdr>
                                    </w:div>
                                    <w:div w:id="2143422681">
                                      <w:marLeft w:val="0"/>
                                      <w:marRight w:val="0"/>
                                      <w:marTop w:val="0"/>
                                      <w:marBottom w:val="0"/>
                                      <w:divBdr>
                                        <w:top w:val="none" w:sz="0" w:space="0" w:color="auto"/>
                                        <w:left w:val="none" w:sz="0" w:space="0" w:color="auto"/>
                                        <w:bottom w:val="none" w:sz="0" w:space="0" w:color="auto"/>
                                        <w:right w:val="none" w:sz="0" w:space="0" w:color="auto"/>
                                      </w:divBdr>
                                    </w:div>
                                    <w:div w:id="2075202536">
                                      <w:marLeft w:val="0"/>
                                      <w:marRight w:val="0"/>
                                      <w:marTop w:val="0"/>
                                      <w:marBottom w:val="0"/>
                                      <w:divBdr>
                                        <w:top w:val="none" w:sz="0" w:space="0" w:color="auto"/>
                                        <w:left w:val="none" w:sz="0" w:space="0" w:color="auto"/>
                                        <w:bottom w:val="none" w:sz="0" w:space="0" w:color="auto"/>
                                        <w:right w:val="none" w:sz="0" w:space="0" w:color="auto"/>
                                      </w:divBdr>
                                    </w:div>
                                    <w:div w:id="1118790482">
                                      <w:marLeft w:val="0"/>
                                      <w:marRight w:val="0"/>
                                      <w:marTop w:val="0"/>
                                      <w:marBottom w:val="0"/>
                                      <w:divBdr>
                                        <w:top w:val="none" w:sz="0" w:space="0" w:color="auto"/>
                                        <w:left w:val="none" w:sz="0" w:space="0" w:color="auto"/>
                                        <w:bottom w:val="none" w:sz="0" w:space="0" w:color="auto"/>
                                        <w:right w:val="none" w:sz="0" w:space="0" w:color="auto"/>
                                      </w:divBdr>
                                    </w:div>
                                    <w:div w:id="2030718232">
                                      <w:marLeft w:val="0"/>
                                      <w:marRight w:val="0"/>
                                      <w:marTop w:val="0"/>
                                      <w:marBottom w:val="0"/>
                                      <w:divBdr>
                                        <w:top w:val="none" w:sz="0" w:space="0" w:color="auto"/>
                                        <w:left w:val="none" w:sz="0" w:space="0" w:color="auto"/>
                                        <w:bottom w:val="none" w:sz="0" w:space="0" w:color="auto"/>
                                        <w:right w:val="none" w:sz="0" w:space="0" w:color="auto"/>
                                      </w:divBdr>
                                    </w:div>
                                    <w:div w:id="612713271">
                                      <w:marLeft w:val="0"/>
                                      <w:marRight w:val="0"/>
                                      <w:marTop w:val="0"/>
                                      <w:marBottom w:val="0"/>
                                      <w:divBdr>
                                        <w:top w:val="none" w:sz="0" w:space="0" w:color="auto"/>
                                        <w:left w:val="none" w:sz="0" w:space="0" w:color="auto"/>
                                        <w:bottom w:val="none" w:sz="0" w:space="0" w:color="auto"/>
                                        <w:right w:val="none" w:sz="0" w:space="0" w:color="auto"/>
                                      </w:divBdr>
                                    </w:div>
                                    <w:div w:id="620577242">
                                      <w:marLeft w:val="0"/>
                                      <w:marRight w:val="0"/>
                                      <w:marTop w:val="0"/>
                                      <w:marBottom w:val="0"/>
                                      <w:divBdr>
                                        <w:top w:val="none" w:sz="0" w:space="0" w:color="auto"/>
                                        <w:left w:val="none" w:sz="0" w:space="0" w:color="auto"/>
                                        <w:bottom w:val="none" w:sz="0" w:space="0" w:color="auto"/>
                                        <w:right w:val="none" w:sz="0" w:space="0" w:color="auto"/>
                                      </w:divBdr>
                                    </w:div>
                                    <w:div w:id="1930113187">
                                      <w:marLeft w:val="0"/>
                                      <w:marRight w:val="0"/>
                                      <w:marTop w:val="0"/>
                                      <w:marBottom w:val="0"/>
                                      <w:divBdr>
                                        <w:top w:val="none" w:sz="0" w:space="0" w:color="auto"/>
                                        <w:left w:val="none" w:sz="0" w:space="0" w:color="auto"/>
                                        <w:bottom w:val="none" w:sz="0" w:space="0" w:color="auto"/>
                                        <w:right w:val="none" w:sz="0" w:space="0" w:color="auto"/>
                                      </w:divBdr>
                                    </w:div>
                                    <w:div w:id="1928615262">
                                      <w:marLeft w:val="0"/>
                                      <w:marRight w:val="0"/>
                                      <w:marTop w:val="0"/>
                                      <w:marBottom w:val="0"/>
                                      <w:divBdr>
                                        <w:top w:val="none" w:sz="0" w:space="0" w:color="auto"/>
                                        <w:left w:val="none" w:sz="0" w:space="0" w:color="auto"/>
                                        <w:bottom w:val="none" w:sz="0" w:space="0" w:color="auto"/>
                                        <w:right w:val="none" w:sz="0" w:space="0" w:color="auto"/>
                                      </w:divBdr>
                                    </w:div>
                                    <w:div w:id="692465012">
                                      <w:marLeft w:val="0"/>
                                      <w:marRight w:val="0"/>
                                      <w:marTop w:val="0"/>
                                      <w:marBottom w:val="0"/>
                                      <w:divBdr>
                                        <w:top w:val="none" w:sz="0" w:space="0" w:color="auto"/>
                                        <w:left w:val="none" w:sz="0" w:space="0" w:color="auto"/>
                                        <w:bottom w:val="none" w:sz="0" w:space="0" w:color="auto"/>
                                        <w:right w:val="none" w:sz="0" w:space="0" w:color="auto"/>
                                      </w:divBdr>
                                    </w:div>
                                    <w:div w:id="1446119595">
                                      <w:marLeft w:val="0"/>
                                      <w:marRight w:val="0"/>
                                      <w:marTop w:val="0"/>
                                      <w:marBottom w:val="0"/>
                                      <w:divBdr>
                                        <w:top w:val="none" w:sz="0" w:space="0" w:color="auto"/>
                                        <w:left w:val="none" w:sz="0" w:space="0" w:color="auto"/>
                                        <w:bottom w:val="none" w:sz="0" w:space="0" w:color="auto"/>
                                        <w:right w:val="none" w:sz="0" w:space="0" w:color="auto"/>
                                      </w:divBdr>
                                    </w:div>
                                    <w:div w:id="211624112">
                                      <w:marLeft w:val="0"/>
                                      <w:marRight w:val="0"/>
                                      <w:marTop w:val="0"/>
                                      <w:marBottom w:val="0"/>
                                      <w:divBdr>
                                        <w:top w:val="none" w:sz="0" w:space="0" w:color="auto"/>
                                        <w:left w:val="none" w:sz="0" w:space="0" w:color="auto"/>
                                        <w:bottom w:val="none" w:sz="0" w:space="0" w:color="auto"/>
                                        <w:right w:val="none" w:sz="0" w:space="0" w:color="auto"/>
                                      </w:divBdr>
                                    </w:div>
                                    <w:div w:id="568033070">
                                      <w:marLeft w:val="0"/>
                                      <w:marRight w:val="0"/>
                                      <w:marTop w:val="0"/>
                                      <w:marBottom w:val="0"/>
                                      <w:divBdr>
                                        <w:top w:val="none" w:sz="0" w:space="0" w:color="auto"/>
                                        <w:left w:val="none" w:sz="0" w:space="0" w:color="auto"/>
                                        <w:bottom w:val="none" w:sz="0" w:space="0" w:color="auto"/>
                                        <w:right w:val="none" w:sz="0" w:space="0" w:color="auto"/>
                                      </w:divBdr>
                                    </w:div>
                                    <w:div w:id="964576700">
                                      <w:marLeft w:val="0"/>
                                      <w:marRight w:val="0"/>
                                      <w:marTop w:val="0"/>
                                      <w:marBottom w:val="0"/>
                                      <w:divBdr>
                                        <w:top w:val="none" w:sz="0" w:space="0" w:color="auto"/>
                                        <w:left w:val="none" w:sz="0" w:space="0" w:color="auto"/>
                                        <w:bottom w:val="none" w:sz="0" w:space="0" w:color="auto"/>
                                        <w:right w:val="none" w:sz="0" w:space="0" w:color="auto"/>
                                      </w:divBdr>
                                    </w:div>
                                    <w:div w:id="1579097631">
                                      <w:marLeft w:val="0"/>
                                      <w:marRight w:val="0"/>
                                      <w:marTop w:val="0"/>
                                      <w:marBottom w:val="0"/>
                                      <w:divBdr>
                                        <w:top w:val="none" w:sz="0" w:space="0" w:color="auto"/>
                                        <w:left w:val="none" w:sz="0" w:space="0" w:color="auto"/>
                                        <w:bottom w:val="none" w:sz="0" w:space="0" w:color="auto"/>
                                        <w:right w:val="none" w:sz="0" w:space="0" w:color="auto"/>
                                      </w:divBdr>
                                    </w:div>
                                    <w:div w:id="775254225">
                                      <w:marLeft w:val="0"/>
                                      <w:marRight w:val="0"/>
                                      <w:marTop w:val="0"/>
                                      <w:marBottom w:val="0"/>
                                      <w:divBdr>
                                        <w:top w:val="none" w:sz="0" w:space="0" w:color="auto"/>
                                        <w:left w:val="none" w:sz="0" w:space="0" w:color="auto"/>
                                        <w:bottom w:val="none" w:sz="0" w:space="0" w:color="auto"/>
                                        <w:right w:val="none" w:sz="0" w:space="0" w:color="auto"/>
                                      </w:divBdr>
                                    </w:div>
                                    <w:div w:id="588274400">
                                      <w:marLeft w:val="0"/>
                                      <w:marRight w:val="0"/>
                                      <w:marTop w:val="0"/>
                                      <w:marBottom w:val="0"/>
                                      <w:divBdr>
                                        <w:top w:val="none" w:sz="0" w:space="0" w:color="auto"/>
                                        <w:left w:val="none" w:sz="0" w:space="0" w:color="auto"/>
                                        <w:bottom w:val="none" w:sz="0" w:space="0" w:color="auto"/>
                                        <w:right w:val="none" w:sz="0" w:space="0" w:color="auto"/>
                                      </w:divBdr>
                                    </w:div>
                                    <w:div w:id="1946183470">
                                      <w:marLeft w:val="0"/>
                                      <w:marRight w:val="0"/>
                                      <w:marTop w:val="0"/>
                                      <w:marBottom w:val="0"/>
                                      <w:divBdr>
                                        <w:top w:val="none" w:sz="0" w:space="0" w:color="auto"/>
                                        <w:left w:val="none" w:sz="0" w:space="0" w:color="auto"/>
                                        <w:bottom w:val="none" w:sz="0" w:space="0" w:color="auto"/>
                                        <w:right w:val="none" w:sz="0" w:space="0" w:color="auto"/>
                                      </w:divBdr>
                                    </w:div>
                                    <w:div w:id="1958635665">
                                      <w:marLeft w:val="0"/>
                                      <w:marRight w:val="0"/>
                                      <w:marTop w:val="0"/>
                                      <w:marBottom w:val="0"/>
                                      <w:divBdr>
                                        <w:top w:val="none" w:sz="0" w:space="0" w:color="auto"/>
                                        <w:left w:val="none" w:sz="0" w:space="0" w:color="auto"/>
                                        <w:bottom w:val="none" w:sz="0" w:space="0" w:color="auto"/>
                                        <w:right w:val="none" w:sz="0" w:space="0" w:color="auto"/>
                                      </w:divBdr>
                                    </w:div>
                                    <w:div w:id="668024681">
                                      <w:marLeft w:val="0"/>
                                      <w:marRight w:val="0"/>
                                      <w:marTop w:val="0"/>
                                      <w:marBottom w:val="0"/>
                                      <w:divBdr>
                                        <w:top w:val="none" w:sz="0" w:space="0" w:color="auto"/>
                                        <w:left w:val="none" w:sz="0" w:space="0" w:color="auto"/>
                                        <w:bottom w:val="none" w:sz="0" w:space="0" w:color="auto"/>
                                        <w:right w:val="none" w:sz="0" w:space="0" w:color="auto"/>
                                      </w:divBdr>
                                    </w:div>
                                    <w:div w:id="1036077386">
                                      <w:marLeft w:val="0"/>
                                      <w:marRight w:val="0"/>
                                      <w:marTop w:val="0"/>
                                      <w:marBottom w:val="0"/>
                                      <w:divBdr>
                                        <w:top w:val="none" w:sz="0" w:space="0" w:color="auto"/>
                                        <w:left w:val="none" w:sz="0" w:space="0" w:color="auto"/>
                                        <w:bottom w:val="none" w:sz="0" w:space="0" w:color="auto"/>
                                        <w:right w:val="none" w:sz="0" w:space="0" w:color="auto"/>
                                      </w:divBdr>
                                    </w:div>
                                    <w:div w:id="1147285449">
                                      <w:marLeft w:val="0"/>
                                      <w:marRight w:val="0"/>
                                      <w:marTop w:val="0"/>
                                      <w:marBottom w:val="0"/>
                                      <w:divBdr>
                                        <w:top w:val="none" w:sz="0" w:space="0" w:color="auto"/>
                                        <w:left w:val="none" w:sz="0" w:space="0" w:color="auto"/>
                                        <w:bottom w:val="none" w:sz="0" w:space="0" w:color="auto"/>
                                        <w:right w:val="none" w:sz="0" w:space="0" w:color="auto"/>
                                      </w:divBdr>
                                    </w:div>
                                    <w:div w:id="1164588397">
                                      <w:marLeft w:val="0"/>
                                      <w:marRight w:val="0"/>
                                      <w:marTop w:val="0"/>
                                      <w:marBottom w:val="0"/>
                                      <w:divBdr>
                                        <w:top w:val="none" w:sz="0" w:space="0" w:color="auto"/>
                                        <w:left w:val="none" w:sz="0" w:space="0" w:color="auto"/>
                                        <w:bottom w:val="none" w:sz="0" w:space="0" w:color="auto"/>
                                        <w:right w:val="none" w:sz="0" w:space="0" w:color="auto"/>
                                      </w:divBdr>
                                    </w:div>
                                    <w:div w:id="553009676">
                                      <w:marLeft w:val="0"/>
                                      <w:marRight w:val="0"/>
                                      <w:marTop w:val="0"/>
                                      <w:marBottom w:val="0"/>
                                      <w:divBdr>
                                        <w:top w:val="none" w:sz="0" w:space="0" w:color="auto"/>
                                        <w:left w:val="none" w:sz="0" w:space="0" w:color="auto"/>
                                        <w:bottom w:val="none" w:sz="0" w:space="0" w:color="auto"/>
                                        <w:right w:val="none" w:sz="0" w:space="0" w:color="auto"/>
                                      </w:divBdr>
                                    </w:div>
                                    <w:div w:id="14359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nadezhda-sport.ru/sites/default/files/2021/10_prichin.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2024-06-13T06:38:00Z</dcterms:created>
  <dcterms:modified xsi:type="dcterms:W3CDTF">2024-06-13T06:40:00Z</dcterms:modified>
</cp:coreProperties>
</file>