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«Углегорское сельское поселение»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15 апреля  2024 года                             №  64                                             п. Углегорский</w:t>
      </w:r>
    </w:p>
    <w:p>
      <w:pPr>
        <w:pStyle w:val="12"/>
        <w:ind w:right="325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2"/>
        <w:ind w:right="325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</w:t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официальном сайте Администрации</w:t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функционирования официального сайта Администрации Углегорского сельского поселения, в соответствии со статьей 14 Федерального закона от 09.02.2009г. № 8-ФЗ «Об обеспечении доступа к информации о деятельности государственных органов и органов местного самоуправления», руководствуясь Уставом муниципального образования «Углегорское сельское поселение»,</w:t>
      </w:r>
    </w:p>
    <w:p>
      <w:pPr>
        <w:pStyle w:val="Normal"/>
        <w:ind w:right="57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 :</w:t>
      </w:r>
    </w:p>
    <w:p>
      <w:pPr>
        <w:pStyle w:val="Normal"/>
        <w:ind w:right="57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об официальном сайте Администрации Углегорского сельского поселения Тацинского района Ростовской области согласно приложению.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Присвоить сайту Администрации Углегорского сельского поселения статус официального источника информации Администрации Углегорского сельского поселения с использованием доменного имени https://</w:t>
      </w:r>
      <w:r>
        <w:rPr>
          <w:rFonts w:ascii="Times New Roman" w:hAnsi="Times New Roman"/>
          <w:sz w:val="28"/>
          <w:szCs w:val="28"/>
          <w:lang w:val="en-US"/>
        </w:rPr>
        <w:t>uglegorskoesp</w:t>
      </w:r>
      <w:r>
        <w:rPr>
          <w:rFonts w:ascii="Times New Roman" w:hAnsi="Times New Roman"/>
          <w:sz w:val="28"/>
          <w:szCs w:val="28"/>
        </w:rPr>
        <w:t>.ru/.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официальному опубликованию.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 сельского поселения                                                     К.В. Ермакова</w:t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>
      <w:pPr>
        <w:pStyle w:val="Normal"/>
        <w:ind w:right="57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ind w:right="57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Углегорского сельского поселения </w:t>
      </w:r>
    </w:p>
    <w:p>
      <w:pPr>
        <w:pStyle w:val="Normal"/>
        <w:ind w:right="57" w:hanging="0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  <w:lang w:val="en-US"/>
        </w:rPr>
        <w:t>64</w:t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ind w:right="57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официальном сайте Администрации Углегорского сельского поселения</w:t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Официальный сайт Администрации Углегорского сельского поселения Тацинского района Ростовской области (далее - сайт) создан в сети Интернет с целью обеспечения доступа к информации о деятельности Администрации Углегорского сельского поселения.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Электронный адрес сайта: https://</w:t>
      </w:r>
      <w:r>
        <w:rPr>
          <w:rFonts w:ascii="Times New Roman" w:hAnsi="Times New Roman"/>
          <w:sz w:val="28"/>
          <w:szCs w:val="28"/>
          <w:lang w:val="en-US"/>
        </w:rPr>
        <w:t>uglegorskoesp</w:t>
      </w:r>
      <w:r>
        <w:rPr>
          <w:rFonts w:ascii="Times New Roman" w:hAnsi="Times New Roman"/>
          <w:sz w:val="28"/>
          <w:szCs w:val="28"/>
        </w:rPr>
        <w:t>.ru//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Наименование сайта: «Официальный сайт Администрации Углегорского сельского поселения».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Доступ к информации и интерактивным сервисам, размещаемым на сайте, предоставляется на бесплатной основе.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  <w:tab/>
        <w:t>В случае отсутствия официального сайта у Собрания депутатов Углегорского сельского поселения, официальная информация указанного органа может размещаться на официальном сайте Администрации Углегорского сельского поселения.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требования при обеспечении доступа к информации о деятельности Администрации Углегорского сельского поселения, размещаемой на сайте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  <w:tab/>
        <w:t>Основными требованиями при обеспечении доступа к информации о деятельности администрации, размещенной на сайте, являются: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  <w:tab/>
        <w:t>достоверность предоставляемой информации о деятельности администрации;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  <w:tab/>
        <w:t>соблюдение сроков и порядка предоставления информации о деятельности администрации;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  <w:tab/>
        <w:t>создание администрацией поселения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информацией;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  <w:tab/>
        <w:t xml:space="preserve">учёт расходов, связанных с обеспечением доступа к информации о деятельности администрации, при планировании бюджетного финансирования администрации. 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Содержание сайта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 сайте размещается основная информация, предусмотренная перечнем информации о деятельности Администрации Углегорского сельского поселения, размещаемой в сети «Интернет» (далее - перечень) согласно приложению, к настоящему Положению. Также возможно размещение иной информации о деятельности Администрации Углегорского сельского поселения не включенной в перечень.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 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Создание и удаление разделов сайта, не связанное с программным изменением архитектуры сайта, осуществляется контент-менеджером ООО «Власть-Инфо».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размещения, редактирования и удаления информации на сайте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Размещение, редактирование и удаление информации на сайте осуществляется контент-менеджером ООО «Власть-Инфо» на основании информации, представляемой соответствующими ответственными специалистами по своему направлению работы Администрации Углегорского сельского поселения.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Размещение информации на сайте осуществляется в соответствии с периодичностью и сроками, предусмотренными приложением к настоящему Положению. В случае, если конкретные периодичность и (или) срок не установлены, ответственные специалисты по своему направлению работы в Администрации Углегорского сельского поселения осуществляют проверку необходимости размещения или обновления информации не реже 1 раза в квартал.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Ответственные специалисты по своему направлению работы в Администрации Углегорского сельского поселения, несут персональную ответственность за полноту, актуальность и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областными законами. 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Требования к технологическим, программным и лингвистическим средствам обеспечения пользования сайтом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4.1.Программные средства, обеспечивающие пользование сайтом, должны формировать содержимое, корректно отображаемое распространенными веб-обозревателями, веб-страницы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Должна быть предусмотрена защита размещенной на сайте информации от неправомерного доступа.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Для размещения, редактирования и удаления информации на сайте используются веб-обозреватели с поддержкой JavaScript, выполнение JavaScript должно быть включено.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Информация размещается на сайте в форматах HTML, DOC, RTF, XLS,PPT или PDF. Файл может быть упакован в формате ZIP или RAR. Графическая информация размещается на сайте в форматах JPEG, GIF, PNG, TIFF, видеозаписи – в формате FLV,МР4, AVI или с использованием ссылки на внешний видеохостинг, аудиозаписи – в формате MP3 или OGG.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Максимальный объем графического файла, размещаемого на сайте, – 30 мегабайта, видео- или аудиозаписи – 50 мегабайт, архива – 10 мегабайт.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 сайте файлов большего объема осуществляется по согласованию с контент-менеджером ООО «Власть-Инфо»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Информация на сайте размещается на русском языке. Для предоставления информации на иностранных языках возможно размещение ссылки на версию сайта на иностранном языке, созданную с помощью сервиса online-перевода.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При размещении информации обеспечивается ее соответствие правилам русского языка, стилистике и особенностям публикации информации в сети «Интернет». Оформление размещаемой информации должно соответствовать дизайну сайта. На сайте запрещается использование обсценной лексики.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и иные акты, а также судебные акты дополнительно размещаются в графическом формате в виде графических образов их оригиналов («графический формат»).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предоставлять пользователям информацией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содержанию, а также по фрагментам текста, содержащегося в размещенном на официальном сайте документе;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предоставлять пользователям информацией возможность поиска и получения информации, размещенной на сайте, средствами автоматизированного сбора данных в сети «Интернет», в том числе поисковыми системами;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«Интернет» и обеспечивающего фиксацию факта посещения страницы пользователем информации;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обеспечивать бесплатное раскрытие в сети «Интернет» сводных данных о посещаемости;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предоставлять пользователям информацией возможность масштабировать (увеличивать и уменьшать) шрифт и элементы интерфейса сайта средствами веб-обозревателя.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Навигационные средства сайта должны соответствовать следующим требованиям: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вся размещенная на сайте информация должна быть доступна пользователям информацией путем последовательного перехода по гиперссылкам начиная с главной страницы сайта. Количество таких переходов (по кратчайшей последовательности) должно быть не более 5;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Программно-техническое обеспечение пользования сайтом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Программно-техническое обеспечение пользования сайтом осуществляет контент-менеджер ООО «Власть-Инфо»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Контент-менеджер ООО «Власть-Инфо»: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Обеспечивает работоспособность и корректность функционирования аппаратных и программных средств сайта.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Реализует технические меры по защите информации, размещаемой на сайте, от неправомерного доступа.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Исполняет иные функции, связанные с программно-техническим обеспечением пользования сайтом.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Прекращение функционирования сайта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Сайт прекращает свое функционирование на основании постановления Администрации Углегорского сельского поселения.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Мероприятия, связанные с прекращением функционирования сайта, производятся контент-менеджером ООО «Власть-Инфо» </w:t>
      </w:r>
    </w:p>
    <w:p>
      <w:pPr>
        <w:pStyle w:val="Normal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При прекращении функционирования сайта Администрации Углегорского сельского поселения должна быть предоставлена возможность копирования размещенной на нем информации.</w:t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right="57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об официальном</w:t>
      </w:r>
    </w:p>
    <w:p>
      <w:pPr>
        <w:pStyle w:val="Normal"/>
        <w:ind w:right="57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сайте Администрации Углегорского</w:t>
      </w:r>
    </w:p>
    <w:p>
      <w:pPr>
        <w:pStyle w:val="Normal"/>
        <w:ind w:right="57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>
      <w:pPr>
        <w:pStyle w:val="Normal"/>
        <w:ind w:right="57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информации о деятельности Администрации Углегорского сельского поселения, размещаемой в сети «Интернет»</w:t>
      </w:r>
    </w:p>
    <w:p>
      <w:pPr>
        <w:pStyle w:val="Normal"/>
        <w:ind w:right="57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5000" w:type="pct"/>
        <w:jc w:val="left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820"/>
        <w:gridCol w:w="3555"/>
        <w:gridCol w:w="3145"/>
        <w:gridCol w:w="2685"/>
      </w:tblGrid>
      <w:tr>
        <w:trPr>
          <w:tblHeader w:val="true"/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 деятельности Администрации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Ответственный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Периодичность размещения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(срок обновления)</w:t>
            </w:r>
          </w:p>
        </w:tc>
      </w:tr>
      <w:tr>
        <w:trPr>
          <w:tblHeader w:val="true"/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Общая информация об Администрации Углегорского сельского поселения, в том числе: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и структура, почтовый адрес, адрес электронной почты, факс, номера телефонов (телефонный справочник Администрации Углегорского сельского поселения, номера телефонов «горячих линий»)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необходимости, но не позднее 2 рабочих дней после фактического изменения данных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полномочиях Администрации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Перечни информационных систем, банков данных, реестров, регистров, находящихся в ведении Администрации Углегорского сельского поселения, 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Сотрудники Адм</w:t>
            </w:r>
            <w:r>
              <w:rPr>
                <w:rFonts w:ascii="Times New Roman" w:hAnsi="Times New Roman"/>
                <w:color w:val="000000"/>
                <w:spacing w:val="-1"/>
              </w:rPr>
              <w:t>ини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и по направлениям своей деятельности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главе Администрации Углегорского сельского поселения (статус, полномочия, фамилия, имя, отчество, фотографии, биографические данные, сведения о доходах, почтовый адрес, номера телефонов, адрес электронной почты (при наличии), а также при его согласии иные сведения о нем)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по социальным вопросам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необходимости, но не позднее 5 рабочих дней после внесения изменений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Собрании депутатов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 нормотворческой деятельности Администрации Углегорского сельского поселения, в том числе: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правовые акты Администрации Углегорского сельского поселения, включая сведения о внесении в них изменений, признании их утратившими силу,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Сотрудники Адм</w:t>
            </w:r>
            <w:r>
              <w:rPr>
                <w:rFonts w:ascii="Times New Roman" w:hAnsi="Times New Roman"/>
                <w:color w:val="000000"/>
                <w:spacing w:val="-1"/>
              </w:rPr>
              <w:t>ини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и по направлениям своей деятельности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10 рабочих дней после принятия МПА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Тексты проектов муниципальных правовых актов, внесенных в Собрание депутатов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Сотрудники Адм</w:t>
            </w:r>
            <w:r>
              <w:rPr>
                <w:rFonts w:ascii="Times New Roman" w:hAnsi="Times New Roman"/>
                <w:color w:val="000000"/>
                <w:spacing w:val="-1"/>
              </w:rPr>
              <w:t>ини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и по направлениям своей деятельности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5-ти рабочих дней до дня проведения заседания Собрания депутатов Углегорского сельского поселения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Проекты муниципальных правовых актов Администрации Углегорского сельского поселения для проведения независимой антикоррупционной экспертизы с указанием сроков ее проведения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Сотрудники Адм</w:t>
            </w:r>
            <w:r>
              <w:rPr>
                <w:rFonts w:ascii="Times New Roman" w:hAnsi="Times New Roman"/>
                <w:color w:val="000000"/>
                <w:spacing w:val="-1"/>
              </w:rPr>
              <w:t>ини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и по направлениям своей деятельности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необходимости, но не позднее 2 рабочих дней со дня предоставления проекта муниципальных правовых актов Углегорского сельского поселения для проведения независимой антикоррупционной экспертизы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4.4.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правовые акты, принятые Собранием депутатов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Сотрудники Адм</w:t>
            </w:r>
            <w:r>
              <w:rPr>
                <w:rFonts w:ascii="Times New Roman" w:hAnsi="Times New Roman"/>
                <w:color w:val="000000"/>
                <w:spacing w:val="-1"/>
              </w:rPr>
              <w:t>ини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и по направлениям своей деятельности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10-ти после принятия НПА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4.5.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Административные регламенты, стандарты муниципальных услуг 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Сотрудники Адм</w:t>
            </w:r>
            <w:r>
              <w:rPr>
                <w:rFonts w:ascii="Times New Roman" w:hAnsi="Times New Roman"/>
                <w:color w:val="000000"/>
                <w:spacing w:val="-1"/>
              </w:rPr>
              <w:t>ини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и по направлениям своей деятельности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15 рабочих дней со дня утверждения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4.6.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муниципальных программах, утвержденных правовыми актами Администрации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сектора экономики и финансов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15 рабочих дней со дня утверждения программы, результатов ее реализации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4.7.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Углегорского сельского поселения до сведения граждан и организаций в соответствии с федеральными и областными законами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Старший инспектор ГО и ЧС Администрации Углегорского сельского поселения 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необходимости, но не реже 1 раза в полугодие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Тексты официальных выступлений и заявлений главы Администрации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по социальным вопросам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3 рабочих дней после официального выступления, заявления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Информация о бюджетной и налоговой политике Углегорского сельского поселения, в том числе: 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сектора экономики и финансов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об исполнении Администрацией Углегорского сельского поселения бюджетных средств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сектора экономики и финансов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ежеквартально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Собрания депутатов Углегорского сельского поселения о бюджете на соответствующий год и решения Собрания депутатов Углегорского сельского поселения о внесении в него изменений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сектора экономики и финансов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15 дней после подписания решения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7.2.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Налогообложение на территории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сектора экономики и финансов Администрации Углегорского сельского поселения 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факту принятия нормативно-правовых актов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7.3.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сектора экономики и финансов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ежеквартально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 кадровом обеспечении Администрации Углегорского сельского поселения, в том числе: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необходимости, но не реже 1 раза в полугодие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15 рабочих дней после внесения изменений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Ограничения и запреты, связанные с муниципальной службой 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15 рабочих дней после внесения изменений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9.2.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вакантных должностях муниципальной службы, имеющихся в Администрации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21 дня до окончания срока приема документов для участия в конкурсе</w:t>
            </w:r>
          </w:p>
        </w:tc>
      </w:tr>
      <w:tr>
        <w:trPr>
          <w:trHeight w:val="768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9.3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21 дня до окончания срока приема документов для участия в конкурсе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9.4.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условия конкурса - не позднее 21 дня до окончания срока приема документов для участия в конкурсе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результаты конкурса – не позднее 7 дней со дня завершения конкурса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9.5.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Номера телефонов, по которым можно получить информацию по вопросу замещения вакантных должностей в Администрации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3 рабочих дней после изменения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9.6.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 назначениях на руководящие должности лиц, состоящих в муниципальном резерве управленческих кадров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3 рабочих дней после назначения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9.7.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Сведения о доходах, расходах, имуществе и обязательствах имущественного характера в отношении муниципальных служащих Администрации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14 рабочих дней со дня истечения срока, установленного для подачи сведений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9.8.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Информация о работе Администрации Углегорского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</w:t>
            </w:r>
          </w:p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7 рабочих дней после внесения изменений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координационных и совещательных органах, образуемых Администрацией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Сотрудники Адм</w:t>
            </w:r>
            <w:r>
              <w:rPr>
                <w:rFonts w:ascii="Times New Roman" w:hAnsi="Times New Roman"/>
                <w:color w:val="000000"/>
                <w:spacing w:val="-1"/>
              </w:rPr>
              <w:t>ини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и по направлениям своей деятельности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информация об органе – в течение 15 рабочих дней после образования органа, внесения изменений в состав или в положение об органе; повестка дня заседания – не позднее даты проведения заседания; </w:t>
            </w:r>
            <w:r>
              <w:rPr>
                <w:rFonts w:ascii="Times New Roman" w:hAnsi="Times New Roman"/>
                <w:color w:val="000000"/>
                <w:spacing w:val="-4"/>
              </w:rPr>
              <w:t>информация о заседании –</w:t>
            </w:r>
            <w:r>
              <w:rPr>
                <w:rFonts w:ascii="Times New Roman" w:hAnsi="Times New Roman"/>
                <w:color w:val="000000"/>
              </w:rPr>
              <w:t xml:space="preserve"> не позднее 2 рабочих дней после проведения заседания; решение или протокол – не позднее 14 рабочих дней после подписания; итоговая информация о деятельности органа за год – до 1 апреля года, следующего за отчетным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 работы Администрации Углегорского сельского поселения на год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5 рабочих дней после утверждения плана работы на год, плана мероприятий на квартал;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еженедельно по пятницам план мероприятий на неделю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Общая характеристика Углегорского сельского поселения, в том числе: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Государственные символы Российской Федерации и символы Ростовской области,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по социальным вопросам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14 рабочих дней после внесения изменений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Исторические сведения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по социальным вопросам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13.2.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 спортивной деятельности, культурной деятельности, молодежной политике в Углегорского сельском поселении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по правовым, организационным и кадровым вопросам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13.3.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 межнациональных отношениях в Углегорского сельском поселении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по социальным вопросам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</w:t>
            </w:r>
          </w:p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13.4.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об антикоррупционной деятельности Администрации Углегорского сельского поселения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кадровым вопросам и архивному делу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13.5.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Информация о мерах по обеспечению антитеррористической безопасности 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по социальным вопросам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13.6.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 жилищно-коммунальной сфере Углегорского сельского поселения, в том числе о благоустройстве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Специалист 1 категории по вопросам благоустройства и ЖКХ Администрации Углегорского сельского поселения 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>
        <w:trPr>
          <w:trHeight w:val="926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13.7.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2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Прогноз социально-экономического развития Углегорского сельского поселения 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сектора экономики и финансов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2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ежегодно, в соответствии с установленными сроками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13.8.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Федерации, в том числе информация об имущественной поддержке субъектов малого и среднего предпринимательства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2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 по имущественным и земельным отношениям Администрации Углегорского сельского поселения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2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13.9.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Информация о проведении торгов в отношении муниципального имущества 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Инспектор по имущественным и земельным отношениям Администрации по имущественным и земельным отношениям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2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сроки, предусмотренные документацией о проведении торгов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13.10.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Информация о проведении торгов в отношении земельных участков 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Инспектор по имущественным и земельным отношениям  Администрации по имущественным и земельным отношениям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сроки, предусмотренные документацией о проведении торгов</w:t>
            </w:r>
          </w:p>
        </w:tc>
      </w:tr>
      <w:tr>
        <w:trPr>
          <w:trHeight w:val="20" w:hRule="atLeast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13.11.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Информация об осуществлении муниципального контроля в объеме, установленном статьей 46 Федерального закона от 31.07.2020 №248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Должностные лица Администрации Углегорского сельского поселения, ответственные за осуществление муниципального контроля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позднее 10 рабочих дней после внесения изменений</w:t>
            </w:r>
          </w:p>
        </w:tc>
      </w:tr>
    </w:tbl>
    <w:p>
      <w:pPr>
        <w:pStyle w:val="Normal"/>
        <w:ind w:right="57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2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93" w:leader="none"/>
        </w:tabs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>
      <w:pPr>
        <w:pStyle w:val="Normal"/>
        <w:ind w:left="57" w:right="57" w:firstLine="709"/>
        <w:jc w:val="both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134" w:right="566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456f"/>
    <w:pPr>
      <w:widowControl w:val="false"/>
      <w:bidi w:val="0"/>
      <w:jc w:val="left"/>
    </w:pPr>
    <w:rPr>
      <w:rFonts w:ascii="Arial" w:hAnsi="Arial" w:eastAsia="Times New Roman" w:cs="Times New Roman"/>
      <w:color w:val="00000A"/>
      <w:sz w:val="24"/>
      <w:szCs w:val="24"/>
      <w:lang w:eastAsia="ru-RU" w:val="ru-RU" w:bidi="ar-SA"/>
    </w:rPr>
  </w:style>
  <w:style w:type="paragraph" w:styleId="1" w:customStyle="1">
    <w:name w:val="Heading 1"/>
    <w:basedOn w:val="Normal"/>
    <w:link w:val="1"/>
    <w:qFormat/>
    <w:rsid w:val="008f456f"/>
    <w:pPr>
      <w:spacing w:before="108" w:after="108"/>
      <w:jc w:val="center"/>
      <w:outlineLvl w:val="0"/>
    </w:pPr>
    <w:rPr>
      <w:b/>
      <w:bCs/>
      <w:color w:val="000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8f456f"/>
    <w:rPr>
      <w:rFonts w:ascii="Arial" w:hAnsi="Arial" w:eastAsia="Times New Roman" w:cs="Times New Roman"/>
      <w:b/>
      <w:bCs/>
      <w:color w:val="000080"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8f456f"/>
    <w:rPr>
      <w:rFonts w:ascii="Tahoma" w:hAnsi="Tahoma" w:eastAsia="Times New Roman" w:cs="Tahoma"/>
      <w:sz w:val="16"/>
      <w:szCs w:val="16"/>
      <w:lang w:eastAsia="ru-RU"/>
    </w:rPr>
  </w:style>
  <w:style w:type="paragraph" w:styleId="Style14" w:customStyle="1">
    <w:name w:val="Заголовок"/>
    <w:basedOn w:val="Normal"/>
    <w:next w:val="Style15"/>
    <w:qFormat/>
    <w:rsid w:val="006d3154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6d3154"/>
    <w:pPr>
      <w:spacing w:lineRule="auto" w:line="288" w:before="0" w:after="140"/>
    </w:pPr>
    <w:rPr/>
  </w:style>
  <w:style w:type="paragraph" w:styleId="Style16">
    <w:name w:val="List"/>
    <w:basedOn w:val="Style15"/>
    <w:rsid w:val="006d3154"/>
    <w:pPr/>
    <w:rPr>
      <w:rFonts w:cs="Lucida Sans"/>
    </w:rPr>
  </w:style>
  <w:style w:type="paragraph" w:styleId="Style17" w:customStyle="1">
    <w:name w:val="Caption"/>
    <w:basedOn w:val="Normal"/>
    <w:qFormat/>
    <w:rsid w:val="006d3154"/>
    <w:pPr>
      <w:suppressLineNumbers/>
      <w:spacing w:before="120" w:after="120"/>
    </w:pPr>
    <w:rPr>
      <w:rFonts w:cs="Lucida Sans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6d3154"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8f456f"/>
    <w:pPr/>
    <w:rPr>
      <w:rFonts w:ascii="Tahoma" w:hAnsi="Tahoma" w:cs="Tahoma"/>
      <w:sz w:val="16"/>
      <w:szCs w:val="16"/>
    </w:rPr>
  </w:style>
  <w:style w:type="paragraph" w:styleId="12" w:customStyle="1">
    <w:name w:val="Текст1"/>
    <w:basedOn w:val="Normal"/>
    <w:qFormat/>
    <w:rsid w:val="008f456f"/>
    <w:pPr>
      <w:widowControl/>
      <w:suppressAutoHyphens w:val="true"/>
    </w:pPr>
    <w:rPr>
      <w:rFonts w:ascii="Courier New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c3189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930cfb"/>
    <w:pPr>
      <w:widowControl/>
      <w:bidi w:val="0"/>
      <w:jc w:val="left"/>
    </w:pPr>
    <w:rPr>
      <w:rFonts w:ascii="Calibri" w:hAnsi="Calibri" w:eastAsia="Calibri" w:cs=""/>
      <w:color w:val="00000A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05C0A-41F5-4B5B-9EEB-87AD229E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Application>LibreOffice/5.3.0.3$Windows_X86_64 LibreOffice_project/7074905676c47b82bbcfbea1aeefc84afe1c50e1</Application>
  <Pages>13</Pages>
  <Words>2987</Words>
  <Characters>22515</Characters>
  <CharactersWithSpaces>25418</CharactersWithSpaces>
  <Paragraphs>285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2018-03-15T08:10:00Z</dcterms:created>
  <dc:creator>Людмила</dc:creator>
  <dc:description/>
  <dc:language>ru-RU</dc:language>
  <cp:lastModifiedBy>zumo</cp:lastModifiedBy>
  <cp:lastPrinted>2024-05-08T13:57:15Z</cp:lastPrinted>
  <dcterms:modified xsi:type="dcterms:W3CDTF">2024-05-08T11:11:00Z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