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lang w:val="en-US"/>
        </w:rPr>
      </w:pPr>
      <w:r>
        <w:rPr>
          <w:sz w:val="28"/>
          <w:szCs w:val="28"/>
          <w:lang w:val="en-US"/>
        </w:rPr>
      </w:r>
    </w:p>
    <w:p>
      <w:pPr>
        <w:pStyle w:val="Normal"/>
        <w:ind w:firstLine="708"/>
        <w:jc w:val="both"/>
        <w:rPr>
          <w:sz w:val="28"/>
          <w:szCs w:val="28"/>
        </w:rPr>
      </w:pPr>
      <w:r>
        <w:rPr>
          <w:sz w:val="28"/>
          <w:szCs w:val="28"/>
        </w:rPr>
        <w:t>Администрация Углегорского сельского поселения с 29.12.2023 по 29.01.2024 проводит прием предложений (заявок) на предоставление субсидии организациям на финансовое обеспечение затрат связанных с обеспечением теплоснабжения на территории Углегорского сельского поселения.</w:t>
      </w:r>
    </w:p>
    <w:p>
      <w:pPr>
        <w:pStyle w:val="Normal"/>
        <w:ind w:firstLine="708"/>
        <w:jc w:val="both"/>
        <w:rPr>
          <w:sz w:val="28"/>
          <w:szCs w:val="28"/>
        </w:rPr>
      </w:pPr>
      <w:r>
        <w:rPr>
          <w:sz w:val="28"/>
          <w:szCs w:val="28"/>
        </w:rPr>
        <w:t>Целью предоставления субсидии является снижение объема кредиторской задолженности, связанной с выполнением работ и оказанием услуг по  теплоснабжению потребителей Углегорского сельского поселения.</w:t>
      </w:r>
    </w:p>
    <w:p>
      <w:pPr>
        <w:pStyle w:val="Normal"/>
        <w:jc w:val="center"/>
        <w:rPr>
          <w:b/>
          <w:b/>
          <w:sz w:val="28"/>
          <w:szCs w:val="28"/>
          <w:lang w:eastAsia="ar-SA"/>
        </w:rPr>
      </w:pPr>
      <w:r>
        <w:rPr>
          <w:b/>
          <w:sz w:val="28"/>
          <w:szCs w:val="28"/>
          <w:lang w:eastAsia="ar-SA"/>
        </w:rPr>
      </w:r>
    </w:p>
    <w:p>
      <w:pPr>
        <w:pStyle w:val="Normal"/>
        <w:jc w:val="center"/>
        <w:rPr/>
      </w:pPr>
      <w:r>
        <w:rPr>
          <w:b/>
          <w:sz w:val="28"/>
          <w:szCs w:val="28"/>
          <w:lang w:eastAsia="ar-SA"/>
        </w:rPr>
        <w:t xml:space="preserve">Порядок предоставления субсидий организациям, осуществляющим деятельность в сфере жилищно-коммунального хозяйства, на финансовое обеспечение затрат, связанных с обеспечением теплоснабжения на территории </w:t>
      </w:r>
      <w:r>
        <w:rPr>
          <w:b/>
          <w:spacing w:val="2"/>
          <w:sz w:val="28"/>
          <w:szCs w:val="28"/>
          <w:lang w:eastAsia="ar-SA"/>
        </w:rPr>
        <w:t>Углегорского сельского поселения</w:t>
      </w:r>
    </w:p>
    <w:p>
      <w:pPr>
        <w:pStyle w:val="Normal"/>
        <w:widowControl w:val="false"/>
        <w:numPr>
          <w:ilvl w:val="0"/>
          <w:numId w:val="0"/>
        </w:numPr>
        <w:jc w:val="center"/>
        <w:outlineLvl w:val="1"/>
        <w:rPr>
          <w:sz w:val="28"/>
          <w:szCs w:val="28"/>
        </w:rPr>
      </w:pPr>
      <w:r>
        <w:rPr>
          <w:sz w:val="28"/>
          <w:szCs w:val="28"/>
        </w:rPr>
      </w:r>
    </w:p>
    <w:p>
      <w:pPr>
        <w:pStyle w:val="Normal"/>
        <w:widowControl w:val="false"/>
        <w:numPr>
          <w:ilvl w:val="0"/>
          <w:numId w:val="0"/>
        </w:numPr>
        <w:jc w:val="center"/>
        <w:outlineLvl w:val="1"/>
        <w:rPr/>
      </w:pPr>
      <w:r>
        <w:rPr>
          <w:sz w:val="28"/>
          <w:szCs w:val="28"/>
        </w:rPr>
        <w:t>1. Общие положения</w:t>
      </w:r>
    </w:p>
    <w:p>
      <w:pPr>
        <w:pStyle w:val="Normal"/>
        <w:widowControl w:val="false"/>
        <w:ind w:firstLine="709"/>
        <w:jc w:val="both"/>
        <w:rPr/>
      </w:pPr>
      <w:r>
        <w:rPr>
          <w:sz w:val="28"/>
          <w:szCs w:val="28"/>
        </w:rPr>
        <w:t>1.1. Настоящий Порядок определяет механизм предоставления субсидии из местного бюджета организациям, осуществляющим деятельность в сфере жилищно-коммунального хозяйства, на финансовое обеспечение затрат, связанных с выполнением работ и оказанием услуг по теплоснабжению потребителей Углегорского сельского поселения (далее соответственно – субсидия, организация).</w:t>
      </w:r>
    </w:p>
    <w:p>
      <w:pPr>
        <w:pStyle w:val="Normal"/>
        <w:widowControl w:val="false"/>
        <w:ind w:firstLine="709"/>
        <w:jc w:val="both"/>
        <w:rPr/>
      </w:pPr>
      <w:r>
        <w:rPr>
          <w:color w:val="000000" w:themeColor="text1"/>
          <w:sz w:val="28"/>
          <w:szCs w:val="28"/>
        </w:rPr>
        <w:t>1.2. Целью предоставления субсидии является повышение качества и надежности предоставления жилищно-коммунальных услуг населению поселения.</w:t>
      </w:r>
    </w:p>
    <w:p>
      <w:pPr>
        <w:pStyle w:val="Normal"/>
        <w:ind w:firstLine="709"/>
        <w:jc w:val="both"/>
        <w:rPr/>
      </w:pPr>
      <w:r>
        <w:rPr>
          <w:sz w:val="28"/>
          <w:szCs w:val="28"/>
        </w:rPr>
        <w:t xml:space="preserve">1.3. Субсидия предоставляется Администрацией Углегорского сельского поселения (далее – Администрация), </w:t>
      </w:r>
      <w:r>
        <w:rPr>
          <w:bCs/>
          <w:sz w:val="28"/>
          <w:szCs w:val="28"/>
        </w:rPr>
        <w:t>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Normal"/>
        <w:ind w:firstLine="709"/>
        <w:jc w:val="both"/>
        <w:rPr/>
      </w:pPr>
      <w:r>
        <w:rPr>
          <w:bCs/>
          <w:sz w:val="28"/>
          <w:szCs w:val="28"/>
        </w:rPr>
        <w:t>1.4.Получателями субсидии могут быть следующие категории: юридические лица (за исключением государственных (муниципальных) учреждений, и индивидуальные предпринимателей оказывающие услуги в сфере теплоснабжения.</w:t>
      </w:r>
    </w:p>
    <w:p>
      <w:pPr>
        <w:pStyle w:val="Normal"/>
        <w:widowControl w:val="false"/>
        <w:ind w:firstLine="709"/>
        <w:jc w:val="both"/>
        <w:rPr/>
      </w:pPr>
      <w:r>
        <w:rPr>
          <w:color w:val="000000"/>
          <w:sz w:val="28"/>
          <w:szCs w:val="28"/>
        </w:rPr>
        <w:t>1.5. Способом проведения отбора получателей субсидии является запрос предложений, который указывается при определении получателя субсидии главным распорядителем как получателем бюджетных средств, на основании предложений (заявок) направленных участниками отбора для участия в отборе, исходя из соответствия участника отбора категории и (или) критериям отбора и очередности поступления предложений (заявок) на участие в отборе.</w:t>
      </w:r>
    </w:p>
    <w:p>
      <w:pPr>
        <w:pStyle w:val="Normal"/>
        <w:widowControl w:val="false"/>
        <w:ind w:firstLine="709"/>
        <w:jc w:val="both"/>
        <w:rPr/>
      </w:pPr>
      <w:bookmarkStart w:id="0" w:name="_Hlk56077578"/>
      <w:bookmarkEnd w:id="0"/>
      <w:r>
        <w:rPr>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при решения Собрания депутатов Углегорского сельского поселения о бюджете поселения, внесении изменений в решение Собрания депутатов Углегорского сельского поселения о бюджете. </w:t>
      </w:r>
    </w:p>
    <w:p>
      <w:pPr>
        <w:pStyle w:val="Normal"/>
        <w:widowControl w:val="false"/>
        <w:ind w:firstLine="540"/>
        <w:jc w:val="both"/>
        <w:rPr>
          <w:sz w:val="28"/>
          <w:szCs w:val="28"/>
        </w:rPr>
      </w:pPr>
      <w:r>
        <w:rPr>
          <w:sz w:val="28"/>
          <w:szCs w:val="28"/>
        </w:rPr>
      </w:r>
    </w:p>
    <w:p>
      <w:pPr>
        <w:pStyle w:val="Normal"/>
        <w:widowControl w:val="false"/>
        <w:ind w:firstLine="540"/>
        <w:jc w:val="center"/>
        <w:rPr/>
      </w:pPr>
      <w:r>
        <w:rPr>
          <w:sz w:val="28"/>
          <w:szCs w:val="28"/>
        </w:rPr>
        <w:t>2. Порядок проведения отбора получателей субсидии для предоставления субсидии, условия и порядок предоставления субсидии</w:t>
      </w:r>
    </w:p>
    <w:p>
      <w:pPr>
        <w:pStyle w:val="Normal"/>
        <w:widowControl w:val="false"/>
        <w:ind w:firstLine="709"/>
        <w:jc w:val="both"/>
        <w:rPr/>
      </w:pPr>
      <w:r>
        <w:rPr>
          <w:spacing w:val="-4"/>
          <w:sz w:val="28"/>
          <w:szCs w:val="28"/>
        </w:rPr>
        <w:t>2.1. В целях определения получателей субсидии не менее чем за 2 рабочих</w:t>
      </w:r>
      <w:r>
        <w:rPr>
          <w:sz w:val="28"/>
          <w:szCs w:val="28"/>
        </w:rPr>
        <w:t xml:space="preserve"> дня до даты начала приема предложений(заявок) на предоставление субсидии Администрация размещает объявление о проведении отбора на официальном сайте Администрации https://uglegorskoesp.ru/ в информационно-телекоммуникационной сети «Интернет» с указанием:</w:t>
      </w:r>
    </w:p>
    <w:p>
      <w:pPr>
        <w:pStyle w:val="Normal"/>
        <w:widowControl w:val="false"/>
        <w:jc w:val="both"/>
        <w:rPr/>
      </w:pPr>
      <w:r>
        <w:rPr>
          <w:sz w:val="28"/>
          <w:szCs w:val="28"/>
        </w:rPr>
        <w:tab/>
        <w:t>Осуществляет рассмотрение (проверку) поступивших заявок в течение 10 рабочих дней с даты окончания срока приема заявок на участие в отборе.</w:t>
      </w:r>
    </w:p>
    <w:p>
      <w:pPr>
        <w:pStyle w:val="Normal"/>
        <w:widowControl w:val="false"/>
        <w:jc w:val="both"/>
        <w:rPr/>
      </w:pPr>
      <w:r>
        <w:rPr>
          <w:sz w:val="28"/>
          <w:szCs w:val="28"/>
        </w:rPr>
        <w:tab/>
        <w:t>- наименования, места нахождения, почтового адреса, адреса электронной почты главного распорядителя как получателя бюджетных средств;</w:t>
      </w:r>
    </w:p>
    <w:p>
      <w:pPr>
        <w:pStyle w:val="Normal"/>
        <w:widowControl w:val="false"/>
        <w:jc w:val="both"/>
        <w:rPr/>
      </w:pPr>
      <w:r>
        <w:rPr>
          <w:sz w:val="28"/>
          <w:szCs w:val="28"/>
        </w:rPr>
        <w:tab/>
        <w:t>- результатов предоставления субсидии в соответствии с пунктом 2.21 настоящего документа;</w:t>
      </w:r>
    </w:p>
    <w:p>
      <w:pPr>
        <w:pStyle w:val="Normal"/>
        <w:widowControl w:val="false"/>
        <w:jc w:val="both"/>
        <w:rPr/>
      </w:pPr>
      <w:r>
        <w:rPr>
          <w:sz w:val="28"/>
          <w:szCs w:val="28"/>
        </w:rPr>
        <w:tab/>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pPr>
        <w:pStyle w:val="Normal"/>
        <w:widowControl w:val="false"/>
        <w:jc w:val="both"/>
        <w:rPr/>
      </w:pPr>
      <w:r>
        <w:rPr>
          <w:sz w:val="28"/>
          <w:szCs w:val="28"/>
        </w:rPr>
        <w:tab/>
        <w:t>- требований к участникам отбора в соответствии с пунктом 2.2 настоящего перечня документов, представляемых участниками отбора для подтверждения их соответствия указанным требованиям;</w:t>
      </w:r>
    </w:p>
    <w:p>
      <w:pPr>
        <w:pStyle w:val="Normal"/>
        <w:widowControl w:val="false"/>
        <w:jc w:val="both"/>
        <w:rPr/>
      </w:pPr>
      <w:r>
        <w:rPr>
          <w:sz w:val="28"/>
          <w:szCs w:val="28"/>
        </w:rPr>
        <w:tab/>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2.3 настоящего постановления;</w:t>
      </w:r>
    </w:p>
    <w:p>
      <w:pPr>
        <w:pStyle w:val="Normal"/>
        <w:widowControl w:val="false"/>
        <w:jc w:val="both"/>
        <w:rPr/>
      </w:pPr>
      <w:r>
        <w:rPr>
          <w:sz w:val="28"/>
          <w:szCs w:val="28"/>
        </w:rPr>
        <w:tab/>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pPr>
        <w:pStyle w:val="Normal"/>
        <w:widowControl w:val="false"/>
        <w:jc w:val="both"/>
        <w:rPr/>
      </w:pPr>
      <w:r>
        <w:rPr>
          <w:sz w:val="28"/>
          <w:szCs w:val="28"/>
        </w:rPr>
        <w:tab/>
        <w:t>- правил рассмотрения и оценки предложений (заявок) участников отбора в соответствии с пунктами 2.9-2.11 данного Порядка;</w:t>
      </w:r>
    </w:p>
    <w:p>
      <w:pPr>
        <w:pStyle w:val="Normal"/>
        <w:widowControl w:val="false"/>
        <w:jc w:val="both"/>
        <w:rPr/>
      </w:pPr>
      <w:r>
        <w:rPr>
          <w:sz w:val="28"/>
          <w:szCs w:val="28"/>
        </w:rPr>
        <w:tab/>
        <w:t>- порядка предоставления участникам отбора разъяснений положений объявления о проведении отбора, даты начала и окончания срока такого представления;</w:t>
      </w:r>
    </w:p>
    <w:p>
      <w:pPr>
        <w:pStyle w:val="Normal"/>
        <w:widowControl w:val="false"/>
        <w:jc w:val="both"/>
        <w:rPr/>
      </w:pPr>
      <w:r>
        <w:rPr>
          <w:sz w:val="28"/>
          <w:szCs w:val="28"/>
        </w:rPr>
        <w:tab/>
        <w:t>- 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субсидии на финансовое обеспечение затрат, связанных с обеспечением теплоснабжения на территории Углегорского сельского поселения;</w:t>
      </w:r>
    </w:p>
    <w:p>
      <w:pPr>
        <w:pStyle w:val="Normal"/>
        <w:widowControl w:val="false"/>
        <w:jc w:val="both"/>
        <w:rPr/>
      </w:pPr>
      <w:r>
        <w:rPr>
          <w:sz w:val="28"/>
          <w:szCs w:val="28"/>
        </w:rPr>
        <w:tab/>
        <w:t>- условий признания победителя отбора, уклонившимся от заключения соглашения;</w:t>
      </w:r>
    </w:p>
    <w:p>
      <w:pPr>
        <w:pStyle w:val="Normal"/>
        <w:widowControl w:val="false"/>
        <w:ind w:firstLine="708"/>
        <w:jc w:val="both"/>
        <w:rPr/>
      </w:pPr>
      <w:r>
        <w:rPr>
          <w:sz w:val="28"/>
          <w:szCs w:val="28"/>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9декабря 2017 №1496 «О мерах по обеспечению исполнения Федерального бюджета», в случае предоставлении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бюджета Российской Федерации бюджету субъекта Российской Федерации);</w:t>
      </w:r>
    </w:p>
    <w:p>
      <w:pPr>
        <w:pStyle w:val="Normal"/>
        <w:widowControl w:val="false"/>
        <w:ind w:firstLine="708"/>
        <w:jc w:val="both"/>
        <w:rPr/>
      </w:pPr>
      <w:r>
        <w:rPr>
          <w:sz w:val="28"/>
          <w:szCs w:val="28"/>
        </w:rPr>
        <w:t>- иной информации, определенной правовым актом (в случае если такое требование предусмотрено правовым актом);</w:t>
      </w:r>
    </w:p>
    <w:p>
      <w:pPr>
        <w:pStyle w:val="Normal"/>
        <w:widowControl w:val="false"/>
        <w:ind w:firstLine="709"/>
        <w:jc w:val="both"/>
        <w:rPr/>
      </w:pPr>
      <w:bookmarkStart w:id="1" w:name="sub_14241"/>
      <w:bookmarkStart w:id="2" w:name="sub_1426"/>
      <w:bookmarkEnd w:id="1"/>
      <w:bookmarkEnd w:id="2"/>
      <w:r>
        <w:rPr>
          <w:spacing w:val="-4"/>
          <w:sz w:val="28"/>
          <w:szCs w:val="28"/>
        </w:rPr>
        <w:t>2.2. Участник отбора должен соответствовать установленным требованиям</w:t>
      </w:r>
      <w:r>
        <w:rPr>
          <w:sz w:val="28"/>
          <w:szCs w:val="28"/>
        </w:rPr>
        <w:t xml:space="preserve"> по состоянию на 1-е число месяца, предшествующего месяцу, в котором подана заявка  о предоставлении субсидии:</w:t>
      </w:r>
    </w:p>
    <w:p>
      <w:pPr>
        <w:pStyle w:val="Normal"/>
        <w:widowControl w:val="false"/>
        <w:jc w:val="both"/>
        <w:rPr/>
      </w:pPr>
      <w:r>
        <w:rPr>
          <w:sz w:val="28"/>
          <w:szCs w:val="28"/>
        </w:rPr>
        <w:tab/>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val="false"/>
        <w:ind w:firstLine="709"/>
        <w:jc w:val="both"/>
        <w:rPr/>
      </w:pPr>
      <w:r>
        <w:rPr>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widowControl w:val="false"/>
        <w:ind w:firstLine="709"/>
        <w:jc w:val="both"/>
        <w:rPr/>
      </w:pPr>
      <w:r>
        <w:rPr>
          <w:sz w:val="28"/>
          <w:szCs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widowControl w:val="false"/>
        <w:ind w:firstLine="709"/>
        <w:jc w:val="both"/>
        <w:rPr/>
      </w:pPr>
      <w:r>
        <w:rPr>
          <w:sz w:val="28"/>
          <w:szCs w:val="28"/>
        </w:rPr>
        <w:t>- организация не получает средства из бюджета Углегорского сельского поселения, из которого планируется предоставление субсидии в соответствии с правовым актом Администрации Углегорского сельского поселения, на основании иных нормативных правовых актов Правительства Ростовской области на цели, указанные в пункте 1.2 раздела 1 настоящего Порядка;</w:t>
      </w:r>
    </w:p>
    <w:p>
      <w:pPr>
        <w:pStyle w:val="Normal"/>
        <w:widowControl w:val="false"/>
        <w:ind w:firstLine="709"/>
        <w:jc w:val="both"/>
        <w:rPr/>
      </w:pPr>
      <w:r>
        <w:rPr>
          <w:sz w:val="28"/>
          <w:szCs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widowControl w:val="false"/>
        <w:ind w:firstLine="709"/>
        <w:jc w:val="both"/>
        <w:rPr/>
      </w:pPr>
      <w:r>
        <w:rPr>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widowControl w:val="false"/>
        <w:ind w:firstLine="709"/>
        <w:jc w:val="both"/>
        <w:rPr/>
      </w:pPr>
      <w:r>
        <w:rPr>
          <w:sz w:val="28"/>
          <w:szCs w:val="28"/>
        </w:rPr>
        <w:t>- получатель субсидии не имеет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w:t>
      </w:r>
    </w:p>
    <w:p>
      <w:pPr>
        <w:pStyle w:val="Normal"/>
        <w:widowControl w:val="false"/>
        <w:ind w:firstLine="709"/>
        <w:jc w:val="both"/>
        <w:rPr/>
      </w:pPr>
      <w:r>
        <w:rPr>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Normal"/>
        <w:widowControl w:val="false"/>
        <w:ind w:firstLine="709"/>
        <w:jc w:val="both"/>
        <w:rPr/>
      </w:pPr>
      <w:r>
        <w:rPr>
          <w:sz w:val="28"/>
          <w:szCs w:val="28"/>
        </w:rPr>
        <w:t xml:space="preserve"> </w:t>
      </w:r>
      <w:r>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Normal"/>
        <w:widowControl w:val="false"/>
        <w:ind w:firstLine="709"/>
        <w:jc w:val="both"/>
        <w:rPr/>
      </w:pPr>
      <w:r>
        <w:rPr>
          <w:sz w:val="28"/>
          <w:szCs w:val="28"/>
        </w:rPr>
        <w:t>- отсутствие просроченной (неурегулированной) задолженности по денежным обязательствам перед Администрацией Углегорского сельского поселения;</w:t>
      </w:r>
    </w:p>
    <w:p>
      <w:pPr>
        <w:pStyle w:val="Normal"/>
        <w:widowControl w:val="false"/>
        <w:ind w:firstLine="709"/>
        <w:jc w:val="both"/>
        <w:rPr/>
      </w:pPr>
      <w:r>
        <w:rPr>
          <w:sz w:val="28"/>
          <w:szCs w:val="28"/>
        </w:rPr>
        <w:t>- наличие у организации (индивидуального предпринимателя) в собственности, аренде или ином праве имущества, необходимого для оказания услуг по теплоснабжению на территории Углегорского сельского поселения.</w:t>
      </w:r>
    </w:p>
    <w:p>
      <w:pPr>
        <w:pStyle w:val="Normal"/>
        <w:widowControl w:val="false"/>
        <w:ind w:firstLine="709"/>
        <w:jc w:val="both"/>
        <w:rPr/>
      </w:pPr>
      <w:r>
        <w:rPr>
          <w:sz w:val="28"/>
          <w:szCs w:val="28"/>
        </w:rPr>
        <w:t>- получатель субсидии имеет государственную регистрацию или постановку на учет в налоговом органе на территории Ростовской области;</w:t>
      </w:r>
    </w:p>
    <w:p>
      <w:pPr>
        <w:pStyle w:val="Normal"/>
        <w:widowControl w:val="false"/>
        <w:ind w:firstLine="709"/>
        <w:jc w:val="both"/>
        <w:rPr/>
      </w:pPr>
      <w:r>
        <w:rPr>
          <w:sz w:val="28"/>
          <w:szCs w:val="28"/>
        </w:rPr>
        <w:t>- у получателя субсидии отсутствует просроченная задолженность по заработной плате;</w:t>
      </w:r>
    </w:p>
    <w:p>
      <w:pPr>
        <w:pStyle w:val="Normal"/>
        <w:widowControl w:val="false"/>
        <w:ind w:firstLine="709"/>
        <w:jc w:val="both"/>
        <w:rPr/>
      </w:pPr>
      <w:r>
        <w:rPr>
          <w:sz w:val="28"/>
          <w:szCs w:val="28"/>
        </w:rPr>
        <w:t>- среднемесячная заработная плата работников организации (в расчете на одного работника) – не ниже 1,7 минимального размера оплаты труда;</w:t>
      </w:r>
    </w:p>
    <w:p>
      <w:pPr>
        <w:pStyle w:val="Normal"/>
        <w:jc w:val="both"/>
        <w:rPr/>
      </w:pPr>
      <w:r>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ind w:firstLine="708"/>
        <w:jc w:val="both"/>
        <w:rPr/>
      </w:pPr>
      <w:r>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Normal"/>
        <w:widowControl w:val="false"/>
        <w:ind w:firstLine="709"/>
        <w:jc w:val="both"/>
        <w:rPr/>
      </w:pPr>
      <w:r>
        <w:rPr>
          <w:sz w:val="28"/>
          <w:szCs w:val="28"/>
        </w:rPr>
        <w:t>2.3. Для получения субсидии получатель субсидии предоставляет в Администрацию в срок, указанный в объявлении о проведении отбора, заявку, в состав которой входят:</w:t>
      </w:r>
    </w:p>
    <w:p>
      <w:pPr>
        <w:pStyle w:val="Normal"/>
        <w:ind w:firstLine="709"/>
        <w:jc w:val="both"/>
        <w:rPr/>
      </w:pPr>
      <w:r>
        <w:rPr>
          <w:sz w:val="28"/>
          <w:szCs w:val="28"/>
        </w:rPr>
        <w:t>- заявление о предоставлении субсидии по форме, установленной Администрацией, в соответствии с приложением № 1 к настоящему Порядку, на бумажном носителе, с приложением отсканированного образца в формате PDF на электронном носителе, включая в том числе согласие на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в соответствии с порядком проведения отбора, а также согласие на обработку персональных данных (для физического лица);</w:t>
      </w:r>
    </w:p>
    <w:p>
      <w:pPr>
        <w:pStyle w:val="Normal"/>
        <w:widowControl w:val="false"/>
        <w:ind w:firstLine="709"/>
        <w:jc w:val="both"/>
        <w:rPr/>
      </w:pPr>
      <w:r>
        <w:rPr>
          <w:sz w:val="28"/>
          <w:szCs w:val="28"/>
        </w:rPr>
        <w:t>- расчет плановых затрат, связанных с выполнением работ и оказанием услуг по теплоснабжению потребителей Углегорского сельского поселения по форме, установленной Администрацией, в соответствии с приложением № 2 к настоящему Порядку;</w:t>
      </w:r>
    </w:p>
    <w:p>
      <w:pPr>
        <w:pStyle w:val="Normal"/>
        <w:widowControl w:val="false"/>
        <w:ind w:firstLine="709"/>
        <w:jc w:val="both"/>
        <w:rPr/>
      </w:pPr>
      <w:r>
        <w:rPr>
          <w:sz w:val="28"/>
          <w:szCs w:val="28"/>
        </w:rPr>
        <w:t>- информация о количестве потребителей Углегорского сельского поселения, обслуживаемых организацией, заверенная руководителем организации;</w:t>
      </w:r>
    </w:p>
    <w:p>
      <w:pPr>
        <w:pStyle w:val="Normal"/>
        <w:widowControl w:val="false"/>
        <w:ind w:firstLine="709"/>
        <w:jc w:val="both"/>
        <w:rPr/>
      </w:pPr>
      <w:r>
        <w:rPr>
          <w:sz w:val="28"/>
          <w:szCs w:val="28"/>
        </w:rPr>
        <w:t>- копии документов, подтверждающих заявленную потребность в финансовом обеспечении (бухгалтерский баланс по состоянию на 1-е число месяца, предшествующего месяцу, в котором подана заявка, выписки из бухгалтерских счетов, акты сверки с контрагентами, договоры оказания услуг (выполнения работ), счета-фактуры, исполнительные листы, иные документы, подтверждающие потребность в финансовом обеспечении затрат), заверенные руководителем организации;</w:t>
      </w:r>
    </w:p>
    <w:p>
      <w:pPr>
        <w:pStyle w:val="Normal"/>
        <w:widowControl w:val="false"/>
        <w:ind w:firstLine="709"/>
        <w:jc w:val="both"/>
        <w:rPr/>
      </w:pPr>
      <w:r>
        <w:rPr>
          <w:sz w:val="28"/>
          <w:szCs w:val="28"/>
        </w:rPr>
        <w:t xml:space="preserve">- справка об отсутствии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 подписанная руководителем организации-получателя субсидии; </w:t>
      </w:r>
    </w:p>
    <w:p>
      <w:pPr>
        <w:pStyle w:val="Normal"/>
        <w:widowControl w:val="false"/>
        <w:ind w:firstLine="709"/>
        <w:jc w:val="both"/>
        <w:rPr/>
      </w:pPr>
      <w:r>
        <w:rPr>
          <w:sz w:val="28"/>
          <w:szCs w:val="28"/>
        </w:rPr>
        <w:t>- справка с указанием среднемесячной заработной платы работников организации (в расчете на одного работника) и об отсутствии просроченной задолженности по заработной плате, подписанная руководителем организации-получателя субсидии;</w:t>
      </w:r>
    </w:p>
    <w:p>
      <w:pPr>
        <w:pStyle w:val="Normal"/>
        <w:widowControl w:val="false"/>
        <w:ind w:firstLine="709"/>
        <w:jc w:val="both"/>
        <w:rPr/>
      </w:pPr>
      <w:r>
        <w:rPr>
          <w:sz w:val="28"/>
          <w:szCs w:val="28"/>
        </w:rPr>
        <w:t xml:space="preserve">- справка о неполучении средств из бюджета поселения, из которого планируется предоставление субсидии в соответствии с настоящим Порядком, на основании иных нормативных правовых актов Правительства Ростовской области на цели, указанные в пункте 1.2 раздела 1 настоящего Порядка, подписанная руководителем организации-получателя субсидии. </w:t>
      </w:r>
    </w:p>
    <w:p>
      <w:pPr>
        <w:pStyle w:val="Normal"/>
        <w:widowControl w:val="false"/>
        <w:ind w:firstLine="709"/>
        <w:jc w:val="both"/>
        <w:rPr/>
      </w:pPr>
      <w:r>
        <w:rPr>
          <w:color w:val="000000"/>
          <w:spacing w:val="-4"/>
          <w:sz w:val="28"/>
          <w:szCs w:val="28"/>
        </w:rPr>
        <w:t>2.4. Получатель субсидии несет административную ответственность в соответствии</w:t>
      </w:r>
      <w:r>
        <w:rPr>
          <w:color w:val="000000"/>
          <w:sz w:val="28"/>
          <w:szCs w:val="28"/>
        </w:rPr>
        <w:t xml:space="preserve"> с законодательством Ростовской области за представление органам муниципальной власти и (или) должностным лицам органов местного самоуправления заведомо ложной информации.</w:t>
      </w:r>
    </w:p>
    <w:p>
      <w:pPr>
        <w:pStyle w:val="Normal"/>
        <w:widowControl w:val="false"/>
        <w:ind w:firstLine="709"/>
        <w:jc w:val="both"/>
        <w:rPr/>
      </w:pPr>
      <w:r>
        <w:rPr>
          <w:sz w:val="28"/>
          <w:szCs w:val="28"/>
        </w:rPr>
        <w:t xml:space="preserve">2.5. Администрация регистрирует заявку в журнале регистрации заявок (далее – журнал) в день ее поступления. </w:t>
      </w:r>
    </w:p>
    <w:p>
      <w:pPr>
        <w:pStyle w:val="Normal"/>
        <w:widowControl w:val="false"/>
        <w:ind w:firstLine="709"/>
        <w:jc w:val="both"/>
        <w:rPr/>
      </w:pPr>
      <w:r>
        <w:rPr>
          <w:sz w:val="28"/>
          <w:szCs w:val="28"/>
        </w:rPr>
        <w:t>2.6. Заявка, поданная в Администрацию после окончания сроков подачи заявок, отклоняется.</w:t>
      </w:r>
    </w:p>
    <w:p>
      <w:pPr>
        <w:pStyle w:val="Normal"/>
        <w:widowControl w:val="false"/>
        <w:ind w:firstLine="709"/>
        <w:jc w:val="both"/>
        <w:rPr/>
      </w:pPr>
      <w:bookmarkStart w:id="3" w:name="Par16"/>
      <w:bookmarkEnd w:id="3"/>
      <w:r>
        <w:rPr>
          <w:sz w:val="28"/>
          <w:szCs w:val="28"/>
        </w:rPr>
        <w:t>2.7. В течение 5 рабочих дней с даты регистрации заявки Администрация запрашивает в порядке межведомственного электронного информационного взаимодействия, осуществляемого в рамках предоставления государственных услуг, следующие документы (или сведения, содержащиеся в них):</w:t>
      </w:r>
    </w:p>
    <w:p>
      <w:pPr>
        <w:pStyle w:val="Normal"/>
        <w:widowControl w:val="false"/>
        <w:ind w:firstLine="709"/>
        <w:jc w:val="both"/>
        <w:rPr/>
      </w:pPr>
      <w:r>
        <w:rPr>
          <w:sz w:val="28"/>
          <w:szCs w:val="28"/>
        </w:rPr>
        <w:t>- выписку из Единого государственного реестра юридических лиц;</w:t>
      </w:r>
    </w:p>
    <w:p>
      <w:pPr>
        <w:pStyle w:val="Normal"/>
        <w:widowControl w:val="false"/>
        <w:ind w:firstLine="709"/>
        <w:jc w:val="both"/>
        <w:rPr/>
      </w:pPr>
      <w:r>
        <w:rPr>
          <w:sz w:val="28"/>
          <w:szCs w:val="28"/>
        </w:rPr>
        <w:t>- информацию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w:t>
      </w:r>
      <w:r>
        <w:rPr/>
        <w:t xml:space="preserve"> </w:t>
      </w:r>
      <w:r>
        <w:rPr>
          <w:sz w:val="28"/>
          <w:szCs w:val="28"/>
        </w:rPr>
        <w:t>получателя субсидии.</w:t>
      </w:r>
    </w:p>
    <w:p>
      <w:pPr>
        <w:pStyle w:val="Normal"/>
        <w:widowControl w:val="false"/>
        <w:ind w:firstLine="709"/>
        <w:jc w:val="both"/>
        <w:rPr/>
      </w:pPr>
      <w:r>
        <w:rPr>
          <w:sz w:val="28"/>
          <w:szCs w:val="28"/>
        </w:rPr>
        <w:t>2.8. Получатель субсидии вправе по собственной инициативе в составе заявки представить указанные в пункте 2.7 настоящего раздела документы или их копии, заверенные печатью (при наличии) и подписью руководителя организации -</w:t>
      </w:r>
      <w:r>
        <w:rPr/>
        <w:t xml:space="preserve"> </w:t>
      </w:r>
      <w:r>
        <w:rPr>
          <w:sz w:val="28"/>
          <w:szCs w:val="28"/>
        </w:rPr>
        <w:t>получателя субсидии, по состоянию на 1-е число месяца, предшествующего месяцу, в котором подана заявка о предоставлении субсидии.</w:t>
      </w:r>
    </w:p>
    <w:p>
      <w:pPr>
        <w:pStyle w:val="Normal"/>
        <w:widowControl w:val="false"/>
        <w:ind w:firstLine="709"/>
        <w:jc w:val="both"/>
        <w:rPr/>
      </w:pPr>
      <w:r>
        <w:rPr>
          <w:sz w:val="28"/>
          <w:szCs w:val="28"/>
        </w:rPr>
        <w:t>В указанном случае межведомственный запрос Администрацией не направляется.</w:t>
      </w:r>
    </w:p>
    <w:p>
      <w:pPr>
        <w:pStyle w:val="Normal"/>
        <w:widowControl w:val="false"/>
        <w:ind w:firstLine="709"/>
        <w:jc w:val="both"/>
        <w:rPr/>
      </w:pPr>
      <w:r>
        <w:rPr>
          <w:sz w:val="28"/>
          <w:szCs w:val="28"/>
        </w:rPr>
        <w:t>2.9. Администрация рассматривает заявки на соответствие организаций -</w:t>
      </w:r>
      <w:r>
        <w:rPr/>
        <w:t xml:space="preserve"> </w:t>
      </w:r>
      <w:r>
        <w:rPr>
          <w:sz w:val="28"/>
          <w:szCs w:val="28"/>
        </w:rPr>
        <w:t>получателей субсидии  требованиям, указанным в пункте 2.2 настоящего раздела, и документы на соответствие требованиям, указанным в пункте 2.3 настоящего раздела.</w:t>
      </w:r>
    </w:p>
    <w:p>
      <w:pPr>
        <w:pStyle w:val="Normal"/>
        <w:widowControl w:val="false"/>
        <w:ind w:firstLine="709"/>
        <w:jc w:val="both"/>
        <w:rPr/>
      </w:pPr>
      <w:r>
        <w:rPr>
          <w:sz w:val="28"/>
          <w:szCs w:val="28"/>
        </w:rPr>
        <w:t>2.10. Администрация в течение 25 рабочих дней со дня окончания приема заявок принимает решение о предоставлении субсидии либо об отказе в предоставлении субсидии при наличии оснований для отказа, указанных в пункте 2.11 настоящего раздела.</w:t>
      </w:r>
    </w:p>
    <w:p>
      <w:pPr>
        <w:pStyle w:val="Normal"/>
        <w:widowControl w:val="false"/>
        <w:ind w:firstLine="709"/>
        <w:jc w:val="both"/>
        <w:rPr/>
      </w:pPr>
      <w:r>
        <w:rPr>
          <w:sz w:val="28"/>
          <w:szCs w:val="28"/>
        </w:rPr>
        <w:t>О принятом решении Администрация письменно уведомляет организацию -</w:t>
      </w:r>
      <w:r>
        <w:rPr/>
        <w:t xml:space="preserve"> </w:t>
      </w:r>
      <w:r>
        <w:rPr>
          <w:sz w:val="28"/>
          <w:szCs w:val="28"/>
        </w:rPr>
        <w:t>получателя субсидии.</w:t>
      </w:r>
    </w:p>
    <w:p>
      <w:pPr>
        <w:pStyle w:val="Normal"/>
        <w:widowControl w:val="false"/>
        <w:ind w:firstLine="709"/>
        <w:jc w:val="both"/>
        <w:rPr/>
      </w:pPr>
      <w:r>
        <w:rPr>
          <w:sz w:val="28"/>
          <w:szCs w:val="28"/>
        </w:rPr>
        <w:t>Перечисление 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2.3.  настоящего документа, в сроки, установленные пунктом 2.10.  настоящего документа, решения о предоставлении субсидии;</w:t>
      </w:r>
    </w:p>
    <w:p>
      <w:pPr>
        <w:pStyle w:val="Normal"/>
        <w:widowControl w:val="false"/>
        <w:ind w:firstLine="709"/>
        <w:jc w:val="both"/>
        <w:rPr/>
      </w:pPr>
      <w:r>
        <w:rPr>
          <w:sz w:val="28"/>
          <w:szCs w:val="28"/>
        </w:rPr>
        <w:t>2.11. Основаниями для отказа в предоставлении субсидии являются:</w:t>
      </w:r>
    </w:p>
    <w:p>
      <w:pPr>
        <w:pStyle w:val="Normal"/>
        <w:widowControl w:val="false"/>
        <w:ind w:firstLine="709"/>
        <w:jc w:val="both"/>
        <w:rPr/>
      </w:pPr>
      <w:r>
        <w:rPr>
          <w:sz w:val="28"/>
          <w:szCs w:val="28"/>
        </w:rPr>
        <w:t>несоответствие получателя субсидии требованиям, указанным в пункте 2.2 настоящего раздела;</w:t>
      </w:r>
    </w:p>
    <w:p>
      <w:pPr>
        <w:pStyle w:val="Normal"/>
        <w:widowControl w:val="false"/>
        <w:ind w:firstLine="709"/>
        <w:jc w:val="both"/>
        <w:rPr/>
      </w:pPr>
      <w:r>
        <w:rPr>
          <w:spacing w:val="-6"/>
          <w:sz w:val="28"/>
          <w:szCs w:val="28"/>
        </w:rPr>
        <w:t>- несоответствие представленных получателем субсидии документов требованиям, предусмотренным</w:t>
      </w:r>
      <w:r>
        <w:rPr>
          <w:sz w:val="28"/>
          <w:szCs w:val="28"/>
        </w:rPr>
        <w:t xml:space="preserve"> пунктом 2.3 настоящего раздела, или непредставление (представление не в полном объеме) указанных документов;</w:t>
      </w:r>
    </w:p>
    <w:p>
      <w:pPr>
        <w:pStyle w:val="Normal"/>
        <w:widowControl w:val="false"/>
        <w:ind w:firstLine="709"/>
        <w:jc w:val="both"/>
        <w:rPr/>
      </w:pPr>
      <w:r>
        <w:rPr>
          <w:sz w:val="28"/>
          <w:szCs w:val="28"/>
        </w:rPr>
        <w:t>- установление факта недостоверности представленной получателем субсидии информации,</w:t>
      </w:r>
      <w:r>
        <w:rPr/>
        <w:t xml:space="preserve"> </w:t>
      </w:r>
      <w:r>
        <w:rPr>
          <w:sz w:val="28"/>
          <w:szCs w:val="28"/>
        </w:rPr>
        <w:t>в том числе информации о месте нахождения и адресе юридического лица;</w:t>
      </w:r>
    </w:p>
    <w:p>
      <w:pPr>
        <w:pStyle w:val="Normal"/>
        <w:widowControl w:val="false"/>
        <w:ind w:firstLine="709"/>
        <w:jc w:val="both"/>
        <w:rPr/>
      </w:pPr>
      <w:r>
        <w:rPr>
          <w:sz w:val="28"/>
          <w:szCs w:val="28"/>
        </w:rPr>
        <w:t>- представление получателем субсидии недостоверной информации о месте нахождения и адресе участника отбора;</w:t>
      </w:r>
    </w:p>
    <w:p>
      <w:pPr>
        <w:pStyle w:val="Normal"/>
        <w:widowControl w:val="false"/>
        <w:ind w:firstLine="709"/>
        <w:jc w:val="both"/>
        <w:rPr/>
      </w:pPr>
      <w:r>
        <w:rPr>
          <w:sz w:val="28"/>
          <w:szCs w:val="28"/>
        </w:rPr>
        <w:t>- подача участником отбора предложений (заявки) после даты и (или) времени, определенных для подачи предложений (заявок);</w:t>
      </w:r>
    </w:p>
    <w:p>
      <w:pPr>
        <w:pStyle w:val="Normal"/>
        <w:widowControl w:val="false"/>
        <w:ind w:firstLine="709"/>
        <w:jc w:val="both"/>
        <w:rPr/>
      </w:pPr>
      <w:r>
        <w:rPr>
          <w:sz w:val="28"/>
          <w:szCs w:val="28"/>
        </w:rPr>
        <w:t xml:space="preserve">- отсутствие лимитов бюджетных обязательств на предоставление субсидии. </w:t>
      </w:r>
    </w:p>
    <w:p>
      <w:pPr>
        <w:pStyle w:val="Normal"/>
        <w:widowControl w:val="false"/>
        <w:ind w:firstLine="709"/>
        <w:jc w:val="both"/>
        <w:rPr/>
      </w:pPr>
      <w:r>
        <w:rPr>
          <w:sz w:val="28"/>
          <w:szCs w:val="28"/>
        </w:rPr>
        <w:t>- иные основания для отклонения предложения (заявки) участника отбора (при необходимости).</w:t>
      </w:r>
    </w:p>
    <w:p>
      <w:pPr>
        <w:pStyle w:val="Normal"/>
        <w:widowControl w:val="false"/>
        <w:ind w:firstLine="709"/>
        <w:jc w:val="both"/>
        <w:rPr/>
      </w:pPr>
      <w:r>
        <w:rPr>
          <w:color w:val="00000A"/>
          <w:sz w:val="28"/>
          <w:szCs w:val="28"/>
        </w:rPr>
        <w:t>2.12.</w:t>
      </w:r>
      <w:r>
        <w:rPr>
          <w:color w:val="00000A"/>
        </w:rPr>
        <w:t xml:space="preserve"> </w:t>
      </w:r>
      <w:bookmarkStart w:id="4" w:name="_GoBack"/>
      <w:bookmarkEnd w:id="4"/>
      <w:r>
        <w:rPr>
          <w:color w:val="00000A"/>
          <w:sz w:val="28"/>
          <w:szCs w:val="28"/>
        </w:rPr>
        <w:t>Сумма субсидии не должна превышать разницу между суммой кредиторской задолженности и суммой ликвидной дебиторской задолженности и равна сумме просроченной задолженности за поставленный природный газ на 1 число месяца подачи документов.</w:t>
      </w:r>
    </w:p>
    <w:p>
      <w:pPr>
        <w:pStyle w:val="Normal"/>
        <w:widowControl w:val="false"/>
        <w:ind w:firstLine="709"/>
        <w:jc w:val="both"/>
        <w:rPr/>
      </w:pPr>
      <w:bookmarkStart w:id="5" w:name="sub_2172"/>
      <w:bookmarkEnd w:id="5"/>
      <w:r>
        <w:rPr>
          <w:sz w:val="28"/>
          <w:szCs w:val="28"/>
        </w:rPr>
        <w:t>2.13. Администрация  не позднее 5 рабочих дней со дня принятия решения о предоставлении субсидии заключает с получателем субсидии, в отношении которого принято решение о предоставлении субсидии (далее – получатель субсидии), соглашение о предоставлении субсидии в соответствии с типовой формой, установленной постановлением Администрации Углегорского сельского поселения (далее – Соглашение).</w:t>
      </w:r>
    </w:p>
    <w:p>
      <w:pPr>
        <w:pStyle w:val="Normal"/>
        <w:widowControl w:val="false"/>
        <w:ind w:firstLine="709"/>
        <w:jc w:val="both"/>
        <w:rPr/>
      </w:pPr>
      <w:r>
        <w:rPr>
          <w:spacing w:val="-4"/>
          <w:sz w:val="28"/>
          <w:szCs w:val="28"/>
        </w:rPr>
        <w:t>Получатель субсидии, не подписавший Соглашение в срок, установленный</w:t>
      </w:r>
      <w:r>
        <w:rPr>
          <w:sz w:val="28"/>
          <w:szCs w:val="28"/>
        </w:rPr>
        <w:t xml:space="preserve"> в абзаце первом настоящего пункта, признается уклонившимся от заключения Соглашения.</w:t>
      </w:r>
    </w:p>
    <w:p>
      <w:pPr>
        <w:pStyle w:val="Normal"/>
        <w:widowControl w:val="false"/>
        <w:ind w:firstLine="709"/>
        <w:jc w:val="both"/>
        <w:rPr/>
      </w:pPr>
      <w:r>
        <w:rPr>
          <w:sz w:val="28"/>
          <w:szCs w:val="28"/>
        </w:rPr>
        <w:t>2.14. При предоставлении субсидии обязательным условием ее предоставления, включаемым в Соглашение, является согласие получателя субсидии, а также лиц, получающих средства на основании договоров, заключенных с получателями субсидий,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pPr>
        <w:pStyle w:val="Normal"/>
        <w:widowControl w:val="false"/>
        <w:ind w:firstLine="709"/>
        <w:jc w:val="both"/>
        <w:rPr/>
      </w:pPr>
      <w:r>
        <w:rPr>
          <w:bCs/>
          <w:iCs/>
          <w:sz w:val="28"/>
          <w:szCs w:val="28"/>
        </w:rPr>
        <w:t xml:space="preserve">Соглашение должно также содержать условие о согласовании новых условий Соглашения или о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 приводящих </w:t>
      </w:r>
      <w:r>
        <w:rPr>
          <w:bCs/>
          <w:iCs/>
          <w:spacing w:val="-6"/>
          <w:sz w:val="28"/>
          <w:szCs w:val="28"/>
        </w:rPr>
        <w:t>к невозможности предоставления субсидии в размере, определенном Соглашением;</w:t>
      </w:r>
    </w:p>
    <w:p>
      <w:pPr>
        <w:pStyle w:val="Normal"/>
        <w:widowControl w:val="false"/>
        <w:ind w:firstLine="709"/>
        <w:jc w:val="both"/>
        <w:rPr/>
      </w:pPr>
      <w:r>
        <w:rPr>
          <w:bCs/>
          <w:iCs/>
          <w:spacing w:val="-6"/>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widowControl w:val="false"/>
        <w:ind w:firstLine="709"/>
        <w:jc w:val="both"/>
        <w:rPr/>
      </w:pPr>
      <w:r>
        <w:rPr>
          <w:bCs/>
          <w:iCs/>
          <w:spacing w:val="-6"/>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Normal"/>
        <w:widowControl w:val="false"/>
        <w:ind w:firstLine="709"/>
        <w:jc w:val="both"/>
        <w:rPr/>
      </w:pPr>
      <w:r>
        <w:rPr>
          <w:sz w:val="28"/>
          <w:szCs w:val="28"/>
        </w:rPr>
        <w:t xml:space="preserve">2.15. Субсидия предоставляется Администрацией согласно представленным </w:t>
      </w:r>
      <w:r>
        <w:rPr>
          <w:spacing w:val="-4"/>
          <w:sz w:val="28"/>
          <w:szCs w:val="28"/>
        </w:rPr>
        <w:t>получателями субсидии расчетам плановых затрат, предусмотренным настоящим</w:t>
      </w:r>
      <w:r>
        <w:rPr>
          <w:sz w:val="28"/>
          <w:szCs w:val="28"/>
        </w:rPr>
        <w:t xml:space="preserve"> Порядком, в пределах лимитов бюджетных обязательств, предусмотренных в текущем финансовом году. </w:t>
      </w:r>
    </w:p>
    <w:p>
      <w:pPr>
        <w:pStyle w:val="Normal"/>
        <w:widowControl w:val="false"/>
        <w:ind w:firstLine="709"/>
        <w:jc w:val="both"/>
        <w:rPr/>
      </w:pPr>
      <w:r>
        <w:rPr>
          <w:sz w:val="28"/>
          <w:szCs w:val="28"/>
        </w:rPr>
        <w:t xml:space="preserve">Субсидия предоставляется в порядке очередности регистрации заявок, поступивших на участие в отборе. </w:t>
      </w:r>
    </w:p>
    <w:p>
      <w:pPr>
        <w:pStyle w:val="Normal"/>
        <w:widowControl w:val="false"/>
        <w:ind w:firstLine="709"/>
        <w:jc w:val="both"/>
        <w:rPr/>
      </w:pPr>
      <w:r>
        <w:rPr>
          <w:sz w:val="28"/>
          <w:szCs w:val="28"/>
        </w:rPr>
        <w:t>В случае превышения заявленных расчетов плановых затрат над лимитом бюджетных обязательств, предусмотренных решением Собрания депутатов Углегорского сельского поселения о бюджете, заявка, которая не может быть принята к финансированию в полном объеме на соответствующий финансовый год, финансируется в пределах остатка лимита бюджетных обязательств при наличии письменного согласия получателя субсидии.</w:t>
      </w:r>
    </w:p>
    <w:p>
      <w:pPr>
        <w:pStyle w:val="Normal"/>
        <w:widowControl w:val="false"/>
        <w:ind w:firstLine="709"/>
        <w:jc w:val="both"/>
        <w:rPr/>
      </w:pPr>
      <w:r>
        <w:rPr>
          <w:sz w:val="28"/>
          <w:szCs w:val="28"/>
        </w:rPr>
        <w:t>В случае письменного отказа получателя субсидии от получения части субсидии в пределах остатка лимита бюджетных обязательств, доведенных Администрации, в текущем финансовом году финансированию в пределах остатка лимита бюджетных обязательств подлежит заявка, зарегистрированная под очередным номером.</w:t>
      </w:r>
    </w:p>
    <w:p>
      <w:pPr>
        <w:pStyle w:val="Normal"/>
        <w:widowControl w:val="false"/>
        <w:ind w:firstLine="709"/>
        <w:jc w:val="both"/>
        <w:rPr/>
      </w:pPr>
      <w:r>
        <w:rPr>
          <w:sz w:val="28"/>
          <w:szCs w:val="28"/>
        </w:rPr>
        <w:t>Получатели субсидии, которые не могут быть профинансированы в текущем финансовом году, подлежат финансированию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w:t>
      </w:r>
    </w:p>
    <w:p>
      <w:pPr>
        <w:pStyle w:val="Normal"/>
        <w:widowControl w:val="false"/>
        <w:ind w:firstLine="709"/>
        <w:jc w:val="both"/>
        <w:rPr/>
      </w:pPr>
      <w:r>
        <w:rPr>
          <w:sz w:val="28"/>
          <w:szCs w:val="28"/>
        </w:rPr>
        <w:t>2.16. Субсидия используется получателями субсидии на погашение просроченной кредиторской задолженности за потребленные энергоресурсы.</w:t>
      </w:r>
    </w:p>
    <w:p>
      <w:pPr>
        <w:pStyle w:val="Normal"/>
        <w:widowControl w:val="false"/>
        <w:ind w:firstLine="709"/>
        <w:jc w:val="both"/>
        <w:rPr/>
      </w:pPr>
      <w:r>
        <w:rPr>
          <w:sz w:val="28"/>
          <w:szCs w:val="28"/>
        </w:rPr>
        <w:t>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pPr>
        <w:pStyle w:val="Normal"/>
        <w:widowControl w:val="false"/>
        <w:ind w:firstLine="709"/>
        <w:jc w:val="both"/>
        <w:rPr/>
      </w:pPr>
      <w:r>
        <w:rPr>
          <w:sz w:val="28"/>
          <w:szCs w:val="28"/>
        </w:rPr>
        <w:t>2.17. За счет средств субсидии получателям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Normal"/>
        <w:widowControl w:val="false"/>
        <w:ind w:firstLine="709"/>
        <w:jc w:val="both"/>
        <w:rPr/>
      </w:pPr>
      <w:r>
        <w:rPr>
          <w:sz w:val="28"/>
          <w:szCs w:val="28"/>
        </w:rPr>
        <w:t>2.18. В случае наличия неиспользованного получателем субсидии в отчетном финансовом году остатка субсидии Администрация принимает решение о наличии или отсутствии потребности в направлении в текущем финансовом году остатка субсидии на цели, указанные в пункте 1.2 раздела 1 настоящего Порядка.</w:t>
      </w:r>
    </w:p>
    <w:p>
      <w:pPr>
        <w:pStyle w:val="Normal"/>
        <w:widowControl w:val="false"/>
        <w:ind w:firstLine="709"/>
        <w:jc w:val="both"/>
        <w:rPr/>
      </w:pPr>
      <w:r>
        <w:rPr>
          <w:sz w:val="28"/>
          <w:szCs w:val="28"/>
        </w:rPr>
        <w:t xml:space="preserve">При принятии Администрацией решения об отсутствии потребности </w:t>
      </w:r>
      <w:r>
        <w:rPr>
          <w:spacing w:val="-4"/>
          <w:sz w:val="28"/>
          <w:szCs w:val="28"/>
        </w:rPr>
        <w:t>в направлении в текущем финансовом году остатка субсидии, неиспользованного</w:t>
      </w:r>
      <w:r>
        <w:rPr>
          <w:sz w:val="28"/>
          <w:szCs w:val="28"/>
        </w:rPr>
        <w:t xml:space="preserve"> в отчетном финансовом году на цели, указанные в пункте 1.2 раздела 1 </w:t>
      </w:r>
      <w:r>
        <w:rPr>
          <w:spacing w:val="-6"/>
          <w:sz w:val="28"/>
          <w:szCs w:val="28"/>
        </w:rPr>
        <w:t>настоящего Положения, получатель субсидии обязан возвратить неиспользованный</w:t>
      </w:r>
      <w:r>
        <w:rPr>
          <w:sz w:val="28"/>
          <w:szCs w:val="28"/>
        </w:rPr>
        <w:t xml:space="preserve"> остаток субсидии в бюджет поселения в течение 20 рабочих дней со дня получения уведомления о необходимости возврата остатка субсидии в бюджет поселения.</w:t>
      </w:r>
    </w:p>
    <w:p>
      <w:pPr>
        <w:pStyle w:val="Normal"/>
        <w:widowControl w:val="false"/>
        <w:ind w:firstLine="709"/>
        <w:jc w:val="both"/>
        <w:rPr/>
      </w:pPr>
      <w:r>
        <w:rPr>
          <w:sz w:val="28"/>
          <w:szCs w:val="28"/>
        </w:rPr>
        <w:t>2.19. Критерии отбора участников в соответствии с пунктом 1.4. раздела 1 настоящего положения.</w:t>
      </w:r>
    </w:p>
    <w:p>
      <w:pPr>
        <w:pStyle w:val="Normal"/>
        <w:widowControl w:val="false"/>
        <w:ind w:firstLine="709"/>
        <w:jc w:val="both"/>
        <w:rPr/>
      </w:pPr>
      <w:r>
        <w:rPr>
          <w:sz w:val="28"/>
          <w:szCs w:val="28"/>
        </w:rPr>
        <w:t xml:space="preserve">2.20. Информация о результатах рассмотрения заявок размещается </w:t>
      </w:r>
      <w:r>
        <w:rPr>
          <w:spacing w:val="-6"/>
          <w:sz w:val="28"/>
          <w:szCs w:val="28"/>
        </w:rPr>
        <w:t xml:space="preserve">на официальном сайте Администрации </w:t>
      </w:r>
      <w:r>
        <w:rPr>
          <w:sz w:val="28"/>
          <w:szCs w:val="28"/>
        </w:rPr>
        <w:t xml:space="preserve">https://uglegorskoesp.ru/ </w:t>
      </w:r>
      <w:r>
        <w:rPr>
          <w:spacing w:val="-6"/>
          <w:sz w:val="28"/>
          <w:szCs w:val="28"/>
        </w:rPr>
        <w:t xml:space="preserve"> в информационно-</w:t>
      </w:r>
      <w:r>
        <w:rPr>
          <w:sz w:val="28"/>
          <w:szCs w:val="28"/>
        </w:rPr>
        <w:t>телекоммуникационной сети «Интернет» в срок, не позднее 14 дней со дня принятия решения о предоставлении субсидии либо об отказе в предоставлении субсидии, и включает следующие сведения:</w:t>
      </w:r>
    </w:p>
    <w:p>
      <w:pPr>
        <w:pStyle w:val="Normal"/>
        <w:widowControl w:val="false"/>
        <w:ind w:firstLine="709"/>
        <w:jc w:val="both"/>
        <w:rPr/>
      </w:pPr>
      <w:r>
        <w:rPr>
          <w:sz w:val="28"/>
          <w:szCs w:val="28"/>
        </w:rPr>
        <w:t>дату, время и место проведения рассмотрения заявок;</w:t>
      </w:r>
    </w:p>
    <w:p>
      <w:pPr>
        <w:pStyle w:val="Normal"/>
        <w:widowControl w:val="false"/>
        <w:ind w:firstLine="709"/>
        <w:jc w:val="both"/>
        <w:rPr/>
      </w:pPr>
      <w:r>
        <w:rPr>
          <w:sz w:val="28"/>
          <w:szCs w:val="28"/>
        </w:rPr>
        <w:t>информацию об участниках отбора, заявки которых были рассмотрены;</w:t>
      </w:r>
    </w:p>
    <w:p>
      <w:pPr>
        <w:pStyle w:val="Normal"/>
        <w:widowControl w:val="false"/>
        <w:ind w:firstLine="709"/>
        <w:jc w:val="both"/>
        <w:rPr/>
      </w:pPr>
      <w:r>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Normal"/>
        <w:widowControl w:val="false"/>
        <w:ind w:firstLine="709"/>
        <w:jc w:val="both"/>
        <w:rPr/>
      </w:pPr>
      <w:r>
        <w:rPr>
          <w:sz w:val="28"/>
          <w:szCs w:val="28"/>
        </w:rPr>
        <w:t>наименование получателя (получателей) субсидии, с которым заключается Соглашение, и размер предоставляемой ему субсидии.</w:t>
      </w:r>
    </w:p>
    <w:p>
      <w:pPr>
        <w:pStyle w:val="Normal"/>
        <w:widowControl w:val="false"/>
        <w:ind w:firstLine="709"/>
        <w:jc w:val="both"/>
        <w:rPr/>
      </w:pPr>
      <w:r>
        <w:rPr>
          <w:sz w:val="28"/>
          <w:szCs w:val="28"/>
        </w:rPr>
        <w:t xml:space="preserve">2.21. Перечисление субсидии осуществляется в соответствии с бюджетным законодательством Российской Федерации </w:t>
      </w:r>
      <w:r>
        <w:rPr>
          <w:color w:val="00000A"/>
          <w:sz w:val="28"/>
          <w:szCs w:val="28"/>
        </w:rPr>
        <w:t xml:space="preserve">на расчетные счета </w:t>
      </w:r>
      <w:r>
        <w:rPr>
          <w:sz w:val="28"/>
          <w:szCs w:val="28"/>
        </w:rPr>
        <w:t>получателей субсидий, открытые в кредитных организациях.</w:t>
      </w:r>
    </w:p>
    <w:p>
      <w:pPr>
        <w:pStyle w:val="Normal"/>
        <w:widowControl w:val="false"/>
        <w:ind w:firstLine="709"/>
        <w:jc w:val="both"/>
        <w:rPr/>
      </w:pPr>
      <w:r>
        <w:rPr>
          <w:sz w:val="28"/>
          <w:szCs w:val="28"/>
        </w:rPr>
        <w:t>Перечисление субсидии осуществляется с казначейским сопровождением средств в случаях и порядке, которые установлены в соответствии  с бюджетным законодательством Российской Федерации.</w:t>
      </w:r>
    </w:p>
    <w:p>
      <w:pPr>
        <w:pStyle w:val="Normal"/>
        <w:widowControl w:val="false"/>
        <w:ind w:firstLine="709"/>
        <w:jc w:val="both"/>
        <w:rPr/>
      </w:pPr>
      <w:r>
        <w:rPr>
          <w:sz w:val="28"/>
          <w:szCs w:val="28"/>
        </w:rPr>
        <w:t>2.22. Результатом предоставления субсидии является:</w:t>
      </w:r>
    </w:p>
    <w:p>
      <w:pPr>
        <w:pStyle w:val="Normal"/>
        <w:widowControl w:val="false"/>
        <w:ind w:firstLine="709"/>
        <w:jc w:val="both"/>
        <w:rPr/>
      </w:pPr>
      <w:r>
        <w:rPr>
          <w:sz w:val="28"/>
          <w:szCs w:val="28"/>
        </w:rPr>
        <w:t>-повышение удовлетворенности населения поселения уровнем жилищно-коммунального обслуживания;</w:t>
      </w:r>
    </w:p>
    <w:p>
      <w:pPr>
        <w:pStyle w:val="Normal"/>
        <w:widowControl w:val="false"/>
        <w:ind w:firstLine="709"/>
        <w:jc w:val="both"/>
        <w:rPr/>
      </w:pPr>
      <w:r>
        <w:rPr>
          <w:sz w:val="28"/>
          <w:szCs w:val="28"/>
        </w:rPr>
        <w:t>-повышение качества предоставляемых коммунальных услуг;</w:t>
      </w:r>
    </w:p>
    <w:p>
      <w:pPr>
        <w:pStyle w:val="Normal"/>
        <w:widowControl w:val="false"/>
        <w:ind w:firstLine="709"/>
        <w:jc w:val="both"/>
        <w:rPr/>
      </w:pPr>
      <w:r>
        <w:rPr>
          <w:sz w:val="28"/>
          <w:szCs w:val="28"/>
        </w:rPr>
        <w:t>- улучшение экологической ситуации.</w:t>
      </w:r>
    </w:p>
    <w:p>
      <w:pPr>
        <w:pStyle w:val="Normal"/>
        <w:widowControl w:val="false"/>
        <w:ind w:firstLine="709"/>
        <w:jc w:val="both"/>
        <w:rPr/>
      </w:pPr>
      <w:r>
        <w:rPr>
          <w:sz w:val="28"/>
          <w:szCs w:val="28"/>
        </w:rPr>
        <w:t>Показателем, необходимым для достижения результата предоставления субсидии (далее – показатель результативности), является объем погашенной кредиторской задолженности, равный размеру предоставленной субсидии. Значение показателя, необходимого для достижения результата предоставления субсидии, устанавливается в Соглашении о предоставлении субсидии.</w:t>
      </w:r>
    </w:p>
    <w:p>
      <w:pPr>
        <w:pStyle w:val="Normal"/>
        <w:widowControl w:val="false"/>
        <w:rPr>
          <w:sz w:val="28"/>
          <w:szCs w:val="28"/>
        </w:rPr>
      </w:pPr>
      <w:r>
        <w:rPr>
          <w:sz w:val="28"/>
          <w:szCs w:val="28"/>
        </w:rPr>
      </w:r>
    </w:p>
    <w:p>
      <w:pPr>
        <w:pStyle w:val="Normal"/>
        <w:widowControl w:val="false"/>
        <w:jc w:val="center"/>
        <w:rPr/>
      </w:pPr>
      <w:r>
        <w:rPr>
          <w:sz w:val="28"/>
          <w:szCs w:val="28"/>
        </w:rPr>
        <w:t>3. Требования в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pPr>
        <w:pStyle w:val="Normal"/>
        <w:widowControl w:val="false"/>
        <w:ind w:firstLine="708"/>
        <w:jc w:val="both"/>
        <w:rPr/>
      </w:pPr>
      <w:r>
        <w:rPr>
          <w:sz w:val="28"/>
          <w:szCs w:val="28"/>
        </w:rPr>
        <w:t xml:space="preserve">3.1. Ежеквартально, не позднее 15-го рабочего дня, следующего за отчетным кварталом,  получатель субсидии представляет главному распорядителю отчеты о достижении результатов и показателей, необходимых для достижения результата предоставления субсидии, определенной типовой формой соглашения, установленной Финансовым отделом </w:t>
      </w:r>
      <w:r>
        <w:rPr>
          <w:color w:val="00000A"/>
          <w:sz w:val="28"/>
          <w:szCs w:val="28"/>
        </w:rPr>
        <w:t>Администрации Углегорского сельского поселения</w:t>
      </w:r>
      <w:r>
        <w:rPr>
          <w:sz w:val="28"/>
          <w:szCs w:val="28"/>
        </w:rPr>
        <w:t xml:space="preserve">. </w:t>
      </w:r>
    </w:p>
    <w:p>
      <w:pPr>
        <w:pStyle w:val="Normal"/>
        <w:widowControl w:val="false"/>
        <w:ind w:firstLine="708"/>
        <w:jc w:val="both"/>
        <w:rPr/>
      </w:pPr>
      <w:r>
        <w:rPr>
          <w:sz w:val="28"/>
          <w:szCs w:val="28"/>
        </w:rPr>
        <w:t xml:space="preserve">3.2. Администрация имеет право устанавливать в соглашении сроки и формы представления получателем субсидии дополнительной отчетности. </w:t>
      </w:r>
    </w:p>
    <w:p>
      <w:pPr>
        <w:pStyle w:val="Normal"/>
        <w:widowControl w:val="false"/>
        <w:ind w:firstLine="708"/>
        <w:jc w:val="both"/>
        <w:rPr/>
      </w:pPr>
      <w:r>
        <w:rPr>
          <w:sz w:val="28"/>
          <w:szCs w:val="28"/>
        </w:rPr>
        <w:t xml:space="preserve">3.3. В течение 10 рабочих дней со дня получения отчетов, указанных в пункте 3.1 раздела 3 настоящего Положения и дополнительной отчетности, в случае если она предусмотрена соглашением о предоставлении субсидии, главный распорядитель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 </w:t>
      </w:r>
    </w:p>
    <w:p>
      <w:pPr>
        <w:pStyle w:val="Normal"/>
        <w:widowControl w:val="false"/>
        <w:ind w:firstLine="708"/>
        <w:jc w:val="both"/>
        <w:rPr/>
      </w:pPr>
      <w:r>
        <w:rPr>
          <w:sz w:val="28"/>
          <w:szCs w:val="28"/>
        </w:rPr>
        <w:t>3.4. Получателем субсидии устраняются (исправляются) допущенные нарушения в течение 10 рабочих дней со дня возвращения Администрацией проверенных отчетов, указанных в пункте 2.11 раздела 2 настоящего Положения, и дополнительной отчетности, в случае если она предусмотрена соглашением.</w:t>
      </w:r>
    </w:p>
    <w:p>
      <w:pPr>
        <w:pStyle w:val="Normal"/>
        <w:widowControl w:val="false"/>
        <w:ind w:firstLine="708"/>
        <w:jc w:val="both"/>
        <w:rPr/>
      </w:pPr>
      <w:r>
        <w:rPr>
          <w:color w:val="00000A"/>
          <w:sz w:val="28"/>
          <w:szCs w:val="28"/>
        </w:rPr>
        <w:t>3.5. Ответственность за нарушение условий и порядка предоставления субсидий, в том числе за недостижение результатов предоставления субсидий:</w:t>
      </w:r>
    </w:p>
    <w:p>
      <w:pPr>
        <w:pStyle w:val="Normal"/>
        <w:widowControl w:val="false"/>
        <w:ind w:firstLine="708"/>
        <w:jc w:val="both"/>
        <w:rPr/>
      </w:pPr>
      <w:r>
        <w:rPr>
          <w:color w:val="00000A"/>
          <w:sz w:val="28"/>
          <w:szCs w:val="28"/>
        </w:rPr>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pPr>
        <w:pStyle w:val="Normal"/>
        <w:widowControl w:val="false"/>
        <w:ind w:firstLine="708"/>
        <w:jc w:val="both"/>
        <w:rPr/>
      </w:pPr>
      <w:r>
        <w:rPr>
          <w:color w:val="00000A"/>
          <w:sz w:val="28"/>
          <w:szCs w:val="28"/>
        </w:rP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pPr>
        <w:pStyle w:val="Normal"/>
        <w:widowControl w:val="false"/>
        <w:ind w:firstLine="708"/>
        <w:jc w:val="both"/>
        <w:rPr/>
      </w:pPr>
      <w:r>
        <w:rPr>
          <w:color w:val="00000A"/>
          <w:sz w:val="28"/>
          <w:szCs w:val="28"/>
        </w:rPr>
        <w:t>3.6.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настоящим документом понимаются обстоятельства, возникшие после получения субсидии, которые  получатель субсидии не мог разумно предвидеть или предотвратить, включая пожар, наводнение, землетрясение, войну, эпидемию, пандемию, эмбарго, любые действия органов власти, делающие невозможным или значительно затрудняющие исполнение получателем субсидии своих обязательств, но не ограничиваясь ими.</w:t>
      </w:r>
    </w:p>
    <w:p>
      <w:pPr>
        <w:pStyle w:val="Normal"/>
        <w:widowControl w:val="false"/>
        <w:ind w:firstLine="708"/>
        <w:jc w:val="both"/>
        <w:rPr/>
      </w:pPr>
      <w:r>
        <w:rPr>
          <w:sz w:val="28"/>
          <w:szCs w:val="28"/>
        </w:rPr>
        <w:t xml:space="preserve">3.6. Субсидия носит целевой характер и не может быть использована на другие цели. </w:t>
      </w:r>
    </w:p>
    <w:p>
      <w:pPr>
        <w:pStyle w:val="Normal"/>
        <w:widowControl w:val="false"/>
        <w:ind w:firstLine="708"/>
        <w:jc w:val="both"/>
        <w:rPr/>
      </w:pPr>
      <w:r>
        <w:rPr>
          <w:sz w:val="28"/>
          <w:szCs w:val="28"/>
        </w:rPr>
        <w:t>3.7. Администрация и органы муниципального финансового контроля осуществляют обязательную проверку соблюдения условий и порядка соблюдения получателем субсидии получателями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pPr>
        <w:pStyle w:val="Normal"/>
        <w:widowControl w:val="false"/>
        <w:ind w:firstLine="708"/>
        <w:jc w:val="both"/>
        <w:rPr/>
      </w:pPr>
      <w:r>
        <w:rPr>
          <w:sz w:val="28"/>
          <w:szCs w:val="28"/>
        </w:rPr>
        <w:t xml:space="preserve">3.8. Основанием для приостановления (прекращения) предоставления субсидий является:  - завышение объемов предоставленных коммунальных услуг, выявленных в результате проверок, осуществленных контролирующими органами; - нецелевое использование средств, выявленное в ходе выборочной проверки. При установлении нецелевого расходования средств субсидии, указанные средства подлежат взысканию в областной и местный бюджет в соответствии с бюджетным законодательством Российской Федерации. </w:t>
      </w:r>
    </w:p>
    <w:p>
      <w:pPr>
        <w:pStyle w:val="Normal"/>
        <w:widowControl w:val="false"/>
        <w:ind w:firstLine="708"/>
        <w:jc w:val="both"/>
        <w:rPr/>
      </w:pPr>
      <w:r>
        <w:rPr>
          <w:sz w:val="28"/>
          <w:szCs w:val="28"/>
        </w:rPr>
        <w:t xml:space="preserve">3.9. Возобновление предоставления субсидий осуществляется после устранения нарушений, выявленных в ходе проверки. </w:t>
      </w:r>
    </w:p>
    <w:p>
      <w:pPr>
        <w:pStyle w:val="Normal"/>
        <w:widowControl w:val="false"/>
        <w:ind w:firstLine="708"/>
        <w:jc w:val="both"/>
        <w:rPr/>
      </w:pPr>
      <w:r>
        <w:rPr>
          <w:sz w:val="28"/>
          <w:szCs w:val="28"/>
        </w:rPr>
        <w:t xml:space="preserve">3.10. Приостановление или прекращение перечисления субсидии осуществляется в следующем порядке: - в течение 5 рабочих дней с момента выявления обстоятельств, указанных в пункте 2.11. раздела 2 настоящего Положения, Администрация направляет уведомление о приостановлении или прекращении перечисления субсидий организации до устранения нарушений; - в уведомлении указываются причины приостановления (прекращения) финансирования и срок (не более 10 рабочих дней) предоставления Администрации документов, подтверждающих устранение причин, послуживших основанием для приостановления финансирования; - в случае не предоставления или предоставления документов, не подтверждающих факт устранения нарушений в срок, указанный в уведомлении, Администрация направляет уведомление о прекращении перечисления субсидий. </w:t>
      </w:r>
    </w:p>
    <w:p>
      <w:pPr>
        <w:pStyle w:val="Normal"/>
        <w:widowControl w:val="false"/>
        <w:ind w:firstLine="708"/>
        <w:jc w:val="both"/>
        <w:rPr/>
      </w:pPr>
      <w:r>
        <w:rPr>
          <w:sz w:val="28"/>
          <w:szCs w:val="28"/>
        </w:rPr>
        <w:t xml:space="preserve">3.11. В случае выявления по фактам проверок, проведенных Администрацией и органами муниципального финансового контроля,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 в полном объеме. </w:t>
      </w:r>
    </w:p>
    <w:p>
      <w:pPr>
        <w:pStyle w:val="Normal"/>
        <w:widowControl w:val="false"/>
        <w:ind w:firstLine="708"/>
        <w:jc w:val="both"/>
        <w:rPr/>
      </w:pPr>
      <w:r>
        <w:rPr>
          <w:sz w:val="28"/>
          <w:szCs w:val="28"/>
        </w:rPr>
        <w:t xml:space="preserve">3.12. Получатель субсидии обязан в течение 20 рабочих дней со дня получения уведомления, указанного в пункте 3.11. раздела 3 настоящего Положения, перечислить полученную субсидию в местный бюджет в полном объеме. </w:t>
      </w:r>
    </w:p>
    <w:p>
      <w:pPr>
        <w:pStyle w:val="Normal"/>
        <w:widowControl w:val="false"/>
        <w:ind w:firstLine="708"/>
        <w:jc w:val="both"/>
        <w:rPr/>
      </w:pPr>
      <w:r>
        <w:rPr>
          <w:sz w:val="28"/>
          <w:szCs w:val="28"/>
        </w:rPr>
        <w:t xml:space="preserve">3.13. В случае не перечисления получателем субсидии полученной субсидии в областной и местный бюджет по основаниям и в сроки, установленные пунктами 3.11. и 3.12. раздела 3 настоящего Положения, указанные средства взыскиваются Администрацией в судебном порядке. </w:t>
      </w:r>
    </w:p>
    <w:p>
      <w:pPr>
        <w:pStyle w:val="Normal"/>
        <w:widowControl w:val="false"/>
        <w:ind w:firstLine="708"/>
        <w:jc w:val="both"/>
        <w:rPr/>
      </w:pPr>
      <w:r>
        <w:rPr>
          <w:sz w:val="28"/>
          <w:szCs w:val="28"/>
        </w:rPr>
        <w:t>3.14. Контроль за целевым использованием субсидии из местного бюджета, за достоверностью предоставляемых документов осуществляет Администрация.</w:t>
      </w:r>
    </w:p>
    <w:p>
      <w:pPr>
        <w:pStyle w:val="Normal"/>
        <w:widowControl w:val="false"/>
        <w:ind w:firstLine="708"/>
        <w:jc w:val="both"/>
        <w:rPr/>
      </w:pPr>
      <w:r>
        <w:rPr>
          <w:sz w:val="28"/>
          <w:szCs w:val="28"/>
        </w:rPr>
        <w:t>3.15.Проведение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pPr>
        <w:pStyle w:val="Normal"/>
        <w:widowControl w:val="false"/>
        <w:ind w:firstLine="708"/>
        <w:jc w:val="center"/>
        <w:rPr>
          <w:sz w:val="28"/>
          <w:szCs w:val="28"/>
        </w:rPr>
      </w:pPr>
      <w:r>
        <w:rPr>
          <w:sz w:val="28"/>
          <w:szCs w:val="28"/>
        </w:rPr>
      </w:r>
    </w:p>
    <w:p>
      <w:pPr>
        <w:pStyle w:val="Normal"/>
        <w:widowControl w:val="false"/>
        <w:ind w:firstLine="708"/>
        <w:jc w:val="center"/>
        <w:rPr/>
      </w:pPr>
      <w:r>
        <w:rPr>
          <w:sz w:val="28"/>
          <w:szCs w:val="28"/>
        </w:rPr>
        <w:t>4. Порядок отзыва и возврата заявок, основания для возврата заявок, порядок внесения изменений в заявки участников отбора</w:t>
      </w:r>
    </w:p>
    <w:p>
      <w:pPr>
        <w:pStyle w:val="Normal"/>
        <w:widowControl w:val="false"/>
        <w:ind w:firstLine="708"/>
        <w:jc w:val="both"/>
        <w:rPr>
          <w:sz w:val="28"/>
          <w:szCs w:val="28"/>
        </w:rPr>
      </w:pPr>
      <w:r>
        <w:rPr>
          <w:sz w:val="28"/>
          <w:szCs w:val="28"/>
        </w:rPr>
      </w:r>
    </w:p>
    <w:p>
      <w:pPr>
        <w:pStyle w:val="Normal"/>
        <w:widowControl w:val="false"/>
        <w:tabs>
          <w:tab w:val="left" w:pos="709" w:leader="none"/>
        </w:tabs>
        <w:jc w:val="both"/>
        <w:rPr/>
      </w:pPr>
      <w:r>
        <w:rPr>
          <w:sz w:val="28"/>
          <w:szCs w:val="28"/>
        </w:rPr>
        <w:tab/>
        <w:t xml:space="preserve">4.1. Участник отбора вправе отозвать ранее поданную заявку в любое время до истечения срока подачи заявок путем подачи заявления в Администрацию, указанную в пункте 2.3 настоящего порядка. Заявление должно быть подписано уполномоченным должностным лицом участника отбора. </w:t>
      </w:r>
    </w:p>
    <w:p>
      <w:pPr>
        <w:pStyle w:val="Normal"/>
        <w:widowControl w:val="false"/>
        <w:tabs>
          <w:tab w:val="left" w:pos="709" w:leader="none"/>
        </w:tabs>
        <w:jc w:val="both"/>
        <w:rPr/>
      </w:pPr>
      <w:r>
        <w:rPr>
          <w:sz w:val="28"/>
          <w:szCs w:val="28"/>
        </w:rPr>
        <w:tab/>
        <w:t>4.2. Представленные участниками отбора заявки на участие в отборе, включая документы, входящие в состав заявок, участникам отбора не возвращаются.</w:t>
      </w:r>
    </w:p>
    <w:p>
      <w:pPr>
        <w:pStyle w:val="Normal"/>
        <w:widowControl w:val="false"/>
        <w:tabs>
          <w:tab w:val="left" w:pos="709" w:leader="none"/>
        </w:tabs>
        <w:jc w:val="both"/>
        <w:rPr/>
      </w:pPr>
      <w:r>
        <w:rPr>
          <w:sz w:val="28"/>
          <w:szCs w:val="28"/>
        </w:rPr>
        <w:tab/>
        <w:t>4.3. Участник отбора вправе изменить заявку в любое время до истечения срока подачи заявок путем подачи заявления на изменение в Администрацию. Изменения заявки на участие в отборе должны быть оформлены в соответствии c требованиями, предъявляемыми к оформлению и содержанию заявок, указанными в пункте 2.3 настоящего порядка.</w:t>
      </w:r>
    </w:p>
    <w:p>
      <w:pPr>
        <w:pStyle w:val="Normal"/>
        <w:widowControl w:val="false"/>
        <w:tabs>
          <w:tab w:val="left" w:pos="709" w:leader="none"/>
        </w:tabs>
        <w:jc w:val="both"/>
        <w:rPr/>
      </w:pPr>
      <w:r>
        <w:rPr>
          <w:sz w:val="28"/>
          <w:szCs w:val="28"/>
        </w:rPr>
        <w:tab/>
        <w:t>4.4. Заявитель вправе повторно обратиться за предоставлением субсидии при устранении недостатков в пределах срока приема заявлений.</w:t>
      </w:r>
    </w:p>
    <w:p>
      <w:pPr>
        <w:pStyle w:val="Normal"/>
        <w:widowControl w:val="false"/>
        <w:ind w:firstLine="708"/>
        <w:jc w:val="both"/>
        <w:rPr>
          <w:sz w:val="28"/>
          <w:szCs w:val="28"/>
        </w:rPr>
      </w:pPr>
      <w:r>
        <w:rPr>
          <w:sz w:val="28"/>
          <w:szCs w:val="28"/>
        </w:rPr>
      </w:r>
    </w:p>
    <w:tbl>
      <w:tblPr>
        <w:tblW w:w="10422" w:type="dxa"/>
        <w:jc w:val="left"/>
        <w:tblInd w:w="0" w:type="dxa"/>
        <w:tblBorders/>
        <w:tblCellMar>
          <w:top w:w="0" w:type="dxa"/>
          <w:left w:w="108" w:type="dxa"/>
          <w:bottom w:w="0" w:type="dxa"/>
          <w:right w:w="108" w:type="dxa"/>
        </w:tblCellMar>
        <w:tblLook w:firstRow="0" w:noVBand="0" w:lastRow="0" w:firstColumn="0" w:lastColumn="0" w:noHBand="0" w:val="0000"/>
      </w:tblPr>
      <w:tblGrid>
        <w:gridCol w:w="4668"/>
        <w:gridCol w:w="5753"/>
      </w:tblGrid>
      <w:tr>
        <w:trPr/>
        <w:tc>
          <w:tcPr>
            <w:tcW w:w="4668" w:type="dxa"/>
            <w:tcBorders/>
            <w:shd w:color="auto" w:fill="auto" w:val="clear"/>
          </w:tcPr>
          <w:p>
            <w:pPr>
              <w:pStyle w:val="Normal"/>
              <w:snapToGrid w:val="false"/>
              <w:jc w:val="center"/>
              <w:rPr>
                <w:sz w:val="28"/>
                <w:szCs w:val="28"/>
              </w:rPr>
            </w:pPr>
            <w:r>
              <w:rPr>
                <w:sz w:val="28"/>
                <w:szCs w:val="28"/>
              </w:rPr>
            </w:r>
          </w:p>
        </w:tc>
        <w:tc>
          <w:tcPr>
            <w:tcW w:w="5753" w:type="dxa"/>
            <w:tcBorders/>
            <w:shd w:color="auto" w:fill="auto" w:val="clear"/>
          </w:tcPr>
          <w:p>
            <w:pPr>
              <w:pStyle w:val="Normal"/>
              <w:jc w:val="center"/>
              <w:rPr/>
            </w:pPr>
            <w:r>
              <w:rPr>
                <w:sz w:val="28"/>
                <w:szCs w:val="28"/>
              </w:rPr>
              <w:t>Приложение№1</w:t>
            </w:r>
          </w:p>
          <w:p>
            <w:pPr>
              <w:pStyle w:val="Normal"/>
              <w:jc w:val="center"/>
              <w:rPr/>
            </w:pPr>
            <w:r>
              <w:rPr>
                <w:sz w:val="28"/>
                <w:szCs w:val="28"/>
              </w:rPr>
              <w:t>к Порядку предоставления субсидий</w:t>
            </w:r>
          </w:p>
          <w:p>
            <w:pPr>
              <w:pStyle w:val="Style16"/>
              <w:spacing w:before="0" w:after="0"/>
              <w:jc w:val="center"/>
              <w:rPr/>
            </w:pPr>
            <w:r>
              <w:rPr>
                <w:sz w:val="28"/>
                <w:szCs w:val="28"/>
                <w:lang w:eastAsia="ar-SA"/>
              </w:rPr>
              <w:t>организациям, осуществляющим</w:t>
            </w:r>
          </w:p>
          <w:p>
            <w:pPr>
              <w:pStyle w:val="Normal"/>
              <w:jc w:val="center"/>
              <w:rPr/>
            </w:pPr>
            <w:r>
              <w:rPr>
                <w:sz w:val="28"/>
                <w:szCs w:val="28"/>
                <w:lang w:eastAsia="ar-SA"/>
              </w:rPr>
              <w:t>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pPr>
        <w:pStyle w:val="Normal"/>
        <w:ind w:right="223" w:hanging="0"/>
        <w:jc w:val="center"/>
        <w:rPr/>
      </w:pPr>
      <w:r>
        <w:rPr>
          <w:b/>
        </w:rPr>
        <w:t xml:space="preserve">                                                                                                </w:t>
      </w:r>
      <w:r>
        <w:rPr>
          <w:b/>
        </w:rPr>
        <w:t>ФОРМА</w:t>
      </w:r>
    </w:p>
    <w:p>
      <w:pPr>
        <w:pStyle w:val="Style16"/>
        <w:spacing w:before="8" w:after="120"/>
        <w:rPr>
          <w:b/>
          <w:b/>
          <w:sz w:val="15"/>
          <w:lang w:eastAsia="ru-RU"/>
        </w:rPr>
      </w:pPr>
      <w:r>
        <w:rPr>
          <w:b/>
          <w:sz w:val="15"/>
          <w:lang w:eastAsia="ru-RU"/>
        </w:rPr>
        <mc:AlternateContent>
          <mc:Choice Requires="wps">
            <w:drawing>
              <wp:anchor behindDoc="0" distT="0" distB="0" distL="114300" distR="114300" simplePos="0" locked="0" layoutInCell="1" allowOverlap="1" relativeHeight="2" wp14:anchorId="09EE5CA1">
                <wp:simplePos x="0" y="0"/>
                <wp:positionH relativeFrom="page">
                  <wp:posOffset>4915535</wp:posOffset>
                </wp:positionH>
                <wp:positionV relativeFrom="paragraph">
                  <wp:posOffset>142240</wp:posOffset>
                </wp:positionV>
                <wp:extent cx="2286635" cy="1270"/>
                <wp:effectExtent l="0" t="0" r="19050" b="19050"/>
                <wp:wrapNone/>
                <wp:docPr id="1" name="Изображение1"/>
                <a:graphic xmlns:a="http://schemas.openxmlformats.org/drawingml/2006/main">
                  <a:graphicData uri="http://schemas.microsoft.com/office/word/2010/wordprocessingShape">
                    <wps:wsp>
                      <wps:cNvSpPr/>
                      <wps:spPr>
                        <a:xfrm>
                          <a:off x="0" y="0"/>
                          <a:ext cx="228600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87.05pt,11.2pt" to="567pt,11.2pt" ID="Изображение1" stroked="t" style="position:absolute;mso-position-horizontal-relative:page" wp14:anchorId="09EE5CA1">
                <v:stroke color="black" weight="5040" joinstyle="round" endcap="flat"/>
                <v:fill o:detectmouseclick="t" on="false"/>
              </v:line>
            </w:pict>
          </mc:Fallback>
        </mc:AlternateContent>
      </w:r>
    </w:p>
    <w:p>
      <w:pPr>
        <w:pStyle w:val="Normal"/>
        <w:ind w:left="5954" w:right="763" w:firstLine="3"/>
        <w:jc w:val="center"/>
        <w:rPr/>
      </w:pPr>
      <w:r>
        <w:rPr>
          <w:sz w:val="20"/>
        </w:rPr>
        <w:t>(должность руководителя Администрации Углегорского сельского поселения предоставляющего субсидию организации)</w:t>
      </w:r>
    </w:p>
    <w:p>
      <w:pPr>
        <w:pStyle w:val="Style16"/>
        <w:spacing w:before="10" w:after="120"/>
        <w:rPr>
          <w:sz w:val="15"/>
          <w:lang w:eastAsia="ru-RU"/>
        </w:rPr>
      </w:pPr>
      <w:r>
        <w:rPr>
          <w:sz w:val="15"/>
          <w:lang w:eastAsia="ru-RU"/>
        </w:rPr>
        <mc:AlternateContent>
          <mc:Choice Requires="wps">
            <w:drawing>
              <wp:anchor behindDoc="0" distT="0" distB="0" distL="114300" distR="114300" simplePos="0" locked="0" layoutInCell="1" allowOverlap="1" relativeHeight="3" wp14:anchorId="5BDC5709">
                <wp:simplePos x="0" y="0"/>
                <wp:positionH relativeFrom="page">
                  <wp:posOffset>4888865</wp:posOffset>
                </wp:positionH>
                <wp:positionV relativeFrom="paragraph">
                  <wp:posOffset>143510</wp:posOffset>
                </wp:positionV>
                <wp:extent cx="2287270" cy="1270"/>
                <wp:effectExtent l="0" t="0" r="18415" b="19050"/>
                <wp:wrapNone/>
                <wp:docPr id="2" name="Изображение2"/>
                <a:graphic xmlns:a="http://schemas.openxmlformats.org/drawingml/2006/main">
                  <a:graphicData uri="http://schemas.microsoft.com/office/word/2010/wordprocessingShape">
                    <wps:wsp>
                      <wps:cNvSpPr/>
                      <wps:spPr>
                        <a:xfrm>
                          <a:off x="0" y="0"/>
                          <a:ext cx="2286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84.95pt,11.3pt" to="564.95pt,11.3pt" ID="Изображение2" stroked="t" style="position:absolute;mso-position-horizontal-relative:page" wp14:anchorId="5BDC5709">
                <v:stroke color="black" weight="5040" joinstyle="round" endcap="flat"/>
                <v:fill o:detectmouseclick="t" on="false"/>
              </v:line>
            </w:pict>
          </mc:Fallback>
        </mc:AlternateContent>
      </w:r>
    </w:p>
    <w:p>
      <w:pPr>
        <w:pStyle w:val="Normal"/>
        <w:spacing w:lineRule="exact" w:line="202"/>
        <w:ind w:left="6049" w:right="98" w:hanging="0"/>
        <w:jc w:val="center"/>
        <w:rPr/>
      </w:pPr>
      <w:r>
        <w:rPr>
          <w:sz w:val="20"/>
        </w:rPr>
        <w:t>(должность руководителя,</w:t>
      </w:r>
    </w:p>
    <w:p>
      <w:pPr>
        <w:pStyle w:val="Normal"/>
        <w:ind w:left="6596" w:right="643" w:hanging="0"/>
        <w:jc w:val="center"/>
        <w:rPr/>
      </w:pPr>
      <w:r>
        <w:rPr>
          <w:sz w:val="20"/>
        </w:rPr>
        <w:t>наименование организации, Ф.И.О.)</w:t>
      </w:r>
    </w:p>
    <w:p>
      <w:pPr>
        <w:pStyle w:val="Style16"/>
        <w:spacing w:before="10" w:after="120"/>
        <w:rPr>
          <w:sz w:val="19"/>
        </w:rPr>
      </w:pPr>
      <w:r>
        <w:rPr>
          <w:sz w:val="19"/>
        </w:rPr>
      </w:r>
    </w:p>
    <w:p>
      <w:pPr>
        <w:pStyle w:val="Normal"/>
        <w:ind w:left="95" w:right="98" w:hanging="0"/>
        <w:jc w:val="center"/>
        <w:rPr/>
      </w:pPr>
      <w:r>
        <w:rPr>
          <w:b/>
          <w:sz w:val="28"/>
          <w:szCs w:val="28"/>
        </w:rPr>
        <w:t>ЗАЯВЛЕНИЕ</w:t>
      </w:r>
    </w:p>
    <w:p>
      <w:pPr>
        <w:pStyle w:val="Normal"/>
        <w:ind w:left="97" w:right="98" w:hanging="0"/>
        <w:jc w:val="center"/>
        <w:rPr/>
      </w:pPr>
      <w:r>
        <w:rPr>
          <w:b/>
          <w:sz w:val="28"/>
          <w:szCs w:val="28"/>
        </w:rPr>
        <w:t>на предоставление субсидии организации на финансовое обеспечение затрат</w:t>
      </w:r>
      <w:r>
        <w:rPr>
          <w:b/>
          <w:sz w:val="28"/>
          <w:szCs w:val="28"/>
          <w:lang w:eastAsia="ar-SA"/>
        </w:rPr>
        <w:t xml:space="preserve"> связанных с обеспечением теплоснабжения на территории Углегорского сельского поселения</w:t>
      </w:r>
    </w:p>
    <w:p>
      <w:pPr>
        <w:pStyle w:val="Normal"/>
        <w:tabs>
          <w:tab w:val="left" w:pos="9481" w:leader="none"/>
        </w:tabs>
        <w:spacing w:before="232" w:after="0"/>
        <w:ind w:right="100" w:hanging="0"/>
        <w:jc w:val="center"/>
        <w:rPr/>
      </w:pPr>
      <w:r>
        <w:rPr>
          <w:u w:val="single"/>
        </w:rPr>
        <w:tab/>
      </w:r>
      <w:r>
        <w:rPr/>
        <w:t>,</w:t>
      </w:r>
    </w:p>
    <w:p>
      <w:pPr>
        <w:pStyle w:val="Normal"/>
        <w:spacing w:before="1" w:after="0"/>
        <w:ind w:left="95" w:right="98" w:hanging="0"/>
        <w:jc w:val="center"/>
        <w:rPr/>
      </w:pPr>
      <w:r>
        <w:rPr>
          <w:sz w:val="20"/>
        </w:rPr>
        <w:t>(полное наименование организации)</w:t>
      </w:r>
    </w:p>
    <w:p>
      <w:pPr>
        <w:pStyle w:val="Normal"/>
        <w:tabs>
          <w:tab w:val="left" w:pos="9592" w:leader="none"/>
        </w:tabs>
        <w:spacing w:before="7" w:after="0"/>
        <w:ind w:right="48" w:hanging="0"/>
        <w:jc w:val="center"/>
        <w:rPr/>
      </w:pPr>
      <w:r>
        <w:rPr/>
        <w:t>В лице</w:t>
      </w:r>
      <w:r>
        <w:rPr>
          <w:u w:val="single"/>
        </w:rPr>
        <w:tab/>
      </w:r>
    </w:p>
    <w:p>
      <w:pPr>
        <w:pStyle w:val="Normal"/>
        <w:tabs>
          <w:tab w:val="left" w:pos="9592" w:leader="none"/>
        </w:tabs>
        <w:spacing w:before="7" w:after="0"/>
        <w:ind w:right="48" w:hanging="0"/>
        <w:jc w:val="center"/>
        <w:rPr/>
      </w:pPr>
      <w:r>
        <w:rPr>
          <w:sz w:val="20"/>
        </w:rPr>
        <w:t>(должность руководителя организации, Ф.И.О.</w:t>
      </w:r>
      <w:r>
        <w:rPr>
          <w:spacing w:val="-1"/>
          <w:sz w:val="20"/>
        </w:rPr>
        <w:t xml:space="preserve"> р</w:t>
      </w:r>
      <w:r>
        <w:rPr>
          <w:sz w:val="20"/>
        </w:rPr>
        <w:t>уководителя)</w:t>
      </w:r>
    </w:p>
    <w:p>
      <w:pPr>
        <w:pStyle w:val="Style16"/>
        <w:rPr>
          <w:sz w:val="20"/>
        </w:rPr>
      </w:pPr>
      <w:r>
        <w:rPr>
          <w:sz w:val="20"/>
        </w:rPr>
      </w:r>
    </w:p>
    <w:p>
      <w:pPr>
        <w:pStyle w:val="Normal"/>
        <w:ind w:left="221" w:right="227" w:hanging="0"/>
        <w:jc w:val="both"/>
        <w:rPr/>
      </w:pPr>
      <w:r>
        <w:rPr/>
        <w:t>Просит принять документы на получение субсидии   из   бюджета   Углегорского сельского поселения на финансовое обеспечение затрат по осуществлению деятельности, связанной с обеспечением теплоснабжения</w:t>
      </w:r>
    </w:p>
    <w:p>
      <w:pPr>
        <w:pStyle w:val="Normal"/>
        <w:tabs>
          <w:tab w:val="left" w:pos="3333" w:leader="none"/>
          <w:tab w:val="left" w:pos="9671" w:leader="none"/>
        </w:tabs>
        <w:spacing w:lineRule="exact" w:line="275" w:before="227" w:after="0"/>
        <w:ind w:left="221" w:hanging="0"/>
        <w:jc w:val="both"/>
        <w:rPr/>
      </w:pPr>
      <w:r>
        <w:rPr/>
        <w:t>В сумме</w:t>
      </w:r>
      <w:r>
        <w:rPr>
          <w:u w:val="single"/>
        </w:rPr>
        <w:tab/>
      </w:r>
      <w:r>
        <w:rPr/>
        <w:t>руб.</w:t>
      </w:r>
      <w:r>
        <w:rPr>
          <w:sz w:val="20"/>
        </w:rPr>
        <w:t>(</w:t>
      </w:r>
      <w:r>
        <w:rPr>
          <w:sz w:val="20"/>
          <w:u w:val="single"/>
        </w:rPr>
        <w:tab/>
      </w:r>
      <w:r>
        <w:rPr>
          <w:sz w:val="20"/>
        </w:rPr>
        <w:t>)</w:t>
      </w:r>
      <w:r>
        <w:rPr/>
        <w:t>.</w:t>
      </w:r>
    </w:p>
    <w:p>
      <w:pPr>
        <w:pStyle w:val="Normal"/>
        <w:spacing w:lineRule="exact" w:line="229"/>
        <w:ind w:left="5873" w:hanging="0"/>
        <w:rPr/>
      </w:pPr>
      <w:r>
        <w:rPr>
          <w:sz w:val="20"/>
        </w:rPr>
        <w:t>(сумма прописью)</w:t>
      </w:r>
    </w:p>
    <w:p>
      <w:pPr>
        <w:pStyle w:val="Style16"/>
        <w:spacing w:before="11" w:after="120"/>
        <w:rPr>
          <w:sz w:val="11"/>
        </w:rPr>
      </w:pPr>
      <w:r>
        <w:rPr>
          <w:sz w:val="11"/>
        </w:rPr>
      </w:r>
    </w:p>
    <w:p>
      <w:pPr>
        <w:pStyle w:val="Normal"/>
        <w:spacing w:before="90" w:after="0"/>
        <w:ind w:left="221" w:hanging="0"/>
        <w:rPr/>
      </w:pPr>
      <w:r>
        <w:rPr/>
        <w:t>Банковские реквизиты организации:</w:t>
      </w:r>
    </w:p>
    <w:p>
      <w:pPr>
        <w:pStyle w:val="Normal"/>
        <w:tabs>
          <w:tab w:val="left" w:pos="2482" w:leader="none"/>
          <w:tab w:val="left" w:pos="5601" w:leader="none"/>
          <w:tab w:val="left" w:pos="9634" w:leader="none"/>
          <w:tab w:val="left" w:pos="9723" w:leader="none"/>
          <w:tab w:val="left" w:pos="9760" w:leader="none"/>
        </w:tabs>
        <w:ind w:left="221" w:right="264" w:hanging="0"/>
        <w:rPr/>
      </w:pPr>
      <w:r>
        <w:rPr>
          <w:u w:val="single"/>
        </w:rPr>
        <w:tab/>
        <w:tab/>
        <w:tab/>
        <w:tab/>
      </w:r>
      <w:r>
        <w:rPr/>
        <w:t>;юридический адрес:</w:t>
      </w:r>
      <w:r>
        <w:rPr>
          <w:u w:val="single"/>
        </w:rPr>
        <w:tab/>
        <w:tab/>
        <w:tab/>
        <w:tab/>
        <w:tab/>
      </w:r>
      <w:r>
        <w:rPr>
          <w:spacing w:val="-2"/>
        </w:rPr>
        <w:t>,</w:t>
      </w:r>
      <w:r>
        <w:rPr/>
        <w:t>фактический адрес:</w:t>
      </w:r>
      <w:r>
        <w:rPr>
          <w:u w:val="single"/>
        </w:rPr>
        <w:tab/>
        <w:tab/>
        <w:tab/>
      </w:r>
      <w:r>
        <w:rPr/>
        <w:t xml:space="preserve"> тел./факс:</w:t>
      </w:r>
      <w:r>
        <w:rPr>
          <w:u w:val="single"/>
        </w:rPr>
        <w:tab/>
      </w:r>
      <w:r>
        <w:rPr/>
        <w:t>,адрес электронной почты:</w:t>
      </w:r>
      <w:r>
        <w:rPr>
          <w:u w:val="single"/>
        </w:rPr>
        <w:tab/>
        <w:tab/>
        <w:tab/>
        <w:tab/>
      </w:r>
      <w:r>
        <w:rPr/>
        <w:t>Приложение: комплект документов на</w:t>
      </w:r>
      <w:r>
        <w:rPr>
          <w:u w:val="single"/>
        </w:rPr>
        <w:tab/>
      </w:r>
      <w:r>
        <w:rPr/>
        <w:t>л.</w:t>
      </w:r>
    </w:p>
    <w:p>
      <w:pPr>
        <w:pStyle w:val="Style16"/>
        <w:rPr>
          <w:sz w:val="20"/>
        </w:rPr>
      </w:pPr>
      <w:r>
        <w:rPr>
          <w:sz w:val="20"/>
        </w:rPr>
      </w:r>
    </w:p>
    <w:p>
      <w:pPr>
        <w:pStyle w:val="Style16"/>
        <w:rPr>
          <w:sz w:val="15"/>
          <w:lang w:eastAsia="ru-RU"/>
        </w:rPr>
      </w:pPr>
      <w:r>
        <w:rPr>
          <w:sz w:val="15"/>
          <w:lang w:eastAsia="ru-RU"/>
        </w:rPr>
        <mc:AlternateContent>
          <mc:Choice Requires="wps">
            <w:drawing>
              <wp:anchor behindDoc="0" distT="0" distB="0" distL="114300" distR="114300" simplePos="0" locked="0" layoutInCell="1" allowOverlap="1" relativeHeight="4" wp14:anchorId="419947BD">
                <wp:simplePos x="0" y="0"/>
                <wp:positionH relativeFrom="page">
                  <wp:posOffset>1080770</wp:posOffset>
                </wp:positionH>
                <wp:positionV relativeFrom="paragraph">
                  <wp:posOffset>137795</wp:posOffset>
                </wp:positionV>
                <wp:extent cx="2134235" cy="1270"/>
                <wp:effectExtent l="0" t="0" r="19050" b="19050"/>
                <wp:wrapNone/>
                <wp:docPr id="3" name="Изображение3"/>
                <a:graphic xmlns:a="http://schemas.openxmlformats.org/drawingml/2006/main">
                  <a:graphicData uri="http://schemas.microsoft.com/office/word/2010/wordprocessingShape">
                    <wps:wsp>
                      <wps:cNvSpPr/>
                      <wps:spPr>
                        <a:xfrm>
                          <a:off x="0" y="0"/>
                          <a:ext cx="2133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85.1pt,10.85pt" to="253.05pt,10.85pt" ID="Изображение3" stroked="t" style="position:absolute;mso-position-horizontal-relative:page" wp14:anchorId="419947BD">
                <v:stroke color="black" weight="5040" joinstyle="round" endcap="flat"/>
                <v:fill o:detectmouseclick="t" on="false"/>
              </v:line>
            </w:pict>
          </mc:Fallback>
        </mc:AlternateContent>
        <mc:AlternateContent>
          <mc:Choice Requires="wps">
            <w:drawing>
              <wp:anchor behindDoc="0" distT="0" distB="0" distL="114300" distR="114300" simplePos="0" locked="0" layoutInCell="1" allowOverlap="1" relativeHeight="5" wp14:anchorId="3915FE89">
                <wp:simplePos x="0" y="0"/>
                <wp:positionH relativeFrom="page">
                  <wp:posOffset>3366135</wp:posOffset>
                </wp:positionH>
                <wp:positionV relativeFrom="paragraph">
                  <wp:posOffset>137795</wp:posOffset>
                </wp:positionV>
                <wp:extent cx="991235" cy="1270"/>
                <wp:effectExtent l="0" t="0" r="19050" b="19050"/>
                <wp:wrapNone/>
                <wp:docPr id="4" name="Изображение4"/>
                <a:graphic xmlns:a="http://schemas.openxmlformats.org/drawingml/2006/main">
                  <a:graphicData uri="http://schemas.microsoft.com/office/word/2010/wordprocessingShape">
                    <wps:wsp>
                      <wps:cNvSpPr/>
                      <wps:spPr>
                        <a:xfrm>
                          <a:off x="0" y="0"/>
                          <a:ext cx="99072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265.05pt,10.85pt" to="343pt,10.85pt" ID="Изображение4" stroked="t" style="position:absolute;mso-position-horizontal-relative:page" wp14:anchorId="3915FE89">
                <v:stroke color="black" weight="5040" joinstyle="round" endcap="flat"/>
                <v:fill o:detectmouseclick="t" on="false"/>
              </v:line>
            </w:pict>
          </mc:Fallback>
        </mc:AlternateContent>
        <mc:AlternateContent>
          <mc:Choice Requires="wps">
            <w:drawing>
              <wp:anchor behindDoc="0" distT="0" distB="0" distL="114300" distR="114300" simplePos="0" locked="0" layoutInCell="1" allowOverlap="1" relativeHeight="6" wp14:anchorId="7A32EBD3">
                <wp:simplePos x="0" y="0"/>
                <wp:positionH relativeFrom="page">
                  <wp:posOffset>4509135</wp:posOffset>
                </wp:positionH>
                <wp:positionV relativeFrom="paragraph">
                  <wp:posOffset>137795</wp:posOffset>
                </wp:positionV>
                <wp:extent cx="2286635" cy="1270"/>
                <wp:effectExtent l="0" t="0" r="19050" b="19050"/>
                <wp:wrapNone/>
                <wp:docPr id="5" name="Изображение5"/>
                <a:graphic xmlns:a="http://schemas.openxmlformats.org/drawingml/2006/main">
                  <a:graphicData uri="http://schemas.microsoft.com/office/word/2010/wordprocessingShape">
                    <wps:wsp>
                      <wps:cNvSpPr/>
                      <wps:spPr>
                        <a:xfrm>
                          <a:off x="0" y="0"/>
                          <a:ext cx="2286000" cy="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355.05pt,10.85pt" to="535pt,10.85pt" ID="Изображение5" stroked="t" style="position:absolute;mso-position-horizontal-relative:page" wp14:anchorId="7A32EBD3">
                <v:stroke color="black" weight="5040" joinstyle="round" endcap="flat"/>
                <v:fill o:detectmouseclick="t" on="false"/>
              </v:line>
            </w:pict>
          </mc:Fallback>
        </mc:AlternateContent>
      </w:r>
    </w:p>
    <w:p>
      <w:pPr>
        <w:pStyle w:val="Normal"/>
        <w:tabs>
          <w:tab w:val="left" w:pos="4070" w:leader="none"/>
          <w:tab w:val="left" w:pos="6707" w:leader="none"/>
        </w:tabs>
        <w:spacing w:lineRule="exact" w:line="199"/>
        <w:ind w:left="322" w:hanging="0"/>
        <w:rPr/>
      </w:pPr>
      <w:r>
        <w:rPr>
          <w:sz w:val="20"/>
        </w:rPr>
        <w:t>(должность руководителя организации</w:t>
        <w:tab/>
        <w:t>(подпись)</w:t>
        <w:tab/>
        <w:t>(расшифровка)</w:t>
      </w:r>
    </w:p>
    <w:p>
      <w:pPr>
        <w:pStyle w:val="Normal"/>
        <w:ind w:left="221" w:hanging="0"/>
        <w:rPr/>
      </w:pPr>
      <w:r>
        <w:rPr/>
      </w:r>
    </w:p>
    <w:p>
      <w:pPr>
        <w:pStyle w:val="Normal"/>
        <w:spacing w:before="183" w:after="0"/>
        <w:ind w:left="2394" w:right="98" w:hanging="0"/>
        <w:jc w:val="center"/>
        <w:rPr/>
      </w:pPr>
      <w:r>
        <w:rPr/>
        <w:t>М.П.</w:t>
      </w:r>
    </w:p>
    <w:p>
      <w:pPr>
        <w:pStyle w:val="Normal"/>
        <w:tabs>
          <w:tab w:val="left" w:pos="7392" w:leader="none"/>
          <w:tab w:val="left" w:pos="8805" w:leader="none"/>
          <w:tab w:val="left" w:pos="9405" w:leader="none"/>
        </w:tabs>
        <w:ind w:left="4972" w:hanging="0"/>
        <w:rPr/>
      </w:pPr>
      <w:r>
        <w:rPr/>
        <w:t>Дата составления"</w:t>
      </w:r>
      <w:r>
        <w:rPr>
          <w:u w:val="single"/>
        </w:rPr>
        <w:tab/>
      </w:r>
      <w:r>
        <w:rPr/>
        <w:t>"</w:t>
      </w:r>
      <w:r>
        <w:rPr>
          <w:u w:val="single"/>
        </w:rPr>
        <w:tab/>
      </w:r>
      <w:r>
        <w:rPr/>
        <w:t>20</w:t>
      </w:r>
      <w:r>
        <w:rPr>
          <w:u w:val="single"/>
        </w:rPr>
        <w:tab/>
      </w:r>
      <w:r>
        <w:rPr/>
        <w:t>года</w:t>
      </w:r>
    </w:p>
    <w:tbl>
      <w:tblPr>
        <w:tblW w:w="10422" w:type="dxa"/>
        <w:jc w:val="left"/>
        <w:tblInd w:w="0" w:type="dxa"/>
        <w:tblBorders/>
        <w:tblCellMar>
          <w:top w:w="0" w:type="dxa"/>
          <w:left w:w="108" w:type="dxa"/>
          <w:bottom w:w="0" w:type="dxa"/>
          <w:right w:w="108" w:type="dxa"/>
        </w:tblCellMar>
        <w:tblLook w:firstRow="0" w:noVBand="0" w:lastRow="0" w:firstColumn="0" w:lastColumn="0" w:noHBand="0" w:val="0000"/>
      </w:tblPr>
      <w:tblGrid>
        <w:gridCol w:w="4668"/>
        <w:gridCol w:w="5753"/>
      </w:tblGrid>
      <w:tr>
        <w:trPr/>
        <w:tc>
          <w:tcPr>
            <w:tcW w:w="4668" w:type="dxa"/>
            <w:tcBorders/>
            <w:shd w:color="auto" w:fill="auto" w:val="clear"/>
          </w:tcPr>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p>
            <w:pPr>
              <w:pStyle w:val="Normal"/>
              <w:snapToGrid w:val="false"/>
              <w:rPr>
                <w:sz w:val="28"/>
                <w:szCs w:val="28"/>
              </w:rPr>
            </w:pPr>
            <w:r>
              <w:rPr>
                <w:sz w:val="28"/>
                <w:szCs w:val="28"/>
              </w:rPr>
            </w:r>
          </w:p>
        </w:tc>
        <w:tc>
          <w:tcPr>
            <w:tcW w:w="5753" w:type="dxa"/>
            <w:tcBorders/>
            <w:shd w:color="auto" w:fill="auto" w:val="clear"/>
          </w:tcPr>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Приложение№2</w:t>
            </w:r>
          </w:p>
          <w:p>
            <w:pPr>
              <w:pStyle w:val="Normal"/>
              <w:jc w:val="center"/>
              <w:rPr/>
            </w:pPr>
            <w:r>
              <w:rPr>
                <w:sz w:val="28"/>
                <w:szCs w:val="28"/>
              </w:rPr>
              <w:t>к Порядку предоставления субсидий</w:t>
            </w:r>
          </w:p>
          <w:p>
            <w:pPr>
              <w:pStyle w:val="Style16"/>
              <w:spacing w:before="0" w:after="0"/>
              <w:jc w:val="center"/>
              <w:rPr/>
            </w:pPr>
            <w:r>
              <w:rPr>
                <w:sz w:val="28"/>
                <w:szCs w:val="28"/>
                <w:lang w:eastAsia="ar-SA"/>
              </w:rPr>
              <w:t>организациям, осуществляющим</w:t>
            </w:r>
          </w:p>
          <w:p>
            <w:pPr>
              <w:pStyle w:val="Normal"/>
              <w:jc w:val="center"/>
              <w:rPr/>
            </w:pPr>
            <w:r>
              <w:rPr>
                <w:sz w:val="28"/>
                <w:szCs w:val="28"/>
                <w:lang w:eastAsia="ar-SA"/>
              </w:rPr>
              <w:t>деятельность в сфере жилищно-коммунального хозяйства, на финансовое обеспечение затрат, связанных с обеспечением теплоснабжения на территории Углегорского сельского поселения</w:t>
            </w:r>
          </w:p>
        </w:tc>
      </w:tr>
    </w:tbl>
    <w:p>
      <w:pPr>
        <w:pStyle w:val="Normal"/>
        <w:tabs>
          <w:tab w:val="left" w:pos="7392" w:leader="none"/>
          <w:tab w:val="left" w:pos="8805" w:leader="none"/>
          <w:tab w:val="left" w:pos="9405" w:leader="none"/>
        </w:tabs>
        <w:ind w:left="4972" w:hanging="0"/>
        <w:rPr/>
      </w:pPr>
      <w:r>
        <w:rPr/>
      </w:r>
    </w:p>
    <w:p>
      <w:pPr>
        <w:pStyle w:val="Style16"/>
        <w:spacing w:before="4" w:after="120"/>
        <w:rPr>
          <w:sz w:val="11"/>
        </w:rPr>
      </w:pPr>
      <w:r>
        <w:rPr>
          <w:sz w:val="11"/>
        </w:rPr>
      </w:r>
    </w:p>
    <w:p>
      <w:pPr>
        <w:pStyle w:val="Normal"/>
        <w:spacing w:before="90" w:after="0"/>
        <w:ind w:left="97" w:right="98" w:hanging="0"/>
        <w:jc w:val="center"/>
        <w:rPr/>
      </w:pPr>
      <w:r>
        <w:rPr>
          <w:b/>
        </w:rPr>
        <w:t>СПРАВКА-РАСЧЕТ</w:t>
      </w:r>
    </w:p>
    <w:p>
      <w:pPr>
        <w:pStyle w:val="Normal"/>
        <w:spacing w:before="90" w:after="0"/>
        <w:ind w:left="97" w:right="98" w:hanging="0"/>
        <w:jc w:val="center"/>
        <w:rPr>
          <w:b/>
          <w:b/>
        </w:rPr>
      </w:pPr>
      <w:r>
        <w:rPr>
          <w:b/>
        </w:rPr>
      </w:r>
    </w:p>
    <w:p>
      <w:pPr>
        <w:pStyle w:val="Normal"/>
        <w:ind w:left="97" w:right="98" w:hanging="0"/>
        <w:jc w:val="center"/>
        <w:rPr/>
      </w:pPr>
      <w:r>
        <w:rPr>
          <w:b/>
          <w:sz w:val="28"/>
          <w:szCs w:val="28"/>
        </w:rPr>
        <w:t>на предоставление субсидии организации на финансовое обеспечение затрат</w:t>
      </w:r>
      <w:r>
        <w:rPr>
          <w:b/>
          <w:sz w:val="28"/>
          <w:szCs w:val="28"/>
          <w:lang w:eastAsia="ar-SA"/>
        </w:rPr>
        <w:t xml:space="preserve"> связанных с обеспечением теплоснабжения на территории Углегорского сельского поселения</w:t>
      </w:r>
    </w:p>
    <w:p>
      <w:pPr>
        <w:pStyle w:val="Style16"/>
        <w:spacing w:before="1" w:after="120"/>
        <w:rPr>
          <w:b/>
          <w:b/>
          <w:sz w:val="20"/>
          <w:szCs w:val="28"/>
        </w:rPr>
      </w:pPr>
      <w:r>
        <w:rPr>
          <w:b/>
          <w:sz w:val="20"/>
          <w:szCs w:val="28"/>
        </w:rPr>
      </w:r>
    </w:p>
    <w:p>
      <w:pPr>
        <w:pStyle w:val="Style16"/>
        <w:spacing w:before="1" w:after="120"/>
        <w:rPr>
          <w:b/>
          <w:b/>
          <w:sz w:val="20"/>
          <w:szCs w:val="28"/>
        </w:rPr>
      </w:pPr>
      <w:r>
        <w:rPr>
          <w:b/>
          <w:sz w:val="20"/>
          <w:szCs w:val="28"/>
        </w:rPr>
      </w:r>
    </w:p>
    <w:tbl>
      <w:tblPr>
        <w:tblW w:w="9527" w:type="dxa"/>
        <w:jc w:val="left"/>
        <w:tblInd w:w="7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firstRow="0" w:noVBand="0" w:lastRow="0" w:firstColumn="0" w:lastColumn="0" w:noHBand="0" w:val="0000"/>
      </w:tblPr>
      <w:tblGrid>
        <w:gridCol w:w="911"/>
        <w:gridCol w:w="5246"/>
        <w:gridCol w:w="3370"/>
      </w:tblGrid>
      <w:tr>
        <w:trPr>
          <w:trHeight w:val="275" w:hRule="atLeast"/>
        </w:trPr>
        <w:tc>
          <w:tcPr>
            <w:tcW w:w="91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8" w:hanging="0"/>
              <w:jc w:val="center"/>
              <w:rPr/>
            </w:pPr>
            <w:r>
              <w:rPr>
                <w:sz w:val="24"/>
              </w:rPr>
              <w:t>№</w:t>
            </w:r>
          </w:p>
        </w:tc>
        <w:tc>
          <w:tcPr>
            <w:tcW w:w="524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377" w:right="372" w:hanging="0"/>
              <w:jc w:val="center"/>
              <w:rPr/>
            </w:pPr>
            <w:r>
              <w:rPr>
                <w:sz w:val="24"/>
              </w:rPr>
              <w:t>Наименование статьи</w:t>
            </w:r>
          </w:p>
        </w:tc>
        <w:tc>
          <w:tcPr>
            <w:tcW w:w="3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ind w:left="738" w:hanging="0"/>
              <w:rPr/>
            </w:pPr>
            <w:r>
              <w:rPr>
                <w:sz w:val="24"/>
              </w:rPr>
              <w:t>Сумма (тыс.руб.)</w:t>
            </w:r>
          </w:p>
        </w:tc>
      </w:tr>
      <w:tr>
        <w:trPr>
          <w:trHeight w:val="551" w:hRule="atLeast"/>
        </w:trPr>
        <w:tc>
          <w:tcPr>
            <w:tcW w:w="91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spacing w:lineRule="exact" w:line="274"/>
              <w:ind w:left="345" w:right="338" w:hanging="0"/>
              <w:jc w:val="center"/>
              <w:rPr/>
            </w:pPr>
            <w:r>
              <w:rPr>
                <w:sz w:val="24"/>
              </w:rPr>
              <w:t>1.</w:t>
            </w:r>
          </w:p>
        </w:tc>
        <w:tc>
          <w:tcPr>
            <w:tcW w:w="524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ind w:left="97" w:right="98" w:hanging="0"/>
              <w:jc w:val="center"/>
              <w:rPr/>
            </w:pPr>
            <w:r>
              <w:rPr/>
              <w:t xml:space="preserve">Общая стоимость затрат </w:t>
            </w:r>
            <w:r>
              <w:rPr>
                <w:lang w:eastAsia="ar-SA"/>
              </w:rPr>
              <w:t>связанных с обеспечением теплоснабжения на территории Углегорского сельского поселения</w:t>
            </w:r>
          </w:p>
          <w:p>
            <w:pPr>
              <w:pStyle w:val="TableParagraph"/>
              <w:spacing w:lineRule="exact" w:line="274"/>
              <w:ind w:left="306" w:right="141" w:hanging="141"/>
              <w:rPr>
                <w:sz w:val="24"/>
              </w:rPr>
            </w:pPr>
            <w:r>
              <w:rPr>
                <w:sz w:val="24"/>
              </w:rPr>
            </w:r>
          </w:p>
        </w:tc>
        <w:tc>
          <w:tcPr>
            <w:tcW w:w="3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napToGrid w:val="false"/>
              <w:spacing w:lineRule="auto" w:line="240"/>
              <w:rPr>
                <w:sz w:val="24"/>
              </w:rPr>
            </w:pPr>
            <w:r>
              <w:rPr>
                <w:sz w:val="24"/>
              </w:rPr>
            </w:r>
          </w:p>
        </w:tc>
      </w:tr>
      <w:tr>
        <w:trPr>
          <w:trHeight w:val="552" w:hRule="atLeast"/>
        </w:trPr>
        <w:tc>
          <w:tcPr>
            <w:tcW w:w="91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spacing w:lineRule="exact" w:line="274"/>
              <w:ind w:left="345" w:right="338" w:hanging="0"/>
              <w:jc w:val="center"/>
              <w:rPr/>
            </w:pPr>
            <w:r>
              <w:rPr>
                <w:sz w:val="24"/>
              </w:rPr>
              <w:t>2.</w:t>
            </w:r>
          </w:p>
        </w:tc>
        <w:tc>
          <w:tcPr>
            <w:tcW w:w="524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spacing w:lineRule="exact" w:line="276"/>
              <w:ind w:left="575" w:right="1024" w:hanging="115"/>
              <w:rPr/>
            </w:pPr>
            <w:r>
              <w:rPr>
                <w:sz w:val="24"/>
              </w:rPr>
              <w:t>Средства субсидии из бюджета Углегорского сельского поселения</w:t>
            </w:r>
          </w:p>
        </w:tc>
        <w:tc>
          <w:tcPr>
            <w:tcW w:w="3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napToGrid w:val="false"/>
              <w:spacing w:lineRule="auto" w:line="240"/>
              <w:rPr>
                <w:sz w:val="24"/>
              </w:rPr>
            </w:pPr>
            <w:r>
              <w:rPr>
                <w:sz w:val="24"/>
              </w:rPr>
            </w:r>
          </w:p>
        </w:tc>
      </w:tr>
      <w:tr>
        <w:trPr>
          <w:trHeight w:val="275" w:hRule="atLeast"/>
        </w:trPr>
        <w:tc>
          <w:tcPr>
            <w:tcW w:w="91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345" w:right="338" w:hanging="0"/>
              <w:jc w:val="center"/>
              <w:rPr/>
            </w:pPr>
            <w:r>
              <w:rPr>
                <w:sz w:val="24"/>
              </w:rPr>
              <w:t>3.</w:t>
            </w:r>
          </w:p>
        </w:tc>
        <w:tc>
          <w:tcPr>
            <w:tcW w:w="524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TableParagraph"/>
              <w:ind w:left="377" w:right="372" w:hanging="0"/>
              <w:jc w:val="center"/>
              <w:rPr/>
            </w:pPr>
            <w:r>
              <w:rPr>
                <w:sz w:val="24"/>
              </w:rPr>
              <w:t>Внебюджетные источники финансирования</w:t>
            </w:r>
          </w:p>
        </w:tc>
        <w:tc>
          <w:tcPr>
            <w:tcW w:w="3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napToGrid w:val="false"/>
              <w:spacing w:lineRule="auto" w:line="240"/>
              <w:rPr>
                <w:sz w:val="20"/>
              </w:rPr>
            </w:pPr>
            <w:r>
              <w:rPr>
                <w:sz w:val="20"/>
              </w:rPr>
            </w:r>
          </w:p>
        </w:tc>
      </w:tr>
    </w:tbl>
    <w:p>
      <w:pPr>
        <w:pStyle w:val="Style16"/>
        <w:rPr>
          <w:b/>
          <w:b/>
          <w:sz w:val="26"/>
        </w:rPr>
      </w:pPr>
      <w:r>
        <w:rPr>
          <w:b/>
          <w:sz w:val="26"/>
        </w:rPr>
      </w:r>
    </w:p>
    <w:p>
      <w:pPr>
        <w:pStyle w:val="Style16"/>
        <w:rPr>
          <w:b/>
          <w:b/>
          <w:sz w:val="26"/>
        </w:rPr>
      </w:pPr>
      <w:r>
        <w:rPr>
          <w:b/>
          <w:sz w:val="26"/>
        </w:rPr>
      </w:r>
    </w:p>
    <w:p>
      <w:pPr>
        <w:pStyle w:val="Style16"/>
        <w:spacing w:before="9" w:after="120"/>
        <w:rPr>
          <w:b/>
          <w:b/>
          <w:sz w:val="27"/>
        </w:rPr>
      </w:pPr>
      <w:r>
        <w:rPr>
          <w:b/>
          <w:sz w:val="27"/>
        </w:rPr>
      </w:r>
    </w:p>
    <w:p>
      <w:pPr>
        <w:pStyle w:val="Normal"/>
        <w:tabs>
          <w:tab w:val="left" w:pos="5046" w:leader="none"/>
          <w:tab w:val="left" w:pos="6632" w:leader="none"/>
          <w:tab w:val="left" w:pos="6917" w:leader="none"/>
          <w:tab w:val="left" w:pos="9634" w:leader="none"/>
        </w:tabs>
        <w:ind w:left="1493" w:hanging="0"/>
        <w:rPr/>
      </w:pPr>
      <w:r>
        <w:rPr/>
        <w:t>Руководитель организации</w:t>
        <w:tab/>
      </w:r>
      <w:r>
        <w:rPr>
          <w:u w:val="single"/>
        </w:rPr>
        <w:tab/>
      </w:r>
      <w:r>
        <w:rPr/>
        <w:tab/>
      </w:r>
      <w:r>
        <w:rPr>
          <w:u w:val="single"/>
        </w:rPr>
        <w:tab/>
      </w:r>
    </w:p>
    <w:p>
      <w:pPr>
        <w:pStyle w:val="Normal"/>
        <w:tabs>
          <w:tab w:val="left" w:pos="7883" w:leader="none"/>
        </w:tabs>
        <w:spacing w:before="10" w:after="0"/>
        <w:ind w:left="5392" w:hanging="0"/>
        <w:rPr/>
      </w:pPr>
      <w:r>
        <w:rPr>
          <w:sz w:val="20"/>
        </w:rPr>
        <w:t>(подпись)</w:t>
        <w:tab/>
        <w:t>(Ф.И.О.)</w:t>
      </w:r>
    </w:p>
    <w:p>
      <w:pPr>
        <w:pStyle w:val="Style16"/>
        <w:rPr>
          <w:sz w:val="21"/>
        </w:rPr>
      </w:pPr>
      <w:r>
        <w:rPr>
          <w:sz w:val="21"/>
        </w:rPr>
      </w:r>
    </w:p>
    <w:p>
      <w:pPr>
        <w:pStyle w:val="Normal"/>
        <w:ind w:left="1623" w:right="98" w:hanging="0"/>
        <w:jc w:val="center"/>
        <w:rPr/>
      </w:pPr>
      <w:r>
        <w:rPr/>
        <w:t>М.П</w:t>
      </w:r>
    </w:p>
    <w:p>
      <w:pPr>
        <w:pStyle w:val="Normal"/>
        <w:tabs>
          <w:tab w:val="left" w:pos="6695" w:leader="none"/>
        </w:tabs>
        <w:jc w:val="both"/>
        <w:rPr>
          <w:lang w:eastAsia="ar-SA"/>
        </w:rPr>
      </w:pPr>
      <w:r>
        <w:rPr>
          <w:lang w:eastAsia="ar-SA"/>
        </w:rPr>
      </w:r>
    </w:p>
    <w:p>
      <w:pPr>
        <w:pStyle w:val="Normal"/>
        <w:ind w:left="5103" w:hanging="0"/>
        <w:jc w:val="center"/>
        <w:rPr/>
      </w:pPr>
      <w:r>
        <w:rPr>
          <w:sz w:val="28"/>
          <w:szCs w:val="28"/>
          <w:lang w:eastAsia="ar-SA"/>
        </w:rPr>
        <w:t>Приложение №2</w:t>
      </w:r>
    </w:p>
    <w:p>
      <w:pPr>
        <w:pStyle w:val="Normal"/>
        <w:ind w:left="5103" w:hanging="0"/>
        <w:jc w:val="center"/>
        <w:rPr/>
      </w:pPr>
      <w:r>
        <w:rPr>
          <w:sz w:val="28"/>
          <w:szCs w:val="28"/>
          <w:lang w:eastAsia="ar-SA"/>
        </w:rPr>
        <w:t xml:space="preserve">к постановлению Администрации   </w:t>
      </w:r>
      <w:r>
        <w:rPr>
          <w:spacing w:val="2"/>
          <w:sz w:val="28"/>
          <w:szCs w:val="28"/>
          <w:lang w:eastAsia="ar-SA"/>
        </w:rPr>
        <w:t>Углегорского сельского поселения</w:t>
      </w:r>
    </w:p>
    <w:p>
      <w:pPr>
        <w:pStyle w:val="Normal"/>
        <w:tabs>
          <w:tab w:val="left" w:pos="7312" w:leader="none"/>
        </w:tabs>
        <w:jc w:val="both"/>
        <w:rPr/>
      </w:pPr>
      <w:r>
        <w:rPr>
          <w:sz w:val="28"/>
          <w:szCs w:val="28"/>
          <w:lang w:eastAsia="ar-SA"/>
        </w:rPr>
        <w:t xml:space="preserve">                                                                                                </w:t>
      </w:r>
      <w:r>
        <w:rPr>
          <w:sz w:val="28"/>
          <w:szCs w:val="28"/>
          <w:lang w:eastAsia="ar-SA"/>
        </w:rPr>
        <w:t>от  09.01.2024  № 3</w:t>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ind w:left="5103" w:hanging="0"/>
        <w:jc w:val="center"/>
        <w:rPr>
          <w:sz w:val="28"/>
          <w:szCs w:val="28"/>
          <w:lang w:eastAsia="ar-SA"/>
        </w:rPr>
      </w:pPr>
      <w:r>
        <w:rPr>
          <w:sz w:val="28"/>
          <w:szCs w:val="28"/>
          <w:lang w:eastAsia="ar-SA"/>
        </w:rPr>
      </w:r>
    </w:p>
    <w:p>
      <w:pPr>
        <w:pStyle w:val="Normal"/>
        <w:tabs>
          <w:tab w:val="left" w:pos="567" w:leader="none"/>
        </w:tabs>
        <w:ind w:firstLine="567"/>
        <w:jc w:val="center"/>
        <w:rPr/>
      </w:pPr>
      <w:r>
        <w:rPr>
          <w:b/>
          <w:sz w:val="28"/>
          <w:szCs w:val="28"/>
          <w:lang w:eastAsia="ar-SA"/>
        </w:rPr>
        <w:t xml:space="preserve">Состав Комиссии </w:t>
      </w:r>
      <w:r>
        <w:rPr>
          <w:b/>
          <w:spacing w:val="-4"/>
          <w:sz w:val="28"/>
          <w:szCs w:val="28"/>
          <w:lang w:eastAsia="ar-SA"/>
        </w:rPr>
        <w:t xml:space="preserve">по предоставлению субсидии </w:t>
      </w:r>
    </w:p>
    <w:p>
      <w:pPr>
        <w:pStyle w:val="Normal"/>
        <w:tabs>
          <w:tab w:val="left" w:pos="567" w:leader="none"/>
        </w:tabs>
        <w:jc w:val="center"/>
        <w:rPr/>
      </w:pPr>
      <w:r>
        <w:rPr>
          <w:b/>
          <w:spacing w:val="-3"/>
          <w:sz w:val="28"/>
          <w:szCs w:val="28"/>
          <w:lang w:eastAsia="ar-SA"/>
        </w:rPr>
        <w:t xml:space="preserve">организациям </w:t>
      </w:r>
      <w:r>
        <w:rPr>
          <w:b/>
          <w:sz w:val="28"/>
          <w:szCs w:val="28"/>
          <w:lang w:eastAsia="ar-SA"/>
        </w:rPr>
        <w:t>на возмещение части затрат, связанных с обеспечением теплоснабжения потребителей Углегорского сельского поселения (далее - комиссия)</w:t>
      </w:r>
    </w:p>
    <w:p>
      <w:pPr>
        <w:pStyle w:val="Normal"/>
        <w:tabs>
          <w:tab w:val="left" w:pos="567" w:leader="none"/>
        </w:tabs>
        <w:jc w:val="center"/>
        <w:rPr>
          <w:sz w:val="28"/>
          <w:szCs w:val="28"/>
          <w:lang w:eastAsia="ar-SA"/>
        </w:rPr>
      </w:pPr>
      <w:r>
        <w:rPr>
          <w:sz w:val="28"/>
          <w:szCs w:val="28"/>
          <w:lang w:eastAsia="ar-SA"/>
        </w:rPr>
      </w:r>
    </w:p>
    <w:p>
      <w:pPr>
        <w:pStyle w:val="Normal"/>
        <w:tabs>
          <w:tab w:val="left" w:pos="567" w:leader="none"/>
        </w:tabs>
        <w:rPr/>
      </w:pPr>
      <w:r>
        <w:rPr>
          <w:sz w:val="28"/>
          <w:szCs w:val="28"/>
          <w:lang w:eastAsia="ar-SA"/>
        </w:rPr>
        <w:t>Председатель комиссии — Ермакова Карина Валерьевна, глава Администрации Углегорского сельского поселения.</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pPr>
      <w:r>
        <w:rPr>
          <w:sz w:val="28"/>
          <w:szCs w:val="28"/>
          <w:lang w:eastAsia="ar-SA"/>
        </w:rPr>
        <w:t xml:space="preserve">Заместитель председателя комиссии — Кружилина Валентина Адамовна, начальник сектора экономики и финансов Администрации Углегорского сельского поселения. </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pPr>
      <w:r>
        <w:rPr>
          <w:sz w:val="28"/>
          <w:szCs w:val="28"/>
          <w:lang w:eastAsia="ar-SA"/>
        </w:rPr>
        <w:t xml:space="preserve">Секретарь комиссии — Пусева Валерия Владимировна, ведущий специалист  </w:t>
      </w:r>
    </w:p>
    <w:p>
      <w:pPr>
        <w:pStyle w:val="Normal"/>
        <w:tabs>
          <w:tab w:val="left" w:pos="567" w:leader="none"/>
        </w:tabs>
        <w:rPr/>
      </w:pPr>
      <w:r>
        <w:rPr>
          <w:sz w:val="28"/>
          <w:szCs w:val="28"/>
          <w:lang w:eastAsia="ar-SA"/>
        </w:rPr>
        <w:t>Администрации Углегорского сельского поселения.</w:t>
      </w:r>
    </w:p>
    <w:p>
      <w:pPr>
        <w:pStyle w:val="Normal"/>
        <w:tabs>
          <w:tab w:val="left" w:pos="567" w:leader="none"/>
        </w:tabs>
        <w:rPr>
          <w:sz w:val="28"/>
          <w:szCs w:val="28"/>
          <w:lang w:eastAsia="ar-SA"/>
        </w:rPr>
      </w:pPr>
      <w:r>
        <w:rPr>
          <w:sz w:val="28"/>
          <w:szCs w:val="28"/>
          <w:lang w:eastAsia="ar-SA"/>
        </w:rPr>
      </w:r>
    </w:p>
    <w:p>
      <w:pPr>
        <w:pStyle w:val="Normal"/>
        <w:tabs>
          <w:tab w:val="left" w:pos="567" w:leader="none"/>
        </w:tabs>
        <w:rPr/>
      </w:pPr>
      <w:r>
        <w:rPr>
          <w:sz w:val="28"/>
          <w:szCs w:val="28"/>
          <w:lang w:eastAsia="ar-SA"/>
        </w:rPr>
        <w:t>Члены комиссии:</w:t>
      </w:r>
    </w:p>
    <w:p>
      <w:pPr>
        <w:pStyle w:val="Normal"/>
        <w:tabs>
          <w:tab w:val="left" w:pos="567" w:leader="none"/>
        </w:tabs>
        <w:rPr>
          <w:sz w:val="28"/>
          <w:szCs w:val="28"/>
        </w:rPr>
      </w:pPr>
      <w:r>
        <w:rPr>
          <w:sz w:val="28"/>
          <w:szCs w:val="28"/>
        </w:rPr>
      </w:r>
    </w:p>
    <w:p>
      <w:pPr>
        <w:pStyle w:val="Normal"/>
        <w:tabs>
          <w:tab w:val="left" w:pos="567" w:leader="none"/>
        </w:tabs>
        <w:rPr/>
      </w:pPr>
      <w:r>
        <w:rPr>
          <w:sz w:val="28"/>
          <w:szCs w:val="28"/>
          <w:lang w:eastAsia="ar-SA"/>
        </w:rPr>
        <w:t>- Акимова Тамара Александровна, главный специалист Администрации Углегорского сельского поселения;</w:t>
      </w:r>
    </w:p>
    <w:p>
      <w:pPr>
        <w:pStyle w:val="Normal"/>
        <w:tabs>
          <w:tab w:val="left" w:pos="567" w:leader="none"/>
        </w:tabs>
        <w:rPr/>
      </w:pPr>
      <w:r>
        <w:rPr>
          <w:sz w:val="28"/>
          <w:szCs w:val="28"/>
          <w:lang w:eastAsia="ar-SA"/>
        </w:rPr>
        <w:t>- Коновалова Марина Валерьевна, специалист 1 категории Администрации Углегорского сельского поселения.</w:t>
      </w:r>
    </w:p>
    <w:p>
      <w:pPr>
        <w:pStyle w:val="Normal"/>
        <w:tabs>
          <w:tab w:val="left" w:pos="567" w:leader="none"/>
        </w:tabs>
        <w:rPr>
          <w:sz w:val="28"/>
          <w:szCs w:val="28"/>
        </w:rPr>
      </w:pPr>
      <w:r>
        <w:rPr>
          <w:sz w:val="28"/>
          <w:szCs w:val="28"/>
        </w:rPr>
      </w:r>
    </w:p>
    <w:p>
      <w:pPr>
        <w:pStyle w:val="Normal"/>
        <w:widowControl w:val="false"/>
        <w:numPr>
          <w:ilvl w:val="0"/>
          <w:numId w:val="0"/>
        </w:numPr>
        <w:tabs>
          <w:tab w:val="left" w:pos="6695" w:leader="none"/>
        </w:tabs>
        <w:jc w:val="both"/>
        <w:outlineLvl w:val="1"/>
        <w:rPr>
          <w:sz w:val="28"/>
          <w:szCs w:val="28"/>
        </w:rPr>
      </w:pPr>
      <w:r>
        <w:rPr>
          <w:sz w:val="28"/>
          <w:szCs w:val="28"/>
          <w:lang w:eastAsia="ar-SA"/>
        </w:rPr>
      </w:r>
    </w:p>
    <w:p>
      <w:pPr>
        <w:pStyle w:val="Normal"/>
        <w:widowControl w:val="false"/>
        <w:jc w:val="both"/>
        <w:rPr/>
      </w:pPr>
      <w:r>
        <w:rPr/>
      </w:r>
    </w:p>
    <w:sectPr>
      <w:type w:val="nextPage"/>
      <w:pgSz w:w="11906" w:h="16838"/>
      <w:pgMar w:left="1134"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5f70"/>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1">
    <w:name w:val="Heading 1"/>
    <w:basedOn w:val="Normal"/>
    <w:link w:val="10"/>
    <w:qFormat/>
    <w:rsid w:val="00455f70"/>
    <w:pPr>
      <w:keepNext/>
      <w:jc w:val="center"/>
      <w:outlineLvl w:val="0"/>
    </w:pPr>
    <w:rPr>
      <w:spacing w:val="20"/>
      <w:sz w:val="28"/>
    </w:rPr>
  </w:style>
  <w:style w:type="paragraph" w:styleId="2">
    <w:name w:val="Heading 2"/>
    <w:basedOn w:val="Normal"/>
    <w:link w:val="20"/>
    <w:uiPriority w:val="9"/>
    <w:semiHidden/>
    <w:unhideWhenUsed/>
    <w:qFormat/>
    <w:rsid w:val="005e4b9a"/>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455f70"/>
    <w:rPr>
      <w:rFonts w:ascii="Times New Roman" w:hAnsi="Times New Roman" w:eastAsia="Times New Roman" w:cs="Times New Roman"/>
      <w:spacing w:val="20"/>
      <w:sz w:val="28"/>
      <w:szCs w:val="24"/>
      <w:lang w:eastAsia="ru-RU"/>
    </w:rPr>
  </w:style>
  <w:style w:type="character" w:styleId="Style12">
    <w:name w:val="Интернет-ссылка"/>
    <w:basedOn w:val="DefaultParagraphFont"/>
    <w:unhideWhenUsed/>
    <w:rsid w:val="00455f70"/>
    <w:rPr>
      <w:color w:val="0000FF"/>
      <w:u w:val="single"/>
    </w:rPr>
  </w:style>
  <w:style w:type="character" w:styleId="Style13" w:customStyle="1">
    <w:name w:val="Текст выноски Знак"/>
    <w:basedOn w:val="DefaultParagraphFont"/>
    <w:link w:val="a5"/>
    <w:uiPriority w:val="99"/>
    <w:semiHidden/>
    <w:qFormat/>
    <w:rsid w:val="00455f70"/>
    <w:rPr>
      <w:rFonts w:ascii="Tahoma" w:hAnsi="Tahoma" w:eastAsia="Times New Roman" w:cs="Tahoma"/>
      <w:sz w:val="16"/>
      <w:szCs w:val="16"/>
      <w:lang w:eastAsia="ru-RU"/>
    </w:rPr>
  </w:style>
  <w:style w:type="character" w:styleId="21" w:customStyle="1">
    <w:name w:val="Заголовок 2 Знак"/>
    <w:basedOn w:val="DefaultParagraphFont"/>
    <w:link w:val="2"/>
    <w:uiPriority w:val="9"/>
    <w:semiHidden/>
    <w:qFormat/>
    <w:rsid w:val="005e4b9a"/>
    <w:rPr>
      <w:rFonts w:ascii="Cambria" w:hAnsi="Cambria" w:eastAsia="" w:cs="" w:asciiTheme="majorHAnsi" w:cstheme="majorBidi" w:eastAsiaTheme="majorEastAsia" w:hAnsiTheme="majorHAnsi"/>
      <w:b/>
      <w:bCs/>
      <w:color w:val="4F81BD" w:themeColor="accent1"/>
      <w:sz w:val="26"/>
      <w:szCs w:val="26"/>
      <w:lang w:eastAsia="ru-RU"/>
    </w:rPr>
  </w:style>
  <w:style w:type="character" w:styleId="Appleconvertedspace" w:customStyle="1">
    <w:name w:val="apple-converted-space"/>
    <w:basedOn w:val="DefaultParagraphFont"/>
    <w:qFormat/>
    <w:rsid w:val="005e4b9a"/>
    <w:rPr/>
  </w:style>
  <w:style w:type="character" w:styleId="Style14" w:customStyle="1">
    <w:name w:val="Основной текст Знак"/>
    <w:basedOn w:val="DefaultParagraphFont"/>
    <w:link w:val="aa"/>
    <w:qFormat/>
    <w:rsid w:val="001414b3"/>
    <w:rPr>
      <w:rFonts w:ascii="Times New Roman" w:hAnsi="Times New Roman" w:eastAsia="Times New Roman" w:cs="Times New Roman"/>
      <w:color w:val="00000A"/>
      <w:sz w:val="24"/>
      <w:szCs w:val="24"/>
      <w:lang w:eastAsia="zh-CN"/>
    </w:rPr>
  </w:style>
  <w:style w:type="character" w:styleId="3" w:customStyle="1">
    <w:name w:val="Заголовок 3 Знак"/>
    <w:basedOn w:val="DefaultParagraphFont"/>
    <w:link w:val="31"/>
    <w:uiPriority w:val="9"/>
    <w:qFormat/>
    <w:rsid w:val="009b29c6"/>
    <w:rPr>
      <w:rFonts w:ascii="Cambria" w:hAnsi="Cambria" w:eastAsia="Times New Roman" w:cs="Times New Roman"/>
      <w:b/>
      <w:bCs/>
      <w:color w:val="4F81BD"/>
      <w:lang w:eastAsia="ru-RU"/>
    </w:rPr>
  </w:style>
  <w:style w:type="character" w:styleId="ListLabel1">
    <w:name w:val="ListLabel 1"/>
    <w:qFormat/>
    <w:rPr>
      <w:rFonts w:eastAsia="Calibri"/>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link w:val="ab"/>
    <w:rsid w:val="001414b3"/>
    <w:pPr>
      <w:suppressAutoHyphens w:val="true"/>
      <w:spacing w:before="0" w:after="120"/>
    </w:pPr>
    <w:rPr>
      <w:color w:val="00000A"/>
      <w:lang w:eastAsia="zh-CN"/>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unhideWhenUsed/>
    <w:qFormat/>
    <w:rsid w:val="00455f70"/>
    <w:pPr/>
    <w:rPr>
      <w:szCs w:val="20"/>
    </w:rPr>
  </w:style>
  <w:style w:type="paragraph" w:styleId="BalloonText">
    <w:name w:val="Balloon Text"/>
    <w:basedOn w:val="Normal"/>
    <w:link w:val="a6"/>
    <w:uiPriority w:val="99"/>
    <w:semiHidden/>
    <w:unhideWhenUsed/>
    <w:qFormat/>
    <w:rsid w:val="00455f70"/>
    <w:pPr/>
    <w:rPr>
      <w:rFonts w:ascii="Tahoma" w:hAnsi="Tahoma" w:cs="Tahoma"/>
      <w:sz w:val="16"/>
      <w:szCs w:val="16"/>
    </w:rPr>
  </w:style>
  <w:style w:type="paragraph" w:styleId="12" w:customStyle="1">
    <w:name w:val="Стиль1"/>
    <w:basedOn w:val="Normal"/>
    <w:qFormat/>
    <w:rsid w:val="00b9409a"/>
    <w:pPr>
      <w:keepNext/>
      <w:suppressAutoHyphens w:val="true"/>
      <w:spacing w:before="120" w:after="0"/>
    </w:pPr>
    <w:rPr>
      <w:sz w:val="18"/>
      <w:szCs w:val="20"/>
      <w:lang w:eastAsia="ar-SA"/>
    </w:rPr>
  </w:style>
  <w:style w:type="paragraph" w:styleId="ListParagraph">
    <w:name w:val="List Paragraph"/>
    <w:basedOn w:val="Normal"/>
    <w:uiPriority w:val="34"/>
    <w:qFormat/>
    <w:rsid w:val="0039109a"/>
    <w:pPr>
      <w:spacing w:before="0" w:after="0"/>
      <w:ind w:left="720" w:hanging="0"/>
      <w:contextualSpacing/>
    </w:pPr>
    <w:rPr/>
  </w:style>
  <w:style w:type="paragraph" w:styleId="NormalWeb">
    <w:name w:val="Normal (Web)"/>
    <w:basedOn w:val="Normal"/>
    <w:uiPriority w:val="99"/>
    <w:unhideWhenUsed/>
    <w:qFormat/>
    <w:rsid w:val="005e4b9a"/>
    <w:pPr>
      <w:spacing w:beforeAutospacing="1" w:afterAutospacing="1"/>
    </w:pPr>
    <w:rPr/>
  </w:style>
  <w:style w:type="paragraph" w:styleId="Standard" w:customStyle="1">
    <w:name w:val="Standard"/>
    <w:qFormat/>
    <w:rsid w:val="006569e8"/>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TableParagraph" w:customStyle="1">
    <w:name w:val="Table Paragraph"/>
    <w:basedOn w:val="Normal"/>
    <w:qFormat/>
    <w:rsid w:val="001414b3"/>
    <w:pPr>
      <w:widowControl w:val="false"/>
      <w:suppressAutoHyphens w:val="true"/>
      <w:spacing w:lineRule="exact" w:line="256"/>
    </w:pPr>
    <w:rPr>
      <w:rFonts w:eastAsia="Calibri"/>
      <w:color w:val="00000A"/>
      <w:sz w:val="22"/>
      <w:szCs w:val="22"/>
      <w:lang w:eastAsia="zh-CN"/>
    </w:rPr>
  </w:style>
  <w:style w:type="paragraph" w:styleId="31" w:customStyle="1">
    <w:name w:val="Заголовок 31"/>
    <w:basedOn w:val="Normal"/>
    <w:link w:val="3"/>
    <w:uiPriority w:val="9"/>
    <w:qFormat/>
    <w:rsid w:val="009b29c6"/>
    <w:pPr>
      <w:keepNext/>
      <w:keepLines/>
      <w:spacing w:lineRule="auto" w:line="276" w:before="200" w:after="0"/>
      <w:outlineLvl w:val="2"/>
    </w:pPr>
    <w:rPr>
      <w:rFonts w:ascii="Cambria" w:hAnsi="Cambria"/>
      <w:b/>
      <w:bCs/>
      <w:color w:val="4F81BD"/>
      <w:sz w:val="22"/>
      <w:szCs w:val="22"/>
    </w:rPr>
  </w:style>
  <w:style w:type="paragraph" w:styleId="NoSpacing">
    <w:name w:val="No Spacing"/>
    <w:uiPriority w:val="1"/>
    <w:qFormat/>
    <w:rsid w:val="009b29c6"/>
    <w:pPr>
      <w:widowControl/>
      <w:suppressAutoHyphens w:val="true"/>
      <w:bidi w:val="0"/>
      <w:spacing w:lineRule="auto" w:line="240" w:before="0" w:after="0"/>
      <w:jc w:val="left"/>
    </w:pPr>
    <w:rPr>
      <w:rFonts w:ascii="Times New Roman" w:hAnsi="Times New Roman" w:eastAsia="Times New Roman" w:cs="Times New Roman"/>
      <w:color w:val="00000A"/>
      <w:sz w:val="24"/>
      <w:szCs w:val="24"/>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4527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1761-9340-4ACB-8CFD-EFC039AF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LibreOffice/5.3.0.3$Windows_X86_64 LibreOffice_project/7074905676c47b82bbcfbea1aeefc84afe1c50e1</Application>
  <Pages>14</Pages>
  <Words>4105</Words>
  <Characters>31283</Characters>
  <CharactersWithSpaces>35492</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2023-11-22T07:12:00Z</dcterms:created>
  <dc:creator>Registry</dc:creator>
  <dc:description/>
  <dc:language>ru-RU</dc:language>
  <cp:lastModifiedBy/>
  <cp:lastPrinted>2023-01-30T08:13:00Z</cp:lastPrinted>
  <dcterms:modified xsi:type="dcterms:W3CDTF">2024-01-31T15:16:00Z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