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r>
    </w:p>
    <w:p>
      <w:pPr>
        <w:pStyle w:val="2"/>
        <w:numPr>
          <w:ilvl w:val="1"/>
          <w:numId w:val="2"/>
        </w:numPr>
        <w:spacing w:lineRule="auto" w:line="240"/>
        <w:jc w:val="center"/>
        <w:rPr/>
      </w:pPr>
      <w:r>
        <w:rPr/>
        <w:t xml:space="preserve">                               </w:t>
      </w:r>
      <w:r>
        <w:rPr/>
        <w:drawing>
          <wp:inline distT="0" distB="0" distL="19050" distR="9525">
            <wp:extent cx="314325" cy="561975"/>
            <wp:effectExtent l="0" t="0" r="0" b="0"/>
            <wp:docPr id="1" name="Рисунок 1" descr="Углегорское%20СП_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Углегорское%20СП_Герб[2]"/>
                    <pic:cNvPicPr>
                      <a:picLocks noChangeAspect="1" noChangeArrowheads="1"/>
                    </pic:cNvPicPr>
                  </pic:nvPicPr>
                  <pic:blipFill>
                    <a:blip r:embed="rId2"/>
                    <a:stretch>
                      <a:fillRect/>
                    </a:stretch>
                  </pic:blipFill>
                  <pic:spPr bwMode="auto">
                    <a:xfrm>
                      <a:off x="0" y="0"/>
                      <a:ext cx="314325" cy="561975"/>
                    </a:xfrm>
                    <a:prstGeom prst="rect">
                      <a:avLst/>
                    </a:prstGeom>
                  </pic:spPr>
                </pic:pic>
              </a:graphicData>
            </a:graphic>
          </wp:inline>
        </w:drawing>
      </w:r>
      <w:r>
        <w:rPr/>
        <w:t xml:space="preserve">                              </w:t>
      </w:r>
    </w:p>
    <w:p>
      <w:pPr>
        <w:pStyle w:val="2"/>
        <w:numPr>
          <w:ilvl w:val="1"/>
          <w:numId w:val="2"/>
        </w:numPr>
        <w:spacing w:lineRule="auto" w:line="240"/>
        <w:ind w:left="0" w:hanging="0"/>
        <w:jc w:val="center"/>
        <w:rPr>
          <w:sz w:val="28"/>
          <w:szCs w:val="28"/>
        </w:rPr>
      </w:pPr>
      <w:r>
        <w:rPr>
          <w:sz w:val="28"/>
          <w:szCs w:val="28"/>
        </w:rPr>
        <w:t>РОССИЙСКАЯ ФЕДЕРАЦИЯ</w:t>
      </w:r>
    </w:p>
    <w:p>
      <w:pPr>
        <w:pStyle w:val="2"/>
        <w:numPr>
          <w:ilvl w:val="1"/>
          <w:numId w:val="2"/>
        </w:numPr>
        <w:spacing w:lineRule="auto" w:line="240"/>
        <w:ind w:left="0" w:hanging="0"/>
        <w:jc w:val="center"/>
        <w:rPr>
          <w:sz w:val="28"/>
          <w:szCs w:val="28"/>
        </w:rPr>
      </w:pPr>
      <w:r>
        <w:rPr>
          <w:sz w:val="28"/>
          <w:szCs w:val="28"/>
        </w:rPr>
        <w:t>РОСТОВСКАЯ ОБЛАСТЬ</w:t>
      </w:r>
    </w:p>
    <w:p>
      <w:pPr>
        <w:pStyle w:val="2"/>
        <w:numPr>
          <w:ilvl w:val="1"/>
          <w:numId w:val="2"/>
        </w:numPr>
        <w:spacing w:lineRule="auto" w:line="240"/>
        <w:ind w:left="0" w:hanging="0"/>
        <w:jc w:val="center"/>
        <w:rPr>
          <w:sz w:val="28"/>
          <w:szCs w:val="28"/>
        </w:rPr>
      </w:pPr>
      <w:r>
        <w:rPr>
          <w:sz w:val="28"/>
          <w:szCs w:val="28"/>
        </w:rPr>
        <w:t>ТАЦИНСКИЙ РАЙОН</w:t>
      </w:r>
    </w:p>
    <w:p>
      <w:pPr>
        <w:pStyle w:val="2"/>
        <w:numPr>
          <w:ilvl w:val="1"/>
          <w:numId w:val="2"/>
        </w:numPr>
        <w:spacing w:lineRule="auto" w:line="240"/>
        <w:ind w:left="0" w:hanging="0"/>
        <w:jc w:val="center"/>
        <w:rPr>
          <w:sz w:val="28"/>
          <w:szCs w:val="28"/>
        </w:rPr>
      </w:pPr>
      <w:r>
        <w:rPr>
          <w:sz w:val="28"/>
          <w:szCs w:val="28"/>
        </w:rPr>
        <w:t>МУНИЦИПАЛЬНОЕ ОБРАЗОВАНИЕ</w:t>
      </w:r>
    </w:p>
    <w:p>
      <w:pPr>
        <w:pStyle w:val="2"/>
        <w:numPr>
          <w:ilvl w:val="1"/>
          <w:numId w:val="2"/>
        </w:numPr>
        <w:spacing w:lineRule="auto" w:line="240"/>
        <w:ind w:left="0" w:hanging="0"/>
        <w:jc w:val="center"/>
        <w:rPr>
          <w:sz w:val="28"/>
          <w:szCs w:val="28"/>
        </w:rPr>
      </w:pPr>
      <w:r>
        <w:rPr>
          <w:sz w:val="28"/>
          <w:szCs w:val="28"/>
        </w:rPr>
        <w:t>«УГЛЕГОРСКОЕ СЕЛЬСКОЕ ПОСЕЛЕНИЕ»</w:t>
      </w:r>
    </w:p>
    <w:p>
      <w:pPr>
        <w:pStyle w:val="Normal"/>
        <w:jc w:val="center"/>
        <w:rPr>
          <w:b/>
          <w:b/>
          <w:sz w:val="28"/>
          <w:szCs w:val="28"/>
        </w:rPr>
      </w:pPr>
      <w:r>
        <w:rPr>
          <w:b/>
          <w:sz w:val="28"/>
          <w:szCs w:val="28"/>
        </w:rPr>
        <w:t>__________________________________________________________________</w:t>
      </w:r>
    </w:p>
    <w:p>
      <w:pPr>
        <w:pStyle w:val="2"/>
        <w:numPr>
          <w:ilvl w:val="1"/>
          <w:numId w:val="1"/>
        </w:numPr>
        <w:ind w:left="709" w:hanging="0"/>
        <w:jc w:val="center"/>
        <w:rPr>
          <w:b/>
          <w:b/>
          <w:iCs/>
          <w:szCs w:val="28"/>
        </w:rPr>
      </w:pPr>
      <w:r>
        <w:rPr>
          <w:b/>
          <w:iCs/>
          <w:szCs w:val="28"/>
        </w:rPr>
      </w:r>
    </w:p>
    <w:p>
      <w:pPr>
        <w:pStyle w:val="2"/>
        <w:numPr>
          <w:ilvl w:val="1"/>
          <w:numId w:val="1"/>
        </w:numPr>
        <w:ind w:left="709" w:hanging="0"/>
        <w:jc w:val="center"/>
        <w:rPr>
          <w:b/>
          <w:b/>
          <w:iCs/>
          <w:szCs w:val="28"/>
        </w:rPr>
      </w:pPr>
      <w:r>
        <w:rPr>
          <w:b/>
          <w:iCs/>
          <w:szCs w:val="28"/>
        </w:rPr>
        <w:t>ПОСТАНОВЛЕНИЕ</w:t>
      </w:r>
    </w:p>
    <w:p>
      <w:pPr>
        <w:pStyle w:val="Normal"/>
        <w:jc w:val="center"/>
        <w:rPr>
          <w:b/>
          <w:b/>
          <w:sz w:val="28"/>
          <w:szCs w:val="28"/>
        </w:rPr>
      </w:pPr>
      <w:r>
        <w:rPr>
          <w:b/>
          <w:sz w:val="28"/>
          <w:szCs w:val="28"/>
        </w:rPr>
      </w:r>
    </w:p>
    <w:p>
      <w:pPr>
        <w:pStyle w:val="2"/>
        <w:numPr>
          <w:ilvl w:val="1"/>
          <w:numId w:val="1"/>
        </w:numPr>
        <w:ind w:left="0" w:hanging="0"/>
        <w:rPr/>
      </w:pPr>
      <w:r>
        <w:rPr>
          <w:b/>
          <w:szCs w:val="28"/>
        </w:rPr>
        <w:t>08  ноября  2022 года                            №111                                   п. Углегорский</w:t>
      </w:r>
    </w:p>
    <w:p>
      <w:pPr>
        <w:pStyle w:val="Normal"/>
        <w:ind w:left="-284" w:hanging="0"/>
        <w:rPr>
          <w:sz w:val="28"/>
          <w:szCs w:val="28"/>
        </w:rPr>
      </w:pPr>
      <w:r>
        <w:rPr>
          <w:sz w:val="28"/>
          <w:szCs w:val="28"/>
        </w:rPr>
      </w:r>
    </w:p>
    <w:p>
      <w:pPr>
        <w:pStyle w:val="Normal"/>
        <w:widowControl w:val="false"/>
        <w:spacing w:lineRule="auto" w:line="242"/>
        <w:rPr>
          <w:bCs/>
          <w:sz w:val="28"/>
          <w:szCs w:val="28"/>
        </w:rPr>
      </w:pPr>
      <w:r>
        <w:rPr>
          <w:bCs/>
          <w:sz w:val="28"/>
          <w:szCs w:val="28"/>
        </w:rPr>
        <w:t>Об особенностях командирования</w:t>
      </w:r>
    </w:p>
    <w:p>
      <w:pPr>
        <w:pStyle w:val="Normal"/>
        <w:widowControl w:val="false"/>
        <w:spacing w:lineRule="auto" w:line="242"/>
        <w:rPr>
          <w:sz w:val="28"/>
          <w:szCs w:val="28"/>
        </w:rPr>
      </w:pPr>
      <w:r>
        <w:rPr>
          <w:bCs/>
          <w:sz w:val="28"/>
          <w:szCs w:val="28"/>
        </w:rPr>
        <w:t xml:space="preserve">отдельных должностных лиц </w:t>
      </w:r>
      <w:r>
        <w:rPr>
          <w:sz w:val="28"/>
          <w:szCs w:val="28"/>
        </w:rPr>
        <w:t>Администрации</w:t>
      </w:r>
    </w:p>
    <w:p>
      <w:pPr>
        <w:pStyle w:val="Normal"/>
        <w:widowControl w:val="false"/>
        <w:spacing w:lineRule="auto" w:line="242"/>
        <w:rPr/>
      </w:pPr>
      <w:r>
        <w:rPr>
          <w:sz w:val="28"/>
          <w:szCs w:val="28"/>
        </w:rPr>
        <w:t>Углегорского сельского поселения</w:t>
      </w:r>
    </w:p>
    <w:p>
      <w:pPr>
        <w:pStyle w:val="Style25"/>
        <w:widowControl/>
        <w:overflowPunct w:val="true"/>
        <w:spacing w:before="0" w:after="0"/>
        <w:ind w:firstLine="720"/>
        <w:jc w:val="both"/>
        <w:rPr>
          <w:szCs w:val="28"/>
        </w:rPr>
      </w:pPr>
      <w:r>
        <w:rPr>
          <w:szCs w:val="28"/>
        </w:rPr>
      </w:r>
    </w:p>
    <w:p>
      <w:pPr>
        <w:pStyle w:val="Normal"/>
        <w:numPr>
          <w:ilvl w:val="0"/>
          <w:numId w:val="0"/>
        </w:numPr>
        <w:jc w:val="both"/>
        <w:outlineLvl w:val="0"/>
        <w:rPr/>
      </w:pPr>
      <w:r>
        <w:rPr>
          <w:spacing w:val="-4"/>
          <w:sz w:val="28"/>
          <w:szCs w:val="28"/>
        </w:rPr>
        <w:t xml:space="preserve">            </w:t>
      </w:r>
      <w:r>
        <w:rPr>
          <w:spacing w:val="-4"/>
          <w:sz w:val="28"/>
          <w:szCs w:val="28"/>
        </w:rPr>
        <w:t xml:space="preserve">В соответствии с Указом Президента </w:t>
      </w:r>
      <w:r>
        <w:rPr>
          <w:bCs/>
          <w:spacing w:val="-4"/>
          <w:sz w:val="28"/>
          <w:szCs w:val="28"/>
        </w:rPr>
        <w:t>Российской Федерации от 17.10.2022</w:t>
      </w:r>
      <w:r>
        <w:rPr>
          <w:bCs/>
          <w:sz w:val="28"/>
          <w:szCs w:val="28"/>
        </w:rPr>
        <w:t xml:space="preserve"> № 752 «Об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w:t>
      </w:r>
      <w:r>
        <w:rPr>
          <w:bCs/>
          <w:spacing w:val="-4"/>
          <w:sz w:val="28"/>
          <w:szCs w:val="28"/>
        </w:rPr>
        <w:t>Луганской Народной Республики, Запорожской области и Херсонской области»,</w:t>
      </w:r>
      <w:r>
        <w:rPr>
          <w:sz w:val="28"/>
          <w:szCs w:val="28"/>
        </w:rPr>
        <w:t>областными законами от 10.12.2010 №</w:t>
      </w:r>
      <w:r>
        <w:rPr>
          <w:sz w:val="28"/>
          <w:szCs w:val="28"/>
          <w:lang w:val="en-US"/>
        </w:rPr>
        <w:t> </w:t>
      </w:r>
      <w:r>
        <w:rPr>
          <w:sz w:val="28"/>
          <w:szCs w:val="28"/>
        </w:rPr>
        <w:t>537-ЗС «О денежном содержании лиц, замещающих государственные должности Ростовской области» и от 10.12.2010 №</w:t>
      </w:r>
      <w:r>
        <w:rPr>
          <w:sz w:val="28"/>
          <w:szCs w:val="28"/>
          <w:lang w:val="en-US"/>
        </w:rPr>
        <w:t> </w:t>
      </w:r>
      <w:r>
        <w:rPr>
          <w:sz w:val="28"/>
          <w:szCs w:val="28"/>
        </w:rPr>
        <w:t xml:space="preserve">538-ЗС «О денежном содержании государственных гражданских служащих Ростовской области», постановлением правительства Ростовской области от 26.10.2022 № 920 «Об особенностях командирования отдельных должностных лиц», постановлением Администрации Тацинского района от 03.11.2022 №1175 «Об особенностях командирования отдельных должностных лиц», решением Собрания депутатов Углегорского </w:t>
      </w:r>
      <w:r>
        <w:rPr>
          <w:sz w:val="28"/>
          <w:szCs w:val="28"/>
          <w:highlight w:val="white"/>
        </w:rPr>
        <w:t>сельского поселения от 20.09.2017 №52 «О денежном содержании  и дополнительных гарантиях муниципальных  служащих муниципального образования  «Углегорское сельское поселение</w:t>
      </w:r>
      <w:r>
        <w:rPr>
          <w:color w:val="000000"/>
          <w:sz w:val="28"/>
          <w:szCs w:val="28"/>
          <w:highlight w:val="white"/>
        </w:rPr>
        <w:t xml:space="preserve">», </w:t>
      </w:r>
    </w:p>
    <w:p>
      <w:pPr>
        <w:pStyle w:val="Normal"/>
        <w:tabs>
          <w:tab w:val="left" w:pos="0" w:leader="none"/>
          <w:tab w:val="left" w:pos="567" w:leader="none"/>
        </w:tabs>
        <w:jc w:val="center"/>
        <w:rPr>
          <w:sz w:val="28"/>
          <w:szCs w:val="28"/>
        </w:rPr>
      </w:pPr>
      <w:r>
        <w:rPr>
          <w:sz w:val="28"/>
          <w:szCs w:val="28"/>
        </w:rPr>
      </w:r>
    </w:p>
    <w:p>
      <w:pPr>
        <w:pStyle w:val="Normal"/>
        <w:tabs>
          <w:tab w:val="left" w:pos="0" w:leader="none"/>
          <w:tab w:val="left" w:pos="567" w:leader="none"/>
        </w:tabs>
        <w:jc w:val="center"/>
        <w:rPr>
          <w:b/>
          <w:b/>
          <w:sz w:val="28"/>
          <w:szCs w:val="28"/>
        </w:rPr>
      </w:pPr>
      <w:r>
        <w:rPr>
          <w:b/>
          <w:sz w:val="28"/>
          <w:szCs w:val="28"/>
        </w:rPr>
        <w:t>ПОСТАНОВЛЯЕТ:</w:t>
      </w:r>
    </w:p>
    <w:p>
      <w:pPr>
        <w:pStyle w:val="Normal"/>
        <w:tabs>
          <w:tab w:val="left" w:pos="0" w:leader="none"/>
          <w:tab w:val="left" w:pos="567" w:leader="none"/>
        </w:tabs>
        <w:jc w:val="center"/>
        <w:rPr>
          <w:sz w:val="28"/>
          <w:szCs w:val="28"/>
        </w:rPr>
      </w:pPr>
      <w:r>
        <w:rPr>
          <w:sz w:val="28"/>
          <w:szCs w:val="28"/>
        </w:rPr>
      </w:r>
    </w:p>
    <w:p>
      <w:pPr>
        <w:pStyle w:val="Normal"/>
        <w:tabs>
          <w:tab w:val="left" w:pos="0" w:leader="none"/>
        </w:tabs>
        <w:suppressAutoHyphens w:val="true"/>
        <w:ind w:firstLine="709"/>
        <w:jc w:val="both"/>
        <w:rPr/>
      </w:pPr>
      <w:r>
        <w:rPr>
          <w:bCs/>
          <w:sz w:val="28"/>
          <w:szCs w:val="28"/>
        </w:rPr>
        <w:t>1. Установить, что лицам, замещающим муниципальные должности и должности муниципальной службы в Администрации Углегорского сельского поселения, лицам, замещающим в Администрации Углегорского сельского поселения должности, не отнесенные к должностям муниципальной  службы, в период их нахождения в служебных командировках на территориях Донецкой Народной Республики, Луганской Народной Республики, Запорожской области и Херсонской области (далее соответственно – командированные лица, служебные командировки) денежное содержание (заработная плата) выплачивается в двойном размере.</w:t>
      </w:r>
    </w:p>
    <w:p>
      <w:pPr>
        <w:pStyle w:val="Normal"/>
        <w:tabs>
          <w:tab w:val="left" w:pos="0" w:leader="none"/>
        </w:tabs>
        <w:suppressAutoHyphens w:val="true"/>
        <w:ind w:firstLine="709"/>
        <w:jc w:val="both"/>
        <w:rPr>
          <w:color w:val="000000"/>
          <w:sz w:val="28"/>
          <w:szCs w:val="28"/>
        </w:rPr>
      </w:pPr>
      <w:r>
        <w:rPr>
          <w:bCs/>
          <w:sz w:val="28"/>
          <w:szCs w:val="28"/>
        </w:rPr>
        <w:t xml:space="preserve">2. Предусмотреть возмещение командированным лицам при направлении </w:t>
      </w:r>
      <w:r>
        <w:rPr>
          <w:bCs/>
          <w:spacing w:val="-4"/>
          <w:sz w:val="28"/>
          <w:szCs w:val="28"/>
        </w:rPr>
        <w:t>в служебные командировки дополнительных расходов, связанных с проживанием вне постоянного места жительства (суточных), в размере 8 480 рублей за каждый</w:t>
      </w:r>
      <w:r>
        <w:rPr>
          <w:bCs/>
          <w:sz w:val="28"/>
          <w:szCs w:val="28"/>
        </w:rPr>
        <w:t xml:space="preserve"> день нахождения в служебной командировке.</w:t>
      </w:r>
    </w:p>
    <w:p>
      <w:pPr>
        <w:pStyle w:val="Normal"/>
        <w:tabs>
          <w:tab w:val="left" w:pos="0" w:leader="none"/>
        </w:tabs>
        <w:suppressAutoHyphens w:val="true"/>
        <w:ind w:firstLine="709"/>
        <w:jc w:val="both"/>
        <w:rPr/>
      </w:pPr>
      <w:r>
        <w:rPr>
          <w:color w:val="000000"/>
          <w:sz w:val="28"/>
          <w:szCs w:val="28"/>
        </w:rPr>
        <w:t xml:space="preserve">3. Настоящее постановление распространяет свои действия на правоотношения, связанные с направлением в служебные командировки </w:t>
      </w:r>
      <w:r>
        <w:rPr>
          <w:color w:val="242424"/>
          <w:sz w:val="28"/>
          <w:szCs w:val="28"/>
        </w:rPr>
        <w:t xml:space="preserve">муниципальных служащих Администрации Углегорского сельского поселения, </w:t>
      </w:r>
      <w:r>
        <w:rPr>
          <w:bCs/>
          <w:sz w:val="28"/>
          <w:szCs w:val="28"/>
        </w:rPr>
        <w:t>лицам, замещающим в Администрации Углегорского сельского поселения должности, не отнесенные к должностям муниципальной  службы</w:t>
      </w:r>
      <w:r>
        <w:rPr>
          <w:color w:val="000000"/>
          <w:sz w:val="28"/>
          <w:szCs w:val="28"/>
        </w:rPr>
        <w:t>, нуждающиеся в восстановлении и обеспечении жизнедеятельности населения.</w:t>
      </w:r>
    </w:p>
    <w:p>
      <w:pPr>
        <w:pStyle w:val="Normal"/>
        <w:tabs>
          <w:tab w:val="left" w:pos="1080" w:leader="none"/>
        </w:tabs>
        <w:jc w:val="both"/>
        <w:rPr/>
      </w:pPr>
      <w:r>
        <w:rPr>
          <w:sz w:val="28"/>
          <w:szCs w:val="28"/>
        </w:rPr>
        <w:t xml:space="preserve">          </w:t>
      </w:r>
      <w:r>
        <w:rPr>
          <w:sz w:val="28"/>
          <w:szCs w:val="28"/>
        </w:rPr>
        <w:t>4. Постановление подлежит размещению на официальном интернет-сайте Администрации Углегорского сельского поселения.</w:t>
      </w:r>
    </w:p>
    <w:p>
      <w:pPr>
        <w:pStyle w:val="Normal"/>
        <w:tabs>
          <w:tab w:val="left" w:pos="1080" w:leader="none"/>
        </w:tabs>
        <w:jc w:val="both"/>
        <w:rPr>
          <w:sz w:val="28"/>
          <w:szCs w:val="28"/>
        </w:rPr>
      </w:pPr>
      <w:r>
        <w:rPr>
          <w:sz w:val="28"/>
          <w:szCs w:val="28"/>
        </w:rPr>
        <w:t xml:space="preserve">         </w:t>
      </w:r>
      <w:r>
        <w:rPr>
          <w:sz w:val="28"/>
          <w:szCs w:val="28"/>
        </w:rPr>
        <w:t>5. Контроль за исполнением постановления оставляю за собой.</w:t>
      </w:r>
    </w:p>
    <w:p>
      <w:pPr>
        <w:pStyle w:val="Normal"/>
        <w:tabs>
          <w:tab w:val="left" w:pos="1080" w:leader="none"/>
        </w:tabs>
        <w:jc w:val="both"/>
        <w:rPr>
          <w:sz w:val="28"/>
          <w:szCs w:val="28"/>
        </w:rPr>
      </w:pPr>
      <w:r>
        <w:rPr>
          <w:sz w:val="28"/>
          <w:szCs w:val="28"/>
        </w:rPr>
      </w:r>
    </w:p>
    <w:p>
      <w:pPr>
        <w:pStyle w:val="Normal"/>
        <w:jc w:val="both"/>
        <w:rPr>
          <w:sz w:val="28"/>
          <w:szCs w:val="28"/>
        </w:rPr>
      </w:pPr>
      <w:r>
        <w:rPr>
          <w:sz w:val="28"/>
          <w:szCs w:val="28"/>
        </w:rPr>
      </w:r>
    </w:p>
    <w:p>
      <w:pPr>
        <w:pStyle w:val="Normal"/>
        <w:jc w:val="both"/>
        <w:rPr/>
      </w:pPr>
      <w:r>
        <w:rPr>
          <w:sz w:val="28"/>
          <w:szCs w:val="28"/>
        </w:rPr>
        <w:t xml:space="preserve">И.о главы Администрации </w:t>
      </w:r>
    </w:p>
    <w:p>
      <w:pPr>
        <w:pStyle w:val="Normal"/>
        <w:jc w:val="both"/>
        <w:rPr/>
      </w:pPr>
      <w:r>
        <w:rPr>
          <w:sz w:val="28"/>
          <w:szCs w:val="28"/>
        </w:rPr>
        <w:t>Углегорского</w:t>
      </w:r>
      <w:r>
        <w:rPr/>
        <w:t xml:space="preserve"> </w:t>
      </w:r>
      <w:r>
        <w:rPr>
          <w:sz w:val="28"/>
          <w:szCs w:val="28"/>
        </w:rPr>
        <w:t>сельского поселения</w:t>
        <w:tab/>
        <w:tab/>
        <w:t xml:space="preserve">                                          Т.И. Иванова</w:t>
      </w:r>
    </w:p>
    <w:p>
      <w:pPr>
        <w:pStyle w:val="Style23"/>
        <w:jc w:val="both"/>
        <w:rPr>
          <w:i/>
          <w:i/>
          <w:sz w:val="24"/>
          <w:szCs w:val="24"/>
        </w:rPr>
      </w:pPr>
      <w:r>
        <w:rPr>
          <w:i/>
          <w:sz w:val="24"/>
          <w:szCs w:val="24"/>
        </w:rPr>
      </w:r>
    </w:p>
    <w:p>
      <w:pPr>
        <w:pStyle w:val="Style23"/>
        <w:jc w:val="both"/>
        <w:rPr>
          <w:i/>
          <w:i/>
          <w:sz w:val="24"/>
          <w:szCs w:val="24"/>
        </w:rPr>
      </w:pPr>
      <w:r>
        <w:rPr>
          <w:i/>
          <w:sz w:val="24"/>
          <w:szCs w:val="24"/>
        </w:rPr>
      </w:r>
    </w:p>
    <w:p>
      <w:pPr>
        <w:pStyle w:val="Style23"/>
        <w:jc w:val="both"/>
        <w:rPr>
          <w:i/>
          <w:i/>
          <w:sz w:val="24"/>
          <w:szCs w:val="24"/>
        </w:rPr>
      </w:pPr>
      <w:r>
        <w:rPr>
          <w:i/>
          <w:sz w:val="24"/>
          <w:szCs w:val="24"/>
        </w:rPr>
      </w:r>
    </w:p>
    <w:p>
      <w:pPr>
        <w:pStyle w:val="Style23"/>
        <w:jc w:val="both"/>
        <w:rPr>
          <w:i/>
          <w:i/>
          <w:sz w:val="24"/>
          <w:szCs w:val="24"/>
        </w:rPr>
      </w:pPr>
      <w:r>
        <w:rPr>
          <w:i/>
          <w:sz w:val="24"/>
          <w:szCs w:val="24"/>
        </w:rPr>
      </w:r>
    </w:p>
    <w:p>
      <w:pPr>
        <w:pStyle w:val="Style23"/>
        <w:jc w:val="both"/>
        <w:rPr>
          <w:i/>
          <w:i/>
          <w:sz w:val="24"/>
          <w:szCs w:val="24"/>
        </w:rPr>
      </w:pPr>
      <w:r>
        <w:rPr>
          <w:i/>
          <w:sz w:val="24"/>
          <w:szCs w:val="24"/>
        </w:rPr>
      </w:r>
    </w:p>
    <w:p>
      <w:pPr>
        <w:pStyle w:val="Style23"/>
        <w:jc w:val="both"/>
        <w:rPr>
          <w:i/>
          <w:i/>
          <w:sz w:val="24"/>
          <w:szCs w:val="24"/>
        </w:rPr>
      </w:pPr>
      <w:r>
        <w:rPr>
          <w:i/>
          <w:sz w:val="24"/>
          <w:szCs w:val="24"/>
        </w:rPr>
      </w:r>
    </w:p>
    <w:p>
      <w:pPr>
        <w:pStyle w:val="Style23"/>
        <w:jc w:val="both"/>
        <w:rPr>
          <w:i/>
          <w:i/>
          <w:sz w:val="24"/>
          <w:szCs w:val="24"/>
        </w:rPr>
      </w:pPr>
      <w:r>
        <w:rPr>
          <w:i/>
          <w:sz w:val="24"/>
          <w:szCs w:val="24"/>
        </w:rPr>
      </w:r>
    </w:p>
    <w:p>
      <w:pPr>
        <w:pStyle w:val="Style23"/>
        <w:jc w:val="both"/>
        <w:rPr>
          <w:i/>
          <w:i/>
          <w:sz w:val="24"/>
          <w:szCs w:val="24"/>
        </w:rPr>
      </w:pPr>
      <w:r>
        <w:rPr>
          <w:i/>
          <w:sz w:val="24"/>
          <w:szCs w:val="24"/>
        </w:rPr>
      </w:r>
    </w:p>
    <w:p>
      <w:pPr>
        <w:pStyle w:val="Style23"/>
        <w:jc w:val="both"/>
        <w:rPr>
          <w:i/>
          <w:i/>
          <w:sz w:val="24"/>
          <w:szCs w:val="24"/>
        </w:rPr>
      </w:pPr>
      <w:r>
        <w:rPr>
          <w:i/>
          <w:sz w:val="24"/>
          <w:szCs w:val="24"/>
        </w:rPr>
      </w:r>
    </w:p>
    <w:p>
      <w:pPr>
        <w:pStyle w:val="Style23"/>
        <w:jc w:val="both"/>
        <w:rPr>
          <w:i/>
          <w:i/>
          <w:sz w:val="24"/>
          <w:szCs w:val="24"/>
        </w:rPr>
      </w:pPr>
      <w:r>
        <w:rPr>
          <w:i/>
          <w:sz w:val="24"/>
          <w:szCs w:val="24"/>
        </w:rPr>
      </w:r>
    </w:p>
    <w:p>
      <w:pPr>
        <w:pStyle w:val="Style23"/>
        <w:jc w:val="both"/>
        <w:rPr>
          <w:i/>
          <w:i/>
          <w:sz w:val="24"/>
          <w:szCs w:val="24"/>
        </w:rPr>
      </w:pPr>
      <w:r>
        <w:rPr>
          <w:i/>
          <w:sz w:val="24"/>
          <w:szCs w:val="24"/>
        </w:rPr>
      </w:r>
    </w:p>
    <w:p>
      <w:pPr>
        <w:pStyle w:val="Style23"/>
        <w:jc w:val="both"/>
        <w:rPr>
          <w:i/>
          <w:i/>
          <w:sz w:val="24"/>
          <w:szCs w:val="24"/>
        </w:rPr>
      </w:pPr>
      <w:r>
        <w:rPr>
          <w:i/>
          <w:sz w:val="24"/>
          <w:szCs w:val="24"/>
        </w:rPr>
      </w:r>
    </w:p>
    <w:p>
      <w:pPr>
        <w:pStyle w:val="Style23"/>
        <w:jc w:val="both"/>
        <w:rPr/>
      </w:pPr>
      <w:r>
        <w:rPr/>
      </w:r>
    </w:p>
    <w:sectPr>
      <w:footerReference w:type="default" r:id="rId3"/>
      <w:type w:val="nextPage"/>
      <w:pgSz w:w="11906" w:h="16838"/>
      <w:pgMar w:left="1304" w:right="851" w:header="0" w:top="709" w:footer="720" w:bottom="1134" w:gutter="0"/>
      <w:pgNumType w:fmt="decimal"/>
      <w:formProt w:val="false"/>
      <w:textDirection w:val="lrTb"/>
      <w:docGrid w:type="default" w:linePitch="249"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G Souvenir">
    <w:charset w:val="cc"/>
    <w:family w:val="roman"/>
    <w:pitch w:val="variable"/>
  </w:font>
  <w:font w:name="Calibri">
    <w:charset w:val="cc"/>
    <w:family w:val="roman"/>
    <w:pitch w:val="variable"/>
  </w:font>
  <w:font w:name="Segoe UI">
    <w:charset w:val="cc"/>
    <w:family w:val="roman"/>
    <w:pitch w:val="variable"/>
  </w:font>
  <w:font w:name="Liberation Sans">
    <w:altName w:val="Arial"/>
    <w:charset w:val="cc"/>
    <w:family w:val="roman"/>
    <w:pitch w:val="variable"/>
  </w:font>
  <w:font w:name="Arial">
    <w:charset w:val="cc"/>
    <w:family w:val="roman"/>
    <w:pitch w:val="variable"/>
  </w:font>
  <w:font w:name="Courier New">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ind w:right="360" w:hanging="0"/>
      <w:rPr>
        <w:lang w:val="en-US"/>
      </w:rPr>
    </w:pPr>
    <w:r>
      <w:rPr>
        <w:lang w:val="en-US"/>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2"/>
      <w:numFmt w:val="none"/>
      <w:suff w:val="nothing"/>
      <w:lvlText w:val=""/>
      <w:lvlJc w:val="left"/>
      <w:pPr>
        <w:ind w:left="576" w:hanging="576"/>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uiPriority="99"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394dc0"/>
    <w:pPr>
      <w:widowControl/>
      <w:bidi w:val="0"/>
      <w:jc w:val="left"/>
    </w:pPr>
    <w:rPr>
      <w:rFonts w:ascii="Times New Roman" w:hAnsi="Times New Roman" w:eastAsia="Times New Roman" w:cs="Times New Roman"/>
      <w:color w:val="auto"/>
      <w:sz w:val="20"/>
      <w:szCs w:val="20"/>
      <w:lang w:val="ru-RU" w:eastAsia="ru-RU" w:bidi="ar-SA"/>
    </w:rPr>
  </w:style>
  <w:style w:type="paragraph" w:styleId="1" w:customStyle="1">
    <w:name w:val="Heading 1"/>
    <w:basedOn w:val="Normal"/>
    <w:qFormat/>
    <w:rsid w:val="00394dc0"/>
    <w:pPr>
      <w:keepNext/>
      <w:spacing w:lineRule="exact" w:line="220"/>
      <w:jc w:val="center"/>
      <w:outlineLvl w:val="0"/>
    </w:pPr>
    <w:rPr>
      <w:rFonts w:ascii="AG Souvenir" w:hAnsi="AG Souvenir"/>
      <w:b/>
      <w:spacing w:val="38"/>
      <w:sz w:val="28"/>
    </w:rPr>
  </w:style>
  <w:style w:type="paragraph" w:styleId="2" w:customStyle="1">
    <w:name w:val="Heading 2"/>
    <w:basedOn w:val="Normal"/>
    <w:qFormat/>
    <w:rsid w:val="00394dc0"/>
    <w:pPr>
      <w:keepNext/>
      <w:numPr>
        <w:ilvl w:val="1"/>
        <w:numId w:val="1"/>
      </w:numPr>
      <w:ind w:left="709" w:hanging="0"/>
      <w:outlineLvl w:val="1"/>
      <w:outlineLvl w:val="1"/>
    </w:pPr>
    <w:rPr>
      <w:sz w:val="28"/>
    </w:rPr>
  </w:style>
  <w:style w:type="paragraph" w:styleId="7" w:customStyle="1">
    <w:name w:val="Heading 7"/>
    <w:basedOn w:val="Normal"/>
    <w:link w:val="7"/>
    <w:semiHidden/>
    <w:unhideWhenUsed/>
    <w:qFormat/>
    <w:rsid w:val="00cf66ae"/>
    <w:pPr>
      <w:spacing w:before="240" w:after="60"/>
      <w:outlineLvl w:val="6"/>
    </w:pPr>
    <w:rPr>
      <w:rFonts w:ascii="Calibri" w:hAnsi="Calibri"/>
      <w:sz w:val="24"/>
      <w:szCs w:val="24"/>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394dc0"/>
    <w:rPr/>
  </w:style>
  <w:style w:type="character" w:styleId="Style11" w:customStyle="1">
    <w:name w:val="Верхний колонтитул Знак"/>
    <w:basedOn w:val="DefaultParagraphFont"/>
    <w:qFormat/>
    <w:locked/>
    <w:rsid w:val="00385abe"/>
    <w:rPr/>
  </w:style>
  <w:style w:type="character" w:styleId="Style12" w:customStyle="1">
    <w:name w:val="Без интервала Знак"/>
    <w:qFormat/>
    <w:locked/>
    <w:rsid w:val="00f64b96"/>
    <w:rPr>
      <w:rFonts w:ascii="Calibri" w:hAnsi="Calibri"/>
      <w:sz w:val="22"/>
      <w:szCs w:val="22"/>
      <w:lang w:bidi="ar-SA"/>
    </w:rPr>
  </w:style>
  <w:style w:type="character" w:styleId="Style13" w:customStyle="1">
    <w:name w:val="Текст выноски Знак"/>
    <w:qFormat/>
    <w:rsid w:val="008b3835"/>
    <w:rPr>
      <w:rFonts w:ascii="Segoe UI" w:hAnsi="Segoe UI" w:cs="Segoe UI"/>
      <w:sz w:val="18"/>
      <w:szCs w:val="18"/>
    </w:rPr>
  </w:style>
  <w:style w:type="character" w:styleId="Style14" w:customStyle="1">
    <w:name w:val="Интернет-ссылка"/>
    <w:rsid w:val="001664fa"/>
    <w:rPr>
      <w:color w:val="000080"/>
      <w:u w:val="single"/>
    </w:rPr>
  </w:style>
  <w:style w:type="character" w:styleId="Style15" w:customStyle="1">
    <w:name w:val="Текст сноски Знак"/>
    <w:basedOn w:val="DefaultParagraphFont"/>
    <w:uiPriority w:val="99"/>
    <w:qFormat/>
    <w:rsid w:val="00a34dd2"/>
    <w:rPr/>
  </w:style>
  <w:style w:type="character" w:styleId="Footnotereference">
    <w:name w:val="footnote reference"/>
    <w:uiPriority w:val="99"/>
    <w:unhideWhenUsed/>
    <w:qFormat/>
    <w:rsid w:val="00a34dd2"/>
    <w:rPr>
      <w:vertAlign w:val="superscript"/>
    </w:rPr>
  </w:style>
  <w:style w:type="character" w:styleId="71" w:customStyle="1">
    <w:name w:val="Заголовок 7 Знак"/>
    <w:basedOn w:val="DefaultParagraphFont"/>
    <w:link w:val="Heading7"/>
    <w:semiHidden/>
    <w:qFormat/>
    <w:rsid w:val="00cf66ae"/>
    <w:rPr>
      <w:rFonts w:ascii="Calibri" w:hAnsi="Calibri" w:eastAsia="Times New Roman" w:cs="Times New Roman"/>
      <w:sz w:val="24"/>
      <w:szCs w:val="24"/>
    </w:rPr>
  </w:style>
  <w:style w:type="character" w:styleId="21" w:customStyle="1">
    <w:name w:val="Заголовок 2 Знак"/>
    <w:basedOn w:val="DefaultParagraphFont"/>
    <w:link w:val="2"/>
    <w:qFormat/>
    <w:rsid w:val="000c76e5"/>
    <w:rPr>
      <w:b/>
      <w:sz w:val="44"/>
      <w:lang w:eastAsia="ar-SA"/>
    </w:rPr>
  </w:style>
  <w:style w:type="paragraph" w:styleId="Style16" w:customStyle="1">
    <w:name w:val="Заголовок"/>
    <w:basedOn w:val="Normal"/>
    <w:next w:val="Style17"/>
    <w:qFormat/>
    <w:rsid w:val="00fa5439"/>
    <w:pPr>
      <w:keepNext/>
      <w:spacing w:before="240" w:after="120"/>
    </w:pPr>
    <w:rPr>
      <w:rFonts w:ascii="Liberation Sans" w:hAnsi="Liberation Sans" w:eastAsia="Microsoft YaHei" w:cs="Lucida Sans"/>
      <w:sz w:val="28"/>
      <w:szCs w:val="28"/>
    </w:rPr>
  </w:style>
  <w:style w:type="paragraph" w:styleId="Style17">
    <w:name w:val="Body Text"/>
    <w:basedOn w:val="Normal"/>
    <w:rsid w:val="00394dc0"/>
    <w:pPr/>
    <w:rPr>
      <w:sz w:val="28"/>
    </w:rPr>
  </w:style>
  <w:style w:type="paragraph" w:styleId="Style18">
    <w:name w:val="List"/>
    <w:basedOn w:val="Style17"/>
    <w:rsid w:val="00fa5439"/>
    <w:pPr/>
    <w:rPr>
      <w:rFonts w:cs="Lucida Sans"/>
    </w:rPr>
  </w:style>
  <w:style w:type="paragraph" w:styleId="Style19" w:customStyle="1">
    <w:name w:val="Caption"/>
    <w:basedOn w:val="Normal"/>
    <w:qFormat/>
    <w:rsid w:val="00fa5439"/>
    <w:pPr>
      <w:suppressLineNumbers/>
      <w:spacing w:before="120" w:after="120"/>
    </w:pPr>
    <w:rPr>
      <w:rFonts w:cs="Lucida Sans"/>
      <w:i/>
      <w:iCs/>
      <w:sz w:val="24"/>
      <w:szCs w:val="24"/>
    </w:rPr>
  </w:style>
  <w:style w:type="paragraph" w:styleId="Style20">
    <w:name w:val="Указатель"/>
    <w:basedOn w:val="Normal"/>
    <w:qFormat/>
    <w:pPr>
      <w:suppressLineNumbers/>
    </w:pPr>
    <w:rPr>
      <w:rFonts w:cs="Lucida Sans"/>
    </w:rPr>
  </w:style>
  <w:style w:type="paragraph" w:styleId="Indexheading">
    <w:name w:val="index heading"/>
    <w:basedOn w:val="Normal"/>
    <w:qFormat/>
    <w:rsid w:val="00fa5439"/>
    <w:pPr>
      <w:suppressLineNumbers/>
    </w:pPr>
    <w:rPr>
      <w:rFonts w:cs="Lucida Sans"/>
    </w:rPr>
  </w:style>
  <w:style w:type="paragraph" w:styleId="Style21">
    <w:name w:val="Body Text Indent"/>
    <w:basedOn w:val="Normal"/>
    <w:rsid w:val="00394dc0"/>
    <w:pPr>
      <w:ind w:firstLine="709"/>
      <w:jc w:val="both"/>
    </w:pPr>
    <w:rPr>
      <w:sz w:val="28"/>
    </w:rPr>
  </w:style>
  <w:style w:type="paragraph" w:styleId="Postan" w:customStyle="1">
    <w:name w:val="Postan"/>
    <w:basedOn w:val="Normal"/>
    <w:qFormat/>
    <w:rsid w:val="00394dc0"/>
    <w:pPr>
      <w:jc w:val="center"/>
    </w:pPr>
    <w:rPr>
      <w:sz w:val="28"/>
    </w:rPr>
  </w:style>
  <w:style w:type="paragraph" w:styleId="Style22" w:customStyle="1">
    <w:name w:val="Footer"/>
    <w:basedOn w:val="Normal"/>
    <w:rsid w:val="00394dc0"/>
    <w:pPr>
      <w:tabs>
        <w:tab w:val="center" w:pos="4153" w:leader="none"/>
        <w:tab w:val="right" w:pos="8306" w:leader="none"/>
      </w:tabs>
    </w:pPr>
    <w:rPr/>
  </w:style>
  <w:style w:type="paragraph" w:styleId="Style23" w:customStyle="1">
    <w:name w:val="Header"/>
    <w:basedOn w:val="Normal"/>
    <w:rsid w:val="00394dc0"/>
    <w:pPr>
      <w:tabs>
        <w:tab w:val="center" w:pos="4153" w:leader="none"/>
        <w:tab w:val="right" w:pos="8306" w:leader="none"/>
      </w:tabs>
    </w:pPr>
    <w:rPr/>
  </w:style>
  <w:style w:type="paragraph" w:styleId="ConsPlusNormal" w:customStyle="1">
    <w:name w:val="ConsPlusNormal"/>
    <w:uiPriority w:val="99"/>
    <w:qFormat/>
    <w:rsid w:val="009d38c8"/>
    <w:pPr>
      <w:widowControl w:val="false"/>
      <w:bidi w:val="0"/>
      <w:ind w:firstLine="720"/>
      <w:jc w:val="left"/>
    </w:pPr>
    <w:rPr>
      <w:rFonts w:ascii="Arial" w:hAnsi="Arial" w:cs="Arial" w:eastAsia="Times New Roman"/>
      <w:color w:val="auto"/>
      <w:sz w:val="20"/>
      <w:szCs w:val="20"/>
      <w:lang w:val="ru-RU" w:eastAsia="ru-RU" w:bidi="ar-SA"/>
    </w:rPr>
  </w:style>
  <w:style w:type="paragraph" w:styleId="ConsPlusTitle" w:customStyle="1">
    <w:name w:val="ConsPlusTitle"/>
    <w:qFormat/>
    <w:rsid w:val="009d38c8"/>
    <w:pPr>
      <w:widowControl w:val="false"/>
      <w:bidi w:val="0"/>
      <w:jc w:val="left"/>
    </w:pPr>
    <w:rPr>
      <w:rFonts w:ascii="Arial" w:hAnsi="Arial" w:cs="Arial" w:eastAsia="Times New Roman"/>
      <w:b/>
      <w:bCs/>
      <w:color w:val="auto"/>
      <w:sz w:val="20"/>
      <w:szCs w:val="20"/>
      <w:lang w:val="ru-RU" w:eastAsia="ru-RU" w:bidi="ar-SA"/>
    </w:rPr>
  </w:style>
  <w:style w:type="paragraph" w:styleId="Style24" w:customStyle="1">
    <w:name w:val="Прижатый влево"/>
    <w:basedOn w:val="Normal"/>
    <w:qFormat/>
    <w:rsid w:val="00784b3b"/>
    <w:pPr/>
    <w:rPr>
      <w:rFonts w:ascii="Arial" w:hAnsi="Arial"/>
      <w:sz w:val="24"/>
      <w:szCs w:val="24"/>
    </w:rPr>
  </w:style>
  <w:style w:type="paragraph" w:styleId="Style25" w:customStyle="1">
    <w:name w:val="Ñîäåðæ"/>
    <w:basedOn w:val="Normal"/>
    <w:qFormat/>
    <w:rsid w:val="00385abe"/>
    <w:pPr>
      <w:widowControl w:val="false"/>
      <w:spacing w:before="0" w:after="120"/>
      <w:jc w:val="center"/>
    </w:pPr>
    <w:rPr>
      <w:sz w:val="28"/>
    </w:rPr>
  </w:style>
  <w:style w:type="paragraph" w:styleId="ListParagraph">
    <w:name w:val="List Paragraph"/>
    <w:basedOn w:val="Normal"/>
    <w:uiPriority w:val="34"/>
    <w:qFormat/>
    <w:rsid w:val="00385abe"/>
    <w:pPr>
      <w:ind w:left="708" w:hanging="0"/>
    </w:pPr>
    <w:rPr>
      <w:sz w:val="24"/>
      <w:szCs w:val="24"/>
    </w:rPr>
  </w:style>
  <w:style w:type="paragraph" w:styleId="NoSpacing">
    <w:name w:val="No Spacing"/>
    <w:qFormat/>
    <w:rsid w:val="00f64b96"/>
    <w:pPr>
      <w:widowControl/>
      <w:bidi w:val="0"/>
      <w:jc w:val="left"/>
    </w:pPr>
    <w:rPr>
      <w:rFonts w:ascii="Calibri" w:hAnsi="Calibri" w:eastAsia="Times New Roman" w:cs="Times New Roman"/>
      <w:color w:val="auto"/>
      <w:sz w:val="22"/>
      <w:szCs w:val="22"/>
      <w:lang w:val="ru-RU" w:eastAsia="ru-RU" w:bidi="ar-SA"/>
    </w:rPr>
  </w:style>
  <w:style w:type="paragraph" w:styleId="Style26" w:customStyle="1">
    <w:name w:val="Нормальный (таблица)"/>
    <w:basedOn w:val="Normal"/>
    <w:qFormat/>
    <w:rsid w:val="00575e22"/>
    <w:pPr>
      <w:jc w:val="both"/>
    </w:pPr>
    <w:rPr>
      <w:rFonts w:ascii="Arial" w:hAnsi="Arial"/>
      <w:sz w:val="24"/>
      <w:szCs w:val="24"/>
    </w:rPr>
  </w:style>
  <w:style w:type="paragraph" w:styleId="BalloonText">
    <w:name w:val="Balloon Text"/>
    <w:basedOn w:val="Normal"/>
    <w:qFormat/>
    <w:rsid w:val="008b3835"/>
    <w:pPr/>
    <w:rPr>
      <w:rFonts w:ascii="Segoe UI" w:hAnsi="Segoe UI"/>
      <w:sz w:val="18"/>
      <w:szCs w:val="18"/>
    </w:rPr>
  </w:style>
  <w:style w:type="paragraph" w:styleId="11" w:customStyle="1">
    <w:name w:val="Обычный1"/>
    <w:qFormat/>
    <w:rsid w:val="001664fa"/>
    <w:pPr>
      <w:widowControl/>
      <w:suppressAutoHyphens w:val="true"/>
      <w:bidi w:val="0"/>
      <w:jc w:val="left"/>
    </w:pPr>
    <w:rPr>
      <w:rFonts w:ascii="Times New Roman" w:hAnsi="Times New Roman" w:eastAsia="Times New Roman" w:cs="Times New Roman"/>
      <w:color w:val="000000"/>
      <w:sz w:val="24"/>
      <w:szCs w:val="24"/>
      <w:lang w:eastAsia="zh-CN" w:val="ru-RU" w:bidi="ar-SA"/>
    </w:rPr>
  </w:style>
  <w:style w:type="paragraph" w:styleId="Footnotetext">
    <w:name w:val="footnote text"/>
    <w:basedOn w:val="Normal"/>
    <w:uiPriority w:val="99"/>
    <w:unhideWhenUsed/>
    <w:qFormat/>
    <w:rsid w:val="00a34dd2"/>
    <w:pPr/>
    <w:rPr/>
  </w:style>
  <w:style w:type="paragraph" w:styleId="ConsPlusNonformat" w:customStyle="1">
    <w:name w:val="ConsPlusNonformat"/>
    <w:uiPriority w:val="99"/>
    <w:qFormat/>
    <w:rsid w:val="00a34dd2"/>
    <w:pPr>
      <w:widowControl w:val="false"/>
      <w:bidi w:val="0"/>
      <w:jc w:val="left"/>
    </w:pPr>
    <w:rPr>
      <w:rFonts w:ascii="Courier New" w:hAnsi="Courier New" w:cs="Courier New" w:eastAsia="Times New Roman"/>
      <w:color w:val="auto"/>
      <w:sz w:val="28"/>
      <w:szCs w:val="20"/>
      <w:lang w:val="ru-RU" w:eastAsia="ru-RU" w:bidi="ar-SA"/>
    </w:rPr>
  </w:style>
  <w:style w:type="paragraph" w:styleId="NormalWeb">
    <w:name w:val="Normal (Web)"/>
    <w:basedOn w:val="Normal"/>
    <w:uiPriority w:val="99"/>
    <w:unhideWhenUsed/>
    <w:qFormat/>
    <w:rsid w:val="00116dbc"/>
    <w:pPr>
      <w:spacing w:beforeAutospacing="1" w:afterAutospacing="1"/>
    </w:pPr>
    <w:rPr>
      <w:sz w:val="24"/>
      <w:szCs w:val="24"/>
    </w:rPr>
  </w:style>
  <w:style w:type="numbering" w:styleId="NoList" w:default="1">
    <w:name w:val="No List"/>
    <w:uiPriority w:val="99"/>
    <w:semiHidden/>
    <w:unhideWhenUsed/>
    <w:qFormat/>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table" w:styleId="af6">
    <w:name w:val="Table Grid"/>
    <w:basedOn w:val="a2"/>
    <w:rsid w:val="001664fa"/>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1342F-3DC6-48B5-B92F-78A1EF8CB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Application>LibreOffice/5.3.0.3$Windows_X86_64 LibreOffice_project/7074905676c47b82bbcfbea1aeefc84afe1c50e1</Application>
  <Pages>2</Pages>
  <Words>321</Words>
  <Characters>2696</Characters>
  <CharactersWithSpaces>3203</CharactersWithSpaces>
  <Paragraphs>21</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2022-11-08T10:48:00Z</dcterms:created>
  <dc:creator>Пресс-служба</dc:creator>
  <dc:description/>
  <dc:language>ru-RU</dc:language>
  <cp:lastModifiedBy/>
  <cp:lastPrinted>2022-11-07T12:32:00Z</cp:lastPrinted>
  <dcterms:modified xsi:type="dcterms:W3CDTF">2022-11-09T14:39:05Z</dcterms:modified>
  <cp:revision>7</cp:revision>
  <dc:subject/>
  <dc:title>Постановление от 30.08.2012 № 824</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