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E1" w:rsidRDefault="00EA684F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</w:t>
      </w:r>
    </w:p>
    <w:p w:rsidR="00210AE1" w:rsidRDefault="00EA684F">
      <w:pPr>
        <w:widowControl w:val="0"/>
        <w:spacing w:after="0"/>
        <w:jc w:val="center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>
            <wp:extent cx="419735" cy="74358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73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0AE1" w:rsidRDefault="00EA684F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210AE1" w:rsidRDefault="00EA684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РОСТОВСКАЯ ОБЛАСТЬ</w:t>
      </w:r>
    </w:p>
    <w:p w:rsidR="00210AE1" w:rsidRDefault="00EA684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ТАЦИНСКИЙ РАЙОН</w:t>
      </w:r>
    </w:p>
    <w:p w:rsidR="00210AE1" w:rsidRDefault="00EA684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ОБРАЗОВАНИЕ</w:t>
      </w:r>
    </w:p>
    <w:p w:rsidR="00210AE1" w:rsidRDefault="00EA684F">
      <w:pPr>
        <w:widowControl w:val="0"/>
        <w:pBdr>
          <w:bottom w:val="single" w:sz="8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«УГЛЕГОРСКОЕ СЕЛЬСКОЕ ПОСЕЛЕНИЕ»</w:t>
      </w:r>
    </w:p>
    <w:p w:rsidR="00210AE1" w:rsidRDefault="00EA684F">
      <w:pPr>
        <w:widowControl w:val="0"/>
        <w:pBdr>
          <w:bottom w:val="single" w:sz="8" w:space="1" w:color="auto"/>
        </w:pBd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АДМИНИСТРАЦИЯ УГЛЕГОРСКОГО СЕЛЬСКОГО ПОСЕЛЕНИЯ</w:t>
      </w:r>
    </w:p>
    <w:p w:rsidR="00210AE1" w:rsidRDefault="00210AE1">
      <w:pPr>
        <w:pStyle w:val="2"/>
        <w:keepNext/>
        <w:ind w:left="0"/>
        <w:jc w:val="center"/>
        <w:rPr>
          <w:rFonts w:ascii="Times New Roman" w:hAnsi="Times New Roman"/>
          <w:color w:val="FF0000"/>
        </w:rPr>
      </w:pPr>
    </w:p>
    <w:p w:rsidR="00210AE1" w:rsidRDefault="00EA684F">
      <w:pPr>
        <w:pStyle w:val="2"/>
        <w:keepNext/>
        <w:ind w:right="-28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210AE1" w:rsidRDefault="00210AE1">
      <w:pPr>
        <w:spacing w:after="0"/>
        <w:jc w:val="center"/>
        <w:rPr>
          <w:rFonts w:ascii="Times New Roman" w:hAnsi="Times New Roman"/>
          <w:b/>
        </w:rPr>
      </w:pPr>
    </w:p>
    <w:p w:rsidR="00210AE1" w:rsidRDefault="00EA684F">
      <w:pPr>
        <w:widowControl w:val="0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 2020 года                            № __ п. Углегорский</w:t>
      </w:r>
    </w:p>
    <w:p w:rsidR="00210AE1" w:rsidRDefault="00210AE1">
      <w:pPr>
        <w:spacing w:after="0" w:line="240" w:lineRule="auto"/>
        <w:rPr>
          <w:rFonts w:ascii="Times New Roman" w:hAnsi="Times New Roman"/>
          <w:sz w:val="28"/>
        </w:rPr>
      </w:pPr>
    </w:p>
    <w:p w:rsidR="00210AE1" w:rsidRDefault="00EA684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муниципальной  Программы</w:t>
      </w:r>
    </w:p>
    <w:p w:rsidR="00EA684F" w:rsidRDefault="00EA684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«Энергосбережение и повышение энергетической </w:t>
      </w:r>
    </w:p>
    <w:p w:rsidR="00EA684F" w:rsidRDefault="00EA684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эффективности на территории Углегорского </w:t>
      </w:r>
    </w:p>
    <w:p w:rsidR="00210AE1" w:rsidRDefault="00EA684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 на 2021-2030 годы»</w:t>
      </w:r>
    </w:p>
    <w:p w:rsidR="00210AE1" w:rsidRDefault="00210AE1">
      <w:pPr>
        <w:spacing w:after="0" w:line="240" w:lineRule="auto"/>
        <w:rPr>
          <w:rFonts w:ascii="Times New Roman" w:hAnsi="Times New Roman"/>
          <w:sz w:val="28"/>
        </w:rPr>
      </w:pPr>
    </w:p>
    <w:p w:rsidR="00210AE1" w:rsidRDefault="00EA684F">
      <w:pPr>
        <w:pStyle w:val="ConsPlusTitle"/>
        <w:ind w:firstLine="708"/>
        <w:jc w:val="both"/>
        <w:rPr>
          <w:sz w:val="28"/>
        </w:rPr>
      </w:pPr>
      <w:r>
        <w:rPr>
          <w:b w:val="0"/>
          <w:sz w:val="28"/>
        </w:rPr>
        <w:t>В соответствии с Федеральным законом от 23.11.2009 г.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Федерации», Федеральным законом от 06.10.2003 г. № 131-ФЗ «Об общих принципах организации местного самоуправления в Российской Федерации», руководствуясь Постановлением Администрации Углегорского сельского поселения от 18.07.2018 г. № 96 «Об утверждении Порядка разработки, реализации и оценки эффективности муниципальных программ Углегорского сельского поселения», Уставом муниципального образования «Углегорское сельское поселение»</w:t>
      </w:r>
    </w:p>
    <w:p w:rsidR="00EA684F" w:rsidRDefault="00EA684F">
      <w:pPr>
        <w:spacing w:after="0"/>
        <w:jc w:val="center"/>
        <w:rPr>
          <w:sz w:val="28"/>
        </w:rPr>
      </w:pPr>
    </w:p>
    <w:p w:rsidR="00210AE1" w:rsidRDefault="00EA684F" w:rsidP="00A14723">
      <w:pPr>
        <w:spacing w:after="0"/>
        <w:jc w:val="center"/>
        <w:rPr>
          <w:rFonts w:ascii="Times New Roman" w:hAnsi="Times New Roman"/>
          <w:sz w:val="28"/>
        </w:rPr>
      </w:pPr>
      <w:r w:rsidRPr="00EA684F">
        <w:rPr>
          <w:rFonts w:ascii="Times New Roman" w:hAnsi="Times New Roman"/>
          <w:sz w:val="28"/>
        </w:rPr>
        <w:t>ПОСТАНОВЛЯЮ:</w:t>
      </w:r>
    </w:p>
    <w:p w:rsidR="00A14723" w:rsidRDefault="00A14723" w:rsidP="00A14723">
      <w:pPr>
        <w:spacing w:after="0"/>
        <w:jc w:val="center"/>
        <w:rPr>
          <w:rFonts w:ascii="Times New Roman" w:hAnsi="Times New Roman"/>
          <w:sz w:val="28"/>
        </w:rPr>
      </w:pPr>
    </w:p>
    <w:p w:rsidR="00210AE1" w:rsidRDefault="00EA684F" w:rsidP="00EA684F">
      <w:pPr>
        <w:pStyle w:val="a3"/>
        <w:numPr>
          <w:ilvl w:val="0"/>
          <w:numId w:val="2"/>
        </w:numPr>
        <w:suppressLineNumbers/>
        <w:spacing w:after="0" w:line="24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муниципальную Программу «Энергосбережение и повышение энергетической эффективности на территории Углегорского сельского поселения на 2021-2030 годы» согласно приложению.</w:t>
      </w:r>
    </w:p>
    <w:p w:rsidR="00210AE1" w:rsidRDefault="00EA684F" w:rsidP="00EA684F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 1 января 2021 года и подлежит официальному опубликованию на сайте Администрации Углегорского сельского поселения.</w:t>
      </w:r>
    </w:p>
    <w:p w:rsidR="00210AE1" w:rsidRDefault="00EA684F" w:rsidP="00EA684F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исполнением настоящего постановления оставляю за собой.</w:t>
      </w:r>
    </w:p>
    <w:p w:rsidR="00210AE1" w:rsidRDefault="00210AE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14723" w:rsidRDefault="00A14723">
      <w:pPr>
        <w:spacing w:after="0"/>
        <w:ind w:right="282"/>
        <w:rPr>
          <w:rFonts w:ascii="Times New Roman" w:hAnsi="Times New Roman"/>
          <w:sz w:val="28"/>
        </w:rPr>
      </w:pPr>
    </w:p>
    <w:p w:rsidR="00210AE1" w:rsidRDefault="00EA684F">
      <w:pPr>
        <w:spacing w:after="0"/>
        <w:ind w:right="28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                                                              Л.Л. Качурина </w:t>
      </w:r>
    </w:p>
    <w:p w:rsidR="00210AE1" w:rsidRDefault="00EA684F">
      <w:pPr>
        <w:spacing w:after="0"/>
        <w:ind w:right="28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Углегорского сельского поселения                                                                            </w:t>
      </w:r>
    </w:p>
    <w:p w:rsidR="00EA684F" w:rsidRDefault="00EA684F" w:rsidP="00A1472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10AE1" w:rsidRDefault="00EA684F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</w:t>
      </w:r>
    </w:p>
    <w:p w:rsidR="00210AE1" w:rsidRDefault="00EA684F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постановлению администрации</w:t>
      </w:r>
    </w:p>
    <w:p w:rsidR="00210AE1" w:rsidRDefault="00EA684F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Углегорского сельского поселения</w:t>
      </w:r>
    </w:p>
    <w:p w:rsidR="00210AE1" w:rsidRDefault="00EA684F">
      <w:pPr>
        <w:spacing w:after="0" w:line="240" w:lineRule="auto"/>
        <w:jc w:val="right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от ________2020 г. № __</w:t>
      </w:r>
    </w:p>
    <w:p w:rsidR="00210AE1" w:rsidRDefault="00210AE1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10AE1" w:rsidRDefault="00210AE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10AE1" w:rsidRDefault="00210AE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10AE1" w:rsidRDefault="00EA684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МУНИЦИПАЛЬНАЯ ПРОГРАММА</w:t>
      </w:r>
    </w:p>
    <w:p w:rsidR="00210AE1" w:rsidRDefault="00EA684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«Энергосбережение и повышение энергетической эффективности на территории Углегорского сельского поселения на 2021-2025 годы»</w:t>
      </w:r>
    </w:p>
    <w:p w:rsidR="00210AE1" w:rsidRDefault="00210AE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10AE1" w:rsidRDefault="00EA684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ПРОГРАММЫ</w:t>
      </w:r>
    </w:p>
    <w:p w:rsidR="00210AE1" w:rsidRDefault="00210AE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35"/>
        <w:gridCol w:w="6355"/>
        <w:gridCol w:w="20"/>
      </w:tblGrid>
      <w:tr w:rsidR="00210AE1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AE1" w:rsidRDefault="00EA68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программы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"Энергосбережение и повышение энергетической эффективности на территории Углегорского сельского поселения на 2021-2030 годы" (далее - Программа)</w:t>
            </w:r>
          </w:p>
        </w:tc>
      </w:tr>
      <w:tr w:rsidR="00210AE1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AE1" w:rsidRDefault="00EA68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Основание разработки Программы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закон от 23.11.2009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Устав муниципального образования "Углегорское сельское поселение"</w:t>
            </w:r>
          </w:p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Постановление Администрации Углегорского сельского поселения от 18.07.2018 г. № 96 «Об утверждении Порядка разработки, реализации и оценки эффективности муниципальных программ Углегорского сельского поселения»</w:t>
            </w:r>
          </w:p>
          <w:p w:rsidR="00210AE1" w:rsidRDefault="00210AE1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210AE1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AE1" w:rsidRDefault="00EA68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Заказчик Программы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Углегорского сельского поселения</w:t>
            </w:r>
          </w:p>
        </w:tc>
      </w:tr>
      <w:tr w:rsidR="00210AE1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AE1" w:rsidRDefault="00EA68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Разработчик Программы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Углегорского  сельского поселения</w:t>
            </w:r>
          </w:p>
        </w:tc>
      </w:tr>
      <w:tr w:rsidR="00210AE1">
        <w:trPr>
          <w:gridAfter w:val="1"/>
          <w:wAfter w:w="20" w:type="dxa"/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AE1" w:rsidRDefault="00EA68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Основными целями Программы являются повышение энергетической эффективности при потреблении энергетических ресурсов в Углегорском сельском поселении за счет снижения к 2030 году удельных показателей энергоемкости и энергопотребления  организаций, создание условий </w:t>
            </w:r>
            <w:r>
              <w:rPr>
                <w:rFonts w:ascii="Times New Roman" w:hAnsi="Times New Roman"/>
                <w:sz w:val="28"/>
              </w:rPr>
              <w:lastRenderedPageBreak/>
              <w:t>для перевода экономики и подведомственных организаций муниципального образования на энергосберегающий путь развития.</w:t>
            </w:r>
          </w:p>
        </w:tc>
      </w:tr>
      <w:tr w:rsidR="00210AE1">
        <w:trPr>
          <w:gridAfter w:val="1"/>
          <w:wAfter w:w="20" w:type="dxa"/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AE1" w:rsidRDefault="00EA68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Задачи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проведение комплекса организационно - 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территории;</w:t>
            </w:r>
          </w:p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расширение практики применения энергосберегающих технологий при модернизации, реконструкции и капитальном ремонте основных  объектов;</w:t>
            </w:r>
          </w:p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обеспечение учета всего объема потребляемых энергетических ресурсов.</w:t>
            </w:r>
          </w:p>
        </w:tc>
      </w:tr>
      <w:tr w:rsidR="00210AE1">
        <w:trPr>
          <w:gridAfter w:val="1"/>
          <w:wAfter w:w="20" w:type="dxa"/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AE1" w:rsidRDefault="00EA68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 реализации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2021 -2030 годы</w:t>
            </w:r>
          </w:p>
        </w:tc>
      </w:tr>
      <w:tr w:rsidR="00210AE1">
        <w:trPr>
          <w:gridAfter w:val="1"/>
          <w:wAfter w:w="20" w:type="dxa"/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AE1" w:rsidRDefault="00EA684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экономии топливно-энергетических ресурсов;</w:t>
            </w:r>
          </w:p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энергетической паспортизации муниципальных учреждений;</w:t>
            </w:r>
          </w:p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расчетов потребителей энергоресурсов, производимых по показаниям приборов учета;</w:t>
            </w:r>
          </w:p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сокращение потерь энергоресурсов</w:t>
            </w:r>
          </w:p>
        </w:tc>
      </w:tr>
      <w:tr w:rsidR="00210AE1">
        <w:trPr>
          <w:gridAfter w:val="1"/>
          <w:wAfter w:w="20" w:type="dxa"/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AE1" w:rsidRDefault="00EA68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Исполнители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Углегорского сельского поселения </w:t>
            </w:r>
          </w:p>
        </w:tc>
      </w:tr>
      <w:tr w:rsidR="00210AE1">
        <w:trPr>
          <w:gridAfter w:val="1"/>
          <w:wAfter w:w="20" w:type="dxa"/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AE1" w:rsidRDefault="00EA68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Объемы и источники</w:t>
            </w:r>
          </w:p>
          <w:p w:rsidR="00210AE1" w:rsidRDefault="00EA68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финансирования</w:t>
            </w:r>
          </w:p>
          <w:p w:rsidR="00210AE1" w:rsidRDefault="00EA68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программы на 2021-2030 годы составляет 50 тыс. рублей - всего, в том числе по годам:</w:t>
            </w:r>
          </w:p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- 30 тыс. руб.</w:t>
            </w:r>
          </w:p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- 10 тыс. руб.</w:t>
            </w:r>
          </w:p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- 10 тыс. руб.</w:t>
            </w:r>
          </w:p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- 0 тыс. руб.</w:t>
            </w:r>
          </w:p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- 0 тыс. руб.</w:t>
            </w:r>
          </w:p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- 0 тыс. руб.</w:t>
            </w:r>
          </w:p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- 0 тыс. руб.</w:t>
            </w:r>
          </w:p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- 0 тыс. руб.</w:t>
            </w:r>
          </w:p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- 0 тыс. руб.</w:t>
            </w:r>
          </w:p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- 0 тыс. руб.</w:t>
            </w:r>
          </w:p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Объемы и структура финансирования мероприятий Программы в 2021-2030 годах уточняются при разработке прогнозов социально-экономического развития Углегорского сельского </w:t>
            </w:r>
            <w:r>
              <w:rPr>
                <w:rFonts w:ascii="Times New Roman" w:hAnsi="Times New Roman"/>
                <w:sz w:val="28"/>
              </w:rPr>
              <w:lastRenderedPageBreak/>
              <w:t>поселения. Муниципальный заказчик ежегодно уточняет и согласовывает перечень первоочередных проектов и мероприятий, намеченных к финансированию, руководствуясь постановлениями Правительства Российской Федерации, Ростовской области и иными нормативными правовыми актами</w:t>
            </w:r>
          </w:p>
        </w:tc>
      </w:tr>
      <w:tr w:rsidR="00210AE1">
        <w:trPr>
          <w:gridAfter w:val="1"/>
          <w:wAfter w:w="20" w:type="dxa"/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AE1" w:rsidRDefault="00EA684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сокращение удельных показателей энергопотребления экономики муниципального образования на 10 процентов по сравнению с 2020 годом (базовым годом);</w:t>
            </w:r>
          </w:p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снижение затрат местного бюджета на оплату коммунальных ресурсов;</w:t>
            </w:r>
          </w:p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муниципальной нормативно-правовой базы по энергосбережению и стимулированию повышения энергоэффективности.</w:t>
            </w:r>
          </w:p>
        </w:tc>
      </w:tr>
      <w:tr w:rsidR="00210AE1">
        <w:trPr>
          <w:gridAfter w:val="1"/>
          <w:wAfter w:w="20" w:type="dxa"/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AE1" w:rsidRDefault="00EA68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Система организации контроля за реализацией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 за реализацией Программы осуществляется администрацией Углегорского сельского поселения.</w:t>
            </w:r>
          </w:p>
        </w:tc>
      </w:tr>
    </w:tbl>
    <w:p w:rsidR="00210AE1" w:rsidRDefault="00210AE1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0" w:name="bookmark5"/>
    </w:p>
    <w:p w:rsidR="00210AE1" w:rsidRDefault="00210A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10AE1" w:rsidRDefault="00EA684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Содержание проблемы и обоснование необходимости ее решения</w:t>
      </w:r>
      <w:bookmarkStart w:id="1" w:name="bookmark6"/>
      <w:bookmarkEnd w:id="0"/>
      <w:r>
        <w:rPr>
          <w:rFonts w:ascii="Times New Roman" w:hAnsi="Times New Roman"/>
          <w:b/>
          <w:sz w:val="28"/>
        </w:rPr>
        <w:t xml:space="preserve"> программными методами</w:t>
      </w:r>
      <w:bookmarkEnd w:id="1"/>
    </w:p>
    <w:p w:rsidR="00210AE1" w:rsidRDefault="00210AE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Комплексное решение вопросов, связанных с эффективным использованием топливно-энергетических ресурсов на территории Углегорского сельского поселения Тацинского района, является одной из приоритетных задач экономического развития социальной и жилищно-коммунальной инфраструктуры. Рост тарифов на тепловую и электрическую энергию, цен на топливо, опережающий уровень инфляции приводят к снижению конкурентоспособности товаропроизводителей. Данные негативные последствия обуславливают объективную необходимость экономии топливно-энергетических ресурсов Углегорского сельского поселения Тацинского района и актуальность проведения единой целенаправленной политики энергосбережения.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2009 году был принят Федеральный закон "Об энергосбережении и повышении энергетической эффективности и о внесении изменений в отдельные законодательные акты Российской Федерации", являющийся основным документом по реализации политики энергосбережения.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существующем уровне энергоемкости экономики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</w:t>
      </w:r>
      <w:r>
        <w:rPr>
          <w:rFonts w:ascii="Times New Roman" w:hAnsi="Times New Roman"/>
          <w:sz w:val="28"/>
        </w:rPr>
        <w:lastRenderedPageBreak/>
        <w:t>расходов, вызванному ростом доли затрат на оплату коммунальных услуг в общих затратах на муниципальное управление.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Углегорского сельского поселения.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предстоящий период на территории Углегорского сельского поселения должны быть выполнены установленные Законом требования в части управления процессом энергосбережения, в том числе: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энергетических обследований;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учет энергетических ресурсов.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Комплексным характером проблемы и необходимостью координации действий по ее решению.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эффективности использования энергии и других видов ресурсов требует координации действий поставщиков и потребителей ресурсов.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Необходимостью обеспечить выполнение задач социально-экономического развития, поставленных на федеральном, региональном и местном уровне.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Принятый Федеральный закон от 23.11.2009 № 261-ФЗ «Об энергосбережении, о повышении энергетической эффективности,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целевых программ.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Углегорского сельского поселения.</w:t>
      </w:r>
    </w:p>
    <w:p w:rsidR="00210AE1" w:rsidRDefault="00210AE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10AE1" w:rsidRDefault="00EA684F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2" w:name="bookmark7"/>
      <w:r>
        <w:rPr>
          <w:rFonts w:ascii="Times New Roman" w:hAnsi="Times New Roman"/>
          <w:b/>
          <w:sz w:val="28"/>
        </w:rPr>
        <w:t>2. Основные цели и задачи, сроки реализации Программы, а также целевые индикаторы и показатели</w:t>
      </w:r>
      <w:r>
        <w:rPr>
          <w:rFonts w:ascii="Times New Roman" w:hAnsi="Times New Roman"/>
          <w:sz w:val="28"/>
        </w:rPr>
        <w:t>.</w:t>
      </w:r>
      <w:bookmarkEnd w:id="2"/>
    </w:p>
    <w:p w:rsidR="00210AE1" w:rsidRDefault="00210AE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Основными целями Программы являются повышение энергетической эффективности потреблении энергетических ресурсов в Углегорском сельском </w:t>
      </w:r>
      <w:r>
        <w:rPr>
          <w:rFonts w:ascii="Times New Roman" w:hAnsi="Times New Roman"/>
          <w:sz w:val="28"/>
        </w:rPr>
        <w:lastRenderedPageBreak/>
        <w:t>поселении за счет снижения удельных показателей энергоемкости и энергопотребления предприятий и организаций на 10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 Применение  энергосберегающих технологий при модернизации, реконструкции и капитальном ремонте основных фондов. Для решения данной задачи необходимо, при согласовании проектов строительства, реконструкции, капитального ремонта, а также при приемке объектов капитального строительства, ввести в практику применение требований по энергосбережению.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Проведение энергетических обследований, ведение энергетических паспортов.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 Обеспечение учета всего объема потребляемых энергетических ресурсов осуществлять с помощью приборов учета коммунальных ресурсов. 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Расчеты между организациями муниципальной бюджетной сферы и поставщиками коммунальных ресурсов производить только по показаниям приборов учета. 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реализуется в 2021-2030 годах.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целевые показатели и индикаторы, позволяющие оценить ход реализации Программы,  приведены в приложении 1 к данной Программе.</w:t>
      </w:r>
    </w:p>
    <w:p w:rsidR="00210AE1" w:rsidRDefault="00210AE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210AE1" w:rsidRDefault="00EA684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3" w:name="bookmark8"/>
      <w:r>
        <w:rPr>
          <w:rFonts w:ascii="Times New Roman" w:hAnsi="Times New Roman"/>
          <w:b/>
          <w:sz w:val="28"/>
        </w:rPr>
        <w:t>3. Система программных мероприятий</w:t>
      </w:r>
      <w:bookmarkEnd w:id="3"/>
    </w:p>
    <w:p w:rsidR="00210AE1" w:rsidRDefault="00210AE1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требованиями Закона от 23.11.2009 г. № 261-ФЗ, одним из приоритетных направлений энергосбережения и повышения энергетической эффективности в Углегорском сельском поселении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 мероприятий по достижению целей и показателей Программы состоит из обеспечивающих комплексный подход к повышению энергоэффективности отраслей экономики и социальной сферы. Первый блок представляют мероприятия по энергосбережению и повышению энергоэффективности в учреждении администрации Углегорского  сельского поселения.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потребителями электроэнергии в учреждении являются: осветительные приборы, системы вентиляции, оргтехника.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Основным из приоритетных направлений повышения энергетической эффективности является проведение мероприятий, обеспечивающих снижение </w:t>
      </w:r>
      <w:r>
        <w:rPr>
          <w:rFonts w:ascii="Times New Roman" w:hAnsi="Times New Roman"/>
          <w:sz w:val="28"/>
        </w:rPr>
        <w:lastRenderedPageBreak/>
        <w:t>потребления электроэнергии. Мероприятиями по реализации данного направления в муниципальных учреждениях являются: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-проведение обязательных энергетических обследований с разработкой комплекса мероприятий по энергосбережению;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-прекращение закупки ламп накаливания для освещения здания;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-закупка и установка энергосберегающих ламп и светильников для освещения здания, в том числе светодиодных светильников и прожекторов.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Другим важнейшим направлением повышения энергетической эффективности является проведение мероприятий, обеспечивающих снижение потребления электроэнергии для уличного освещения. </w:t>
      </w:r>
      <w:r>
        <w:rPr>
          <w:rFonts w:ascii="Times New Roman" w:hAnsi="Times New Roman"/>
          <w:color w:val="000000"/>
          <w:sz w:val="28"/>
        </w:rPr>
        <w:t>Постановлением Правительства РФ от 28.08.2015г №898 с 01.07.2016г введен запрет на приобретение ДРЛ ламп и запрет на приобретение светильников для ДРЛ ламп, а в наше время самой популярной лампой для уличного освещения являются лампы ДРЛ мощностью 250 Вт.</w:t>
      </w:r>
    </w:p>
    <w:p w:rsidR="00210AE1" w:rsidRDefault="00EA684F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Наша цель направлена на снижение энергозатрат за счет замены энергоемких и неэффективных источников света на светодиодные. Переход на светодиодные светильники позволяет существенно снизить расходы на электроэнергию, благодаря их энергоэффективности. После замены освещения на светодиодное экономия может достигать 90% (по сравнению с лампами накаливания). Кроме того, светодиодные лампы «живут» намного дольше, что позволяет дополнительно экономить на оплате работ по их замене. </w:t>
      </w:r>
      <w:r>
        <w:rPr>
          <w:rFonts w:ascii="Times New Roman" w:hAnsi="Times New Roman"/>
          <w:sz w:val="28"/>
        </w:rPr>
        <w:t xml:space="preserve">Программа энергосбережения должна обеспечить снижение потребления </w:t>
      </w:r>
      <w:r>
        <w:rPr>
          <w:rFonts w:ascii="Times New Roman" w:hAnsi="Times New Roman"/>
          <w:color w:val="000000"/>
          <w:sz w:val="28"/>
        </w:rPr>
        <w:t>энергетических ресурсов</w:t>
      </w:r>
      <w:r>
        <w:rPr>
          <w:rFonts w:ascii="Times New Roman" w:hAnsi="Times New Roman"/>
          <w:sz w:val="28"/>
        </w:rPr>
        <w:t xml:space="preserve"> за счет выполнения плана мероприятий и соответственно перехода на экономичное и рациональное расходование </w:t>
      </w:r>
      <w:r>
        <w:rPr>
          <w:rFonts w:ascii="Times New Roman" w:hAnsi="Times New Roman"/>
          <w:color w:val="000000"/>
          <w:sz w:val="28"/>
        </w:rPr>
        <w:t>энергетических ресурсов</w:t>
      </w:r>
      <w:r>
        <w:rPr>
          <w:rFonts w:ascii="Times New Roman" w:hAnsi="Times New Roman"/>
          <w:sz w:val="28"/>
        </w:rPr>
        <w:t xml:space="preserve"> при полном удовлетворении потребностей в количестве и качестве </w:t>
      </w:r>
      <w:r>
        <w:rPr>
          <w:rFonts w:ascii="Times New Roman" w:hAnsi="Times New Roman"/>
          <w:color w:val="000000"/>
          <w:sz w:val="28"/>
        </w:rPr>
        <w:t>энергетических ресурсов</w:t>
      </w:r>
      <w:r>
        <w:rPr>
          <w:rFonts w:ascii="Times New Roman" w:hAnsi="Times New Roman"/>
          <w:sz w:val="28"/>
        </w:rPr>
        <w:t>, превратить энергосбережение в решающий фактор технического функционирования</w:t>
      </w:r>
      <w:r>
        <w:rPr>
          <w:rFonts w:ascii="Times New Roman" w:hAnsi="Times New Roman"/>
          <w:color w:val="000000"/>
          <w:sz w:val="28"/>
        </w:rPr>
        <w:t>.</w:t>
      </w:r>
    </w:p>
    <w:p w:rsidR="00210AE1" w:rsidRDefault="00EA684F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прочим мероприятиям относятся пропаганда и методическая работа по вопросам энергосбережения.</w:t>
      </w:r>
    </w:p>
    <w:p w:rsidR="00210AE1" w:rsidRDefault="00EA684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4" w:name="bookmark9"/>
      <w:r>
        <w:rPr>
          <w:rFonts w:ascii="Times New Roman" w:hAnsi="Times New Roman"/>
          <w:b/>
          <w:sz w:val="28"/>
        </w:rPr>
        <w:t>4. Нормативное обеспечение Программы.</w:t>
      </w:r>
      <w:bookmarkEnd w:id="4"/>
    </w:p>
    <w:p w:rsidR="00210AE1" w:rsidRDefault="00210AE1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нормативной правовой и методической базы энергоэффективности и энергосбережения в Углегорском сельском поселении обусловлено тем объемом полномочий, который предоставлен субъектам Российской Федерации согласно Федеральному закону от 23.11.2009 г. № 261-ФЗ, и призвано обеспечить проведение политики энергосбережения и повышения энергоэффективности на территории поселения.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Приоритетными направлениями совершенствования нормативной правовой и методической базы энергоэффективности и энергосбережения в поселении являются: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разработка нормативной правовой и методической базы информационного обеспечения мероприятий по энергетической эффективности и энергосбережению.</w:t>
      </w:r>
    </w:p>
    <w:p w:rsidR="00210AE1" w:rsidRDefault="00210A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5" w:name="bookmark10"/>
    </w:p>
    <w:p w:rsidR="00210AE1" w:rsidRDefault="00EA684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 Механизм реализации Программы, организация управления и контроль за ходом реализации Программы</w:t>
      </w:r>
      <w:bookmarkEnd w:id="5"/>
    </w:p>
    <w:p w:rsidR="00210AE1" w:rsidRDefault="00210AE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210AE1" w:rsidRDefault="00EA684F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Управление реализацией муниципальной Программы осуществляет заказчик муниципальной Программы - Администрация Углегорского сельского поселения. </w:t>
      </w:r>
    </w:p>
    <w:p w:rsidR="00210AE1" w:rsidRDefault="00EA684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Заказчик муниципальной Программы несет ответственность за реализацию муниципальной Программы, уточняет сроки реализации мероприятий целевой Программы и объемы их финансирования.</w:t>
      </w:r>
    </w:p>
    <w:p w:rsidR="00210AE1" w:rsidRDefault="00EA684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Финансирование мероприятий по энергосбережению осуществляется за счет средств местного бюджета, в соответствии с законодательством о бюджетном процессе, а также из иных источников финансирования, не противоречащих законодательству Российской Федерации.</w:t>
      </w:r>
    </w:p>
    <w:p w:rsidR="00210AE1" w:rsidRDefault="00EA684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 муниципальной Программы представляет отчетные данные в следующие сроки:</w:t>
      </w:r>
    </w:p>
    <w:p w:rsidR="00210AE1" w:rsidRDefault="00EA684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 итогам I квартала, I полугодия и 9 месяцев-до 15-го числа месяца, следующего за отчетным периодом;</w:t>
      </w:r>
    </w:p>
    <w:p w:rsidR="00210AE1" w:rsidRDefault="00EA684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 итогам года – до 1 мая года, следующего за отчетным периодом.</w:t>
      </w:r>
    </w:p>
    <w:p w:rsidR="00210AE1" w:rsidRDefault="00EA684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Информационное сопровождение муниципальной Программы осуществляет исполнитель, который обеспечивает доведение до населения сельского поселения информации о реализации мероприятий муниципальной Программы путем обнародования или размещения ее в средствах массовой информации и на других носителях.</w:t>
      </w:r>
    </w:p>
    <w:p w:rsidR="00210AE1" w:rsidRDefault="00210A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6" w:name="bookmark11"/>
    </w:p>
    <w:p w:rsidR="00210AE1" w:rsidRDefault="00EA684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 Оценка социально-экономической эффективности реализации</w:t>
      </w:r>
      <w:bookmarkStart w:id="7" w:name="bookmark12"/>
      <w:bookmarkEnd w:id="6"/>
      <w:r>
        <w:rPr>
          <w:rFonts w:ascii="Times New Roman" w:hAnsi="Times New Roman"/>
          <w:b/>
          <w:sz w:val="28"/>
        </w:rPr>
        <w:t xml:space="preserve"> Программы</w:t>
      </w:r>
      <w:bookmarkEnd w:id="7"/>
    </w:p>
    <w:p w:rsidR="00210AE1" w:rsidRDefault="00210AE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реализации Программы планируется достичь следующих результатов: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снижения относительных затрат местного бюджета на оплату коммунальных ресурсов.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программных мероприятий даст дополнительные эффекты в виде: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снижения затрат на энергопотребление организаций бюджетной сферы, предприятий ЖКХ и населения в результате реализации энергосберегающих мероприятий.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Выполнение программы позволит обеспечить более комфортные условия проживания населения Углегорского сельского поселения путем повышения качества предоставляемых коммунальных услуг и сокращение потребления теплоэнергоресурсов, повысить безопасность эксплуатации и надежность работы оборудования благодаря переходу на менее энергоемкое оборудование, сократить потребление энергетических ресурсов в результате снижения потерь в процессе производства и доставки услуг потребителям,  улучшить экологическое и санитарно-эпидемиологическое состояние территории.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эффективности действия целевой программы проводится ежегодно по результатам отчетного года.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эффективности реализации Программы проводится по следующим критериям: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степень достижения целей и задач Программы;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степень эффективности использования бюджетных средств.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Эффективность реализации Программы оценивается как степень выполнения запланированных результатов реализации Программы: целевых индикаторов, показателей Программы.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эффективности Программы включает в себя расчет степени достижения целей и задач Программы применяется для целевых индикаторов, у которых положительным результатом считается превышение фактического значения целевого индикатора над плановым значением целевого индикатора.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показателях муниципальной программы, подпрограмм и их значениях приведены в приложении № 1.</w:t>
      </w:r>
    </w:p>
    <w:p w:rsidR="00210AE1" w:rsidRDefault="00EA684F">
      <w:pPr>
        <w:pStyle w:val="ConsPlusNonformat"/>
        <w:widowControl w:val="0"/>
        <w:spacing w:after="0"/>
        <w:ind w:firstLine="5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методике расчета показателей муниципальной программы Углегорского сельского поселения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sz w:val="28"/>
        </w:rPr>
        <w:t>Энергосбережение и повышение энергетической эффективности на территории Углегорского сельского поселения» приведены в приложении № 2.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подпрограмм, основных мероприятий муниципальной программы приведен в приложении № 3.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 местного бюджета на реализацию муниципальной программы приведены в приложении № 4, 5.</w:t>
      </w:r>
    </w:p>
    <w:p w:rsidR="00210AE1" w:rsidRDefault="00210AE1">
      <w:pPr>
        <w:pStyle w:val="ConsPlusNonformat"/>
        <w:widowControl w:val="0"/>
        <w:spacing w:after="0"/>
        <w:jc w:val="both"/>
        <w:rPr>
          <w:rFonts w:ascii="Times New Roman" w:hAnsi="Times New Roman"/>
          <w:sz w:val="28"/>
        </w:rPr>
      </w:pPr>
    </w:p>
    <w:p w:rsidR="00210AE1" w:rsidRDefault="00210AE1">
      <w:pPr>
        <w:pStyle w:val="ConsPlusNonformat"/>
        <w:widowControl w:val="0"/>
        <w:spacing w:after="0"/>
        <w:rPr>
          <w:rFonts w:ascii="Times New Roman" w:hAnsi="Times New Roman"/>
          <w:sz w:val="28"/>
        </w:rPr>
        <w:sectPr w:rsidR="00210AE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851" w:bottom="851" w:left="1134" w:header="709" w:footer="709" w:gutter="0"/>
          <w:cols w:space="720"/>
          <w:titlePg/>
        </w:sectPr>
      </w:pPr>
    </w:p>
    <w:p w:rsidR="00210AE1" w:rsidRDefault="00EA684F">
      <w:pPr>
        <w:tabs>
          <w:tab w:val="left" w:pos="8931"/>
        </w:tabs>
        <w:spacing w:after="0" w:line="240" w:lineRule="auto"/>
        <w:ind w:left="907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1</w:t>
      </w:r>
    </w:p>
    <w:p w:rsidR="00210AE1" w:rsidRDefault="00EA684F">
      <w:pPr>
        <w:tabs>
          <w:tab w:val="left" w:pos="8931"/>
        </w:tabs>
        <w:spacing w:after="0" w:line="240" w:lineRule="auto"/>
        <w:ind w:left="907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муниципальной программе</w:t>
      </w:r>
    </w:p>
    <w:p w:rsidR="00210AE1" w:rsidRDefault="00EA684F">
      <w:pPr>
        <w:spacing w:after="0" w:line="240" w:lineRule="auto"/>
        <w:ind w:left="878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Углегорского сельского поселения</w:t>
      </w:r>
    </w:p>
    <w:p w:rsidR="00210AE1" w:rsidRDefault="00210A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8" w:name="Par400"/>
      <w:bookmarkEnd w:id="8"/>
    </w:p>
    <w:p w:rsidR="00210AE1" w:rsidRDefault="00EA684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СВЕДЕНИЯ </w:t>
      </w:r>
    </w:p>
    <w:p w:rsidR="00210AE1" w:rsidRDefault="00EA684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показателях муниципальной программы Углегорского сельского поселения </w:t>
      </w:r>
    </w:p>
    <w:p w:rsidR="00210AE1" w:rsidRDefault="00EA684F">
      <w:pPr>
        <w:pStyle w:val="ConsPlusNonformat"/>
        <w:widowControl w:val="0"/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b/>
          <w:sz w:val="28"/>
        </w:rPr>
        <w:t>Энергосбережение и повышение энергетической эффективности на территории Углегорского сельского поселения на 2021-2030 годы»,</w:t>
      </w:r>
    </w:p>
    <w:p w:rsidR="00210AE1" w:rsidRDefault="00EA684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подпрограмм муниципальной программы и их значениях</w:t>
      </w:r>
    </w:p>
    <w:p w:rsidR="00210AE1" w:rsidRDefault="00210AE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4326" w:type="dxa"/>
        <w:jc w:val="center"/>
        <w:tblInd w:w="-743" w:type="dxa"/>
        <w:tblLayout w:type="fixed"/>
        <w:tblLook w:val="04A0"/>
      </w:tblPr>
      <w:tblGrid>
        <w:gridCol w:w="423"/>
        <w:gridCol w:w="2715"/>
        <w:gridCol w:w="1860"/>
        <w:gridCol w:w="1335"/>
        <w:gridCol w:w="1055"/>
        <w:gridCol w:w="992"/>
        <w:gridCol w:w="851"/>
        <w:gridCol w:w="825"/>
        <w:gridCol w:w="711"/>
        <w:gridCol w:w="711"/>
        <w:gridCol w:w="711"/>
        <w:gridCol w:w="711"/>
        <w:gridCol w:w="711"/>
        <w:gridCol w:w="715"/>
      </w:tblGrid>
      <w:tr w:rsidR="00210AE1">
        <w:trPr>
          <w:jc w:val="center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w="2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</w:t>
            </w:r>
          </w:p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 наименование</w:t>
            </w:r>
          </w:p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показателя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показателя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79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показателей</w:t>
            </w:r>
          </w:p>
        </w:tc>
      </w:tr>
      <w:tr w:rsidR="00210AE1">
        <w:trPr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210A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210A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210A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210A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 w:rsidR="00210AE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</w:tr>
      <w:tr w:rsidR="00210AE1">
        <w:trPr>
          <w:jc w:val="center"/>
        </w:trPr>
        <w:tc>
          <w:tcPr>
            <w:tcW w:w="143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E1" w:rsidRDefault="00EA684F">
            <w:pPr>
              <w:pStyle w:val="ConsPlusNonformat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Программа «Энергосбережение и повышение энергетической эффективности на территории Углегорского сельского поселения на 2021-2030 годы»</w:t>
            </w:r>
          </w:p>
        </w:tc>
      </w:tr>
      <w:tr w:rsidR="00210AE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E1" w:rsidRDefault="00EA68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1. Снижение потребления электроэнергии в сопоставимых условиях (к предыдущему году)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E1" w:rsidRDefault="00EA6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E1" w:rsidRDefault="00EA6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E1" w:rsidRDefault="00EA6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E1" w:rsidRDefault="00EA6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E1" w:rsidRDefault="00EA6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E1" w:rsidRDefault="00EA6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E1" w:rsidRDefault="00EA6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E1" w:rsidRDefault="00EA6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210AE1" w:rsidRDefault="00210AE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10AE1" w:rsidRDefault="00210AE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10AE1" w:rsidRDefault="00210AE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10AE1" w:rsidRDefault="00210AE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10AE1" w:rsidRDefault="00210AE1">
      <w:pPr>
        <w:widowControl w:val="0"/>
        <w:spacing w:after="0" w:line="240" w:lineRule="auto"/>
        <w:ind w:left="8789"/>
        <w:jc w:val="right"/>
        <w:rPr>
          <w:rFonts w:ascii="Times New Roman" w:hAnsi="Times New Roman"/>
          <w:sz w:val="28"/>
        </w:rPr>
      </w:pPr>
    </w:p>
    <w:p w:rsidR="00210AE1" w:rsidRDefault="00210AE1" w:rsidP="00EA684F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EA684F" w:rsidRDefault="00EA684F" w:rsidP="00EA684F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210AE1" w:rsidRDefault="00EA684F">
      <w:pPr>
        <w:widowControl w:val="0"/>
        <w:spacing w:after="0" w:line="240" w:lineRule="auto"/>
        <w:ind w:left="850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№ 2 </w:t>
      </w:r>
    </w:p>
    <w:p w:rsidR="00210AE1" w:rsidRDefault="00EA684F">
      <w:pPr>
        <w:widowControl w:val="0"/>
        <w:spacing w:after="0" w:line="240" w:lineRule="auto"/>
        <w:ind w:left="850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муниципальной программе </w:t>
      </w:r>
    </w:p>
    <w:p w:rsidR="00210AE1" w:rsidRDefault="00EA684F">
      <w:pPr>
        <w:widowControl w:val="0"/>
        <w:spacing w:after="0" w:line="240" w:lineRule="auto"/>
        <w:ind w:left="850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Углегорского сельского поселения </w:t>
      </w:r>
    </w:p>
    <w:p w:rsidR="00210AE1" w:rsidRDefault="00210A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10AE1" w:rsidRDefault="00EA684F">
      <w:pPr>
        <w:spacing w:after="0" w:line="227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</w:t>
      </w:r>
    </w:p>
    <w:p w:rsidR="00210AE1" w:rsidRDefault="00EA684F">
      <w:pPr>
        <w:spacing w:after="0" w:line="227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методике расчета показателей муниципальной программы Углегорского сельского поселения «Энергосбережение и повышение энергетической эффективности на территории Углегорского сельского поселения на 2021-2030 годы»</w:t>
      </w:r>
    </w:p>
    <w:p w:rsidR="00210AE1" w:rsidRDefault="00210AE1">
      <w:pPr>
        <w:spacing w:after="0" w:line="227" w:lineRule="auto"/>
        <w:jc w:val="center"/>
        <w:rPr>
          <w:rFonts w:ascii="Times New Roman" w:hAnsi="Times New Roman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52"/>
        <w:gridCol w:w="3050"/>
        <w:gridCol w:w="1301"/>
        <w:gridCol w:w="6525"/>
        <w:gridCol w:w="3256"/>
      </w:tblGrid>
      <w:tr w:rsidR="00210AE1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27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</w:rPr>
              <w:br/>
              <w:t>п/п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27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</w:rPr>
              <w:br/>
              <w:t xml:space="preserve"> показателя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27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Единица </w:t>
            </w:r>
            <w:r>
              <w:rPr>
                <w:rFonts w:ascii="Times New Roman" w:hAnsi="Times New Roman"/>
                <w:sz w:val="28"/>
              </w:rPr>
              <w:br/>
              <w:t>измерения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27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27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Базовые показатели </w:t>
            </w:r>
            <w:r>
              <w:rPr>
                <w:rFonts w:ascii="Times New Roman" w:hAnsi="Times New Roman"/>
                <w:sz w:val="28"/>
              </w:rPr>
              <w:br/>
              <w:t xml:space="preserve"> (используемые в формуле)</w:t>
            </w:r>
          </w:p>
        </w:tc>
      </w:tr>
      <w:tr w:rsidR="00210AE1">
        <w:tblPrEx>
          <w:jc w:val="center"/>
        </w:tblPrEx>
        <w:trPr>
          <w:tblHeader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27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27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27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27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27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210AE1">
        <w:tblPrEx>
          <w:jc w:val="center"/>
        </w:tblPrEx>
        <w:trPr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27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27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Показатель 1. Снижение потребления электроэнергии в сопоставимых условиях (к предыдущему году)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widowControl w:val="0"/>
              <w:ind w:hanging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tbl>
            <w:tblPr>
              <w:tblW w:w="6912" w:type="dxa"/>
              <w:tblLayout w:type="fixed"/>
              <w:tblLook w:val="01E0"/>
            </w:tblPr>
            <w:tblGrid>
              <w:gridCol w:w="1768"/>
              <w:gridCol w:w="5144"/>
            </w:tblGrid>
            <w:tr w:rsidR="00210AE1">
              <w:tc>
                <w:tcPr>
                  <w:tcW w:w="1768" w:type="dxa"/>
                  <w:tcBorders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0AE1" w:rsidRDefault="00EA684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ОГ</w:t>
                  </w:r>
                </w:p>
              </w:tc>
              <w:tc>
                <w:tcPr>
                  <w:tcW w:w="5144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0AE1" w:rsidRDefault="00EA684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х 100 %</w:t>
                  </w:r>
                </w:p>
              </w:tc>
            </w:tr>
            <w:tr w:rsidR="00210AE1">
              <w:trPr>
                <w:trHeight w:val="357"/>
              </w:trPr>
              <w:tc>
                <w:tcPr>
                  <w:tcW w:w="1768" w:type="dxa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0AE1" w:rsidRDefault="00EA68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ПГ</w:t>
                  </w:r>
                </w:p>
              </w:tc>
              <w:tc>
                <w:tcPr>
                  <w:tcW w:w="5144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0AE1" w:rsidRDefault="00210AE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</w:tbl>
          <w:p w:rsidR="00210AE1" w:rsidRDefault="00210AE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 – количество потребленной электроэнергии в отчетном году;</w:t>
            </w:r>
          </w:p>
          <w:p w:rsidR="00210AE1" w:rsidRDefault="00EA684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ПГ – количество потребленной электроэнергии за год, предшествующий отчетному году.</w:t>
            </w:r>
          </w:p>
        </w:tc>
      </w:tr>
    </w:tbl>
    <w:p w:rsidR="00210AE1" w:rsidRDefault="00210A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10AE1" w:rsidRDefault="00210A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10AE1" w:rsidRDefault="00210A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10AE1" w:rsidRDefault="00210A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10AE1" w:rsidRDefault="00210A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10AE1" w:rsidRDefault="00210A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10AE1" w:rsidRDefault="00210A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10AE1" w:rsidRDefault="00210AE1">
      <w:pPr>
        <w:widowControl w:val="0"/>
        <w:spacing w:after="0" w:line="227" w:lineRule="auto"/>
        <w:ind w:left="8647"/>
        <w:jc w:val="right"/>
        <w:rPr>
          <w:rFonts w:ascii="Times New Roman" w:hAnsi="Times New Roman"/>
          <w:sz w:val="28"/>
        </w:rPr>
      </w:pPr>
      <w:bookmarkStart w:id="9" w:name="Par487"/>
      <w:bookmarkEnd w:id="9"/>
    </w:p>
    <w:p w:rsidR="00EA684F" w:rsidRDefault="00EA684F">
      <w:pPr>
        <w:widowControl w:val="0"/>
        <w:spacing w:after="0" w:line="227" w:lineRule="auto"/>
        <w:ind w:left="8647"/>
        <w:jc w:val="right"/>
        <w:rPr>
          <w:rFonts w:ascii="Times New Roman" w:hAnsi="Times New Roman"/>
          <w:sz w:val="28"/>
        </w:rPr>
      </w:pPr>
    </w:p>
    <w:p w:rsidR="00210AE1" w:rsidRDefault="00EA684F">
      <w:pPr>
        <w:widowControl w:val="0"/>
        <w:spacing w:after="0" w:line="227" w:lineRule="auto"/>
        <w:ind w:left="864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3</w:t>
      </w:r>
    </w:p>
    <w:p w:rsidR="00210AE1" w:rsidRDefault="00EA684F">
      <w:pPr>
        <w:widowControl w:val="0"/>
        <w:spacing w:after="0" w:line="227" w:lineRule="auto"/>
        <w:ind w:left="864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муниципальной программе</w:t>
      </w:r>
    </w:p>
    <w:p w:rsidR="00210AE1" w:rsidRDefault="00EA684F">
      <w:pPr>
        <w:widowControl w:val="0"/>
        <w:spacing w:after="0" w:line="227" w:lineRule="auto"/>
        <w:ind w:left="849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Углегорского сельского поселения</w:t>
      </w:r>
    </w:p>
    <w:p w:rsidR="00210AE1" w:rsidRDefault="00210AE1">
      <w:pPr>
        <w:spacing w:after="0" w:line="227" w:lineRule="auto"/>
        <w:jc w:val="center"/>
        <w:rPr>
          <w:rFonts w:ascii="Times New Roman" w:hAnsi="Times New Roman"/>
          <w:sz w:val="28"/>
        </w:rPr>
      </w:pPr>
    </w:p>
    <w:p w:rsidR="00210AE1" w:rsidRDefault="00EA684F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10" w:name="Par1016"/>
      <w:bookmarkEnd w:id="10"/>
      <w:r>
        <w:rPr>
          <w:rFonts w:ascii="Times New Roman" w:hAnsi="Times New Roman"/>
          <w:sz w:val="28"/>
        </w:rPr>
        <w:t xml:space="preserve">ПЕРЕЧЕНЬ </w:t>
      </w:r>
    </w:p>
    <w:p w:rsidR="00210AE1" w:rsidRDefault="00EA684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подпрограмм, основных мероприятий муниципальной программы Углегорского сельского поселения «Энергосбережение и повышение энергетической эффективности на территории Углегорского сельского поселения на 2021-2030 годы»</w:t>
      </w:r>
    </w:p>
    <w:p w:rsidR="00210AE1" w:rsidRDefault="00210AE1">
      <w:pPr>
        <w:spacing w:after="0" w:line="240" w:lineRule="auto"/>
        <w:ind w:firstLine="540"/>
        <w:rPr>
          <w:rFonts w:ascii="Times New Roman" w:hAnsi="Times New Roman"/>
          <w:sz w:val="28"/>
        </w:rPr>
      </w:pPr>
    </w:p>
    <w:tbl>
      <w:tblPr>
        <w:tblW w:w="15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28"/>
        <w:gridCol w:w="2754"/>
        <w:gridCol w:w="2160"/>
        <w:gridCol w:w="1242"/>
        <w:gridCol w:w="1332"/>
        <w:gridCol w:w="2739"/>
        <w:gridCol w:w="2858"/>
        <w:gridCol w:w="2176"/>
      </w:tblGrid>
      <w:tr w:rsidR="00210AE1"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 основного мероприятия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</w:t>
            </w:r>
          </w:p>
        </w:tc>
        <w:tc>
          <w:tcPr>
            <w:tcW w:w="2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Ожидаемый непосредственный результат</w:t>
            </w:r>
          </w:p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(краткое описание)</w:t>
            </w: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Последствия нереализации основного мероприятия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с показателями муниципальной программы (подпрограммы)</w:t>
            </w:r>
          </w:p>
        </w:tc>
      </w:tr>
      <w:tr w:rsidR="00210AE1"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210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210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210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210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210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210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0AE1">
        <w:trPr>
          <w:tblHeader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10AE1">
        <w:trPr>
          <w:tblHeader/>
        </w:trPr>
        <w:tc>
          <w:tcPr>
            <w:tcW w:w="15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Муниципальная программа «Энергосбережение и повышение энергетической эффективности на территории Углегорского сельского поселения на 2021-2030 годы»</w:t>
            </w:r>
          </w:p>
        </w:tc>
      </w:tr>
      <w:tr w:rsidR="00210AE1">
        <w:trPr>
          <w:tblHeader/>
        </w:trPr>
        <w:tc>
          <w:tcPr>
            <w:tcW w:w="15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Подпрограммы не предусмотрены</w:t>
            </w:r>
          </w:p>
        </w:tc>
      </w:tr>
      <w:tr w:rsidR="00210AE1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1.1.Повышение энергетической эффективности системы освещения здания администрации: замена ламп накаливания на энергосберегающие, в т.ч. светодиодные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Углегорского сельского поселения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 г.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pStyle w:val="a7"/>
              <w:tabs>
                <w:tab w:val="left" w:pos="185"/>
              </w:tabs>
              <w:spacing w:line="235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Экономия энергоресурсов.</w:t>
            </w:r>
          </w:p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уровня ответственности в энергосбережении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эффективности бюджетных расходов, вызванных ростом затрат на оплату коммунальных услуг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pStyle w:val="ConsPlusCell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1</w:t>
            </w:r>
          </w:p>
          <w:p w:rsidR="00210AE1" w:rsidRDefault="00210AE1">
            <w:pPr>
              <w:pStyle w:val="ConsPlusCell"/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210AE1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</w:t>
            </w:r>
          </w:p>
          <w:p w:rsidR="00210AE1" w:rsidRDefault="00EA68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1.2.Повышение энергетической эффективности систем уличного освещения: поэтапная замена люминисцентных ламп, ламп ДРЛ, на энергосберегающие, в т.ч. светодиодные)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</w:rPr>
              <w:lastRenderedPageBreak/>
              <w:t>Углегорского сельского поселения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2021 г.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 г.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pStyle w:val="a7"/>
              <w:tabs>
                <w:tab w:val="left" w:pos="185"/>
              </w:tabs>
              <w:spacing w:line="235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Экономия </w:t>
            </w:r>
            <w:r>
              <w:rPr>
                <w:rFonts w:ascii="Times New Roman" w:hAnsi="Times New Roman"/>
                <w:b w:val="0"/>
              </w:rPr>
              <w:lastRenderedPageBreak/>
              <w:t>энергоресурсов.</w:t>
            </w:r>
          </w:p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уровня ответственности в энергосбережении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Снижение эффективности </w:t>
            </w:r>
            <w:r>
              <w:rPr>
                <w:rFonts w:ascii="Times New Roman" w:hAnsi="Times New Roman"/>
              </w:rPr>
              <w:lastRenderedPageBreak/>
              <w:t>бюджетных расходов, вызванных ростом затрат на оплату коммунальных услуг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pStyle w:val="ConsPlusCell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показатель 1</w:t>
            </w:r>
          </w:p>
          <w:p w:rsidR="00210AE1" w:rsidRDefault="00210AE1">
            <w:pPr>
              <w:pStyle w:val="ConsPlusCell"/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</w:tbl>
    <w:p w:rsidR="00210AE1" w:rsidRDefault="00210AE1">
      <w:pPr>
        <w:pStyle w:val="ConsPlusNonformat"/>
        <w:widowControl w:val="0"/>
        <w:spacing w:after="0"/>
        <w:ind w:firstLine="5670"/>
        <w:rPr>
          <w:rFonts w:ascii="Times New Roman" w:hAnsi="Times New Roman"/>
          <w:sz w:val="28"/>
        </w:rPr>
      </w:pPr>
    </w:p>
    <w:p w:rsidR="00210AE1" w:rsidRDefault="00210AE1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210AE1" w:rsidRDefault="00210AE1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210AE1" w:rsidRDefault="00210AE1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210AE1" w:rsidRDefault="00210AE1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210AE1" w:rsidRDefault="00210AE1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210AE1" w:rsidRDefault="00210AE1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210AE1" w:rsidRDefault="00210AE1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210AE1" w:rsidRDefault="00210AE1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210AE1" w:rsidRDefault="00210AE1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210AE1" w:rsidRDefault="00210AE1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210AE1" w:rsidRDefault="00210AE1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210AE1" w:rsidRDefault="00210AE1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210AE1" w:rsidRDefault="00210AE1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210AE1" w:rsidRDefault="00210AE1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210AE1" w:rsidRDefault="00210AE1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210AE1" w:rsidRDefault="00210AE1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EA684F" w:rsidRDefault="00EA684F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210AE1" w:rsidRDefault="00210AE1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210AE1" w:rsidRDefault="00EA684F">
      <w:pPr>
        <w:widowControl w:val="0"/>
        <w:spacing w:after="0" w:line="240" w:lineRule="auto"/>
        <w:ind w:left="850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№ 4 </w:t>
      </w:r>
    </w:p>
    <w:p w:rsidR="00210AE1" w:rsidRDefault="00EA684F">
      <w:pPr>
        <w:widowControl w:val="0"/>
        <w:spacing w:after="0" w:line="240" w:lineRule="auto"/>
        <w:ind w:left="850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hyperlink w:anchor="sub_1000" w:history="1">
        <w:r>
          <w:rPr>
            <w:rFonts w:ascii="Times New Roman" w:hAnsi="Times New Roman"/>
            <w:sz w:val="28"/>
          </w:rPr>
          <w:t xml:space="preserve">муниципальной программе </w:t>
        </w:r>
      </w:hyperlink>
    </w:p>
    <w:p w:rsidR="00210AE1" w:rsidRDefault="00EA684F">
      <w:pPr>
        <w:widowControl w:val="0"/>
        <w:spacing w:after="0" w:line="227" w:lineRule="auto"/>
        <w:ind w:left="864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Углегорского сельского поселения </w:t>
      </w:r>
    </w:p>
    <w:p w:rsidR="00210AE1" w:rsidRDefault="00210AE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10AE1" w:rsidRDefault="00EA684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</w:t>
      </w:r>
    </w:p>
    <w:p w:rsidR="00210AE1" w:rsidRDefault="00EA684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реализацию муниципальной программы Углегорского сельского поселения «Энергосбережение и повышение энергетической эффективности на территории Углегорского сельского поселения на 2021-2030 годы» </w:t>
      </w:r>
    </w:p>
    <w:p w:rsidR="00210AE1" w:rsidRDefault="00210AE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10AE1" w:rsidRDefault="00210AE1">
      <w:pPr>
        <w:spacing w:after="0" w:line="223" w:lineRule="auto"/>
        <w:rPr>
          <w:rFonts w:ascii="Times New Roman" w:hAnsi="Times New Roman"/>
          <w:sz w:val="2"/>
        </w:rPr>
      </w:pPr>
    </w:p>
    <w:tbl>
      <w:tblPr>
        <w:tblW w:w="14949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036"/>
        <w:gridCol w:w="1739"/>
        <w:gridCol w:w="579"/>
        <w:gridCol w:w="580"/>
        <w:gridCol w:w="726"/>
        <w:gridCol w:w="581"/>
        <w:gridCol w:w="870"/>
        <w:gridCol w:w="1111"/>
        <w:gridCol w:w="1067"/>
        <w:gridCol w:w="725"/>
        <w:gridCol w:w="726"/>
        <w:gridCol w:w="726"/>
        <w:gridCol w:w="726"/>
        <w:gridCol w:w="725"/>
        <w:gridCol w:w="580"/>
        <w:gridCol w:w="726"/>
        <w:gridCol w:w="726"/>
      </w:tblGrid>
      <w:tr w:rsidR="00210AE1">
        <w:trPr>
          <w:trHeight w:val="607"/>
        </w:trPr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Номер и наименование </w:t>
            </w:r>
            <w:r>
              <w:rPr>
                <w:rFonts w:ascii="Times New Roman" w:hAnsi="Times New Roman"/>
                <w:sz w:val="18"/>
              </w:rPr>
              <w:br/>
              <w:t>подпрограммы, основного мероприятия подпрограммы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Ответственный</w:t>
            </w:r>
          </w:p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исполнитель,</w:t>
            </w:r>
          </w:p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соисполнители,</w:t>
            </w:r>
          </w:p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участники</w:t>
            </w:r>
          </w:p>
        </w:tc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Код бюджетной классификации расходов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Объем расходов всего (тыс. рублей)</w:t>
            </w:r>
          </w:p>
        </w:tc>
        <w:tc>
          <w:tcPr>
            <w:tcW w:w="78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 том числе по годам реализации</w:t>
            </w:r>
          </w:p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муниципальной программы</w:t>
            </w:r>
          </w:p>
        </w:tc>
      </w:tr>
      <w:tr w:rsidR="00210AE1">
        <w:trPr>
          <w:cantSplit/>
          <w:trHeight w:val="1047"/>
        </w:trPr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210AE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210AE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ГРБС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РзПр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ЦСР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ВР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210A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2022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2023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2024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2025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2026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2027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2028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2029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2030</w:t>
            </w:r>
          </w:p>
        </w:tc>
      </w:tr>
    </w:tbl>
    <w:p w:rsidR="00210AE1" w:rsidRDefault="00210AE1">
      <w:pPr>
        <w:widowControl w:val="0"/>
        <w:jc w:val="center"/>
        <w:rPr>
          <w:rFonts w:ascii="Times New Roman" w:hAnsi="Times New Roman"/>
          <w:sz w:val="4"/>
        </w:rPr>
      </w:pPr>
    </w:p>
    <w:tbl>
      <w:tblPr>
        <w:tblW w:w="14936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035"/>
        <w:gridCol w:w="1739"/>
        <w:gridCol w:w="580"/>
        <w:gridCol w:w="580"/>
        <w:gridCol w:w="724"/>
        <w:gridCol w:w="581"/>
        <w:gridCol w:w="869"/>
        <w:gridCol w:w="1114"/>
        <w:gridCol w:w="1061"/>
        <w:gridCol w:w="724"/>
        <w:gridCol w:w="725"/>
        <w:gridCol w:w="725"/>
        <w:gridCol w:w="725"/>
        <w:gridCol w:w="724"/>
        <w:gridCol w:w="580"/>
        <w:gridCol w:w="725"/>
        <w:gridCol w:w="725"/>
      </w:tblGrid>
      <w:tr w:rsidR="00210AE1">
        <w:trPr>
          <w:cantSplit/>
          <w:trHeight w:val="195"/>
          <w:tblHeader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</w:p>
        </w:tc>
      </w:tr>
      <w:tr w:rsidR="00210AE1">
        <w:trPr>
          <w:trHeight w:val="540"/>
        </w:trPr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Муниципальная программа «Энергосбережение и повышение энергетической эффективности на территории Углегорского сельского поселения на 2021-2030 годы»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Всего, </w:t>
            </w:r>
          </w:p>
          <w:p w:rsidR="00210AE1" w:rsidRDefault="00EA684F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 том числе: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10AE1">
        <w:trPr>
          <w:trHeight w:val="1095"/>
        </w:trPr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210AE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ответственный исполнитель муниципальной программы - Администрация Углегорского сельского поселения, всего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210A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210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210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210A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210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210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210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210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210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210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210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210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210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210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210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0AE1">
        <w:trPr>
          <w:trHeight w:val="343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Основное мероприятие 1.1. Повышение энергетической эффективности системы освещения здания администрации: замена ламп накаливания на энергосберегающие, в </w:t>
            </w:r>
            <w:r>
              <w:rPr>
                <w:rFonts w:ascii="Times New Roman" w:hAnsi="Times New Roman"/>
                <w:sz w:val="18"/>
              </w:rPr>
              <w:lastRenderedPageBreak/>
              <w:t>т.ч. светодиодные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исполнитель основного мероприятия 1.1. Администрация Углегорского сельского поселения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10AE1">
        <w:trPr>
          <w:trHeight w:val="343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Основное мероприятие 1.2</w:t>
            </w:r>
          </w:p>
          <w:p w:rsidR="00210AE1" w:rsidRDefault="00EA684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Повышение энергетической эффективности систем уличного освещения: поэтапная замена люминисцентных ламп, ламп ДРЛ, на энергосберегающие, в т.ч. светодиодные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исполнитель основного мероприятия 1.2. Администрации Углегорского сельского поселения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210AE1" w:rsidRDefault="00210AE1">
      <w:pPr>
        <w:pStyle w:val="ConsPlusNonformat"/>
        <w:widowControl w:val="0"/>
        <w:spacing w:after="0"/>
        <w:ind w:firstLine="5670"/>
        <w:rPr>
          <w:rFonts w:ascii="Times New Roman" w:hAnsi="Times New Roman"/>
          <w:sz w:val="28"/>
        </w:rPr>
      </w:pPr>
    </w:p>
    <w:p w:rsidR="00210AE1" w:rsidRDefault="00210AE1">
      <w:pPr>
        <w:pStyle w:val="ConsPlusNonformat"/>
        <w:widowControl w:val="0"/>
        <w:spacing w:after="0"/>
        <w:ind w:firstLine="5670"/>
        <w:rPr>
          <w:rFonts w:ascii="Times New Roman" w:hAnsi="Times New Roman"/>
          <w:sz w:val="28"/>
        </w:rPr>
      </w:pPr>
    </w:p>
    <w:p w:rsidR="00210AE1" w:rsidRDefault="00210AE1">
      <w:pPr>
        <w:pStyle w:val="ConsPlusNonformat"/>
        <w:widowControl w:val="0"/>
        <w:spacing w:after="0"/>
        <w:ind w:firstLine="5670"/>
        <w:rPr>
          <w:rFonts w:ascii="Times New Roman" w:hAnsi="Times New Roman"/>
          <w:sz w:val="28"/>
        </w:rPr>
      </w:pPr>
    </w:p>
    <w:p w:rsidR="00210AE1" w:rsidRDefault="00210AE1">
      <w:pPr>
        <w:pStyle w:val="ConsPlusNonformat"/>
        <w:widowControl w:val="0"/>
        <w:spacing w:after="0"/>
        <w:ind w:firstLine="5670"/>
        <w:rPr>
          <w:rFonts w:ascii="Times New Roman" w:hAnsi="Times New Roman"/>
          <w:sz w:val="28"/>
        </w:rPr>
      </w:pPr>
    </w:p>
    <w:p w:rsidR="00210AE1" w:rsidRDefault="00210AE1">
      <w:pPr>
        <w:pStyle w:val="ConsPlusNonformat"/>
        <w:widowControl w:val="0"/>
        <w:spacing w:after="0"/>
        <w:ind w:firstLine="5670"/>
        <w:rPr>
          <w:rFonts w:ascii="Times New Roman" w:hAnsi="Times New Roman"/>
          <w:sz w:val="28"/>
        </w:rPr>
      </w:pPr>
    </w:p>
    <w:p w:rsidR="00210AE1" w:rsidRDefault="00210AE1">
      <w:pPr>
        <w:pStyle w:val="ConsPlusNonformat"/>
        <w:widowControl w:val="0"/>
        <w:spacing w:after="0"/>
        <w:ind w:firstLine="5670"/>
        <w:rPr>
          <w:rFonts w:ascii="Times New Roman" w:hAnsi="Times New Roman"/>
          <w:sz w:val="28"/>
        </w:rPr>
      </w:pPr>
    </w:p>
    <w:p w:rsidR="00210AE1" w:rsidRDefault="00210AE1">
      <w:pPr>
        <w:pStyle w:val="ConsPlusNonformat"/>
        <w:widowControl w:val="0"/>
        <w:spacing w:after="0"/>
        <w:ind w:firstLine="5670"/>
        <w:rPr>
          <w:rFonts w:ascii="Times New Roman" w:hAnsi="Times New Roman"/>
          <w:sz w:val="28"/>
        </w:rPr>
      </w:pPr>
    </w:p>
    <w:p w:rsidR="00210AE1" w:rsidRDefault="00210AE1">
      <w:pPr>
        <w:pStyle w:val="ConsPlusNonformat"/>
        <w:widowControl w:val="0"/>
        <w:spacing w:after="0"/>
        <w:ind w:firstLine="5670"/>
        <w:rPr>
          <w:rFonts w:ascii="Times New Roman" w:hAnsi="Times New Roman"/>
          <w:sz w:val="28"/>
        </w:rPr>
      </w:pPr>
    </w:p>
    <w:p w:rsidR="00210AE1" w:rsidRDefault="00210AE1">
      <w:pPr>
        <w:pStyle w:val="ConsPlusNonformat"/>
        <w:widowControl w:val="0"/>
        <w:spacing w:after="0"/>
        <w:ind w:firstLine="5670"/>
        <w:rPr>
          <w:rFonts w:ascii="Times New Roman" w:hAnsi="Times New Roman"/>
          <w:sz w:val="28"/>
        </w:rPr>
      </w:pPr>
    </w:p>
    <w:p w:rsidR="00210AE1" w:rsidRDefault="00210AE1">
      <w:pPr>
        <w:widowControl w:val="0"/>
        <w:spacing w:after="0" w:line="240" w:lineRule="auto"/>
        <w:ind w:left="8505"/>
        <w:jc w:val="right"/>
        <w:rPr>
          <w:rFonts w:ascii="Times New Roman" w:hAnsi="Times New Roman"/>
          <w:sz w:val="28"/>
        </w:rPr>
      </w:pPr>
    </w:p>
    <w:p w:rsidR="00210AE1" w:rsidRDefault="00210AE1">
      <w:pPr>
        <w:widowControl w:val="0"/>
        <w:spacing w:after="0" w:line="240" w:lineRule="auto"/>
        <w:ind w:left="8505"/>
        <w:jc w:val="right"/>
        <w:rPr>
          <w:rFonts w:ascii="Times New Roman" w:hAnsi="Times New Roman"/>
          <w:sz w:val="28"/>
        </w:rPr>
      </w:pPr>
    </w:p>
    <w:p w:rsidR="00210AE1" w:rsidRDefault="00210AE1">
      <w:pPr>
        <w:widowControl w:val="0"/>
        <w:spacing w:after="0" w:line="240" w:lineRule="auto"/>
        <w:ind w:left="8505"/>
        <w:jc w:val="right"/>
        <w:rPr>
          <w:rFonts w:ascii="Times New Roman" w:hAnsi="Times New Roman"/>
          <w:sz w:val="28"/>
        </w:rPr>
      </w:pPr>
    </w:p>
    <w:p w:rsidR="00210AE1" w:rsidRDefault="00210AE1">
      <w:pPr>
        <w:widowControl w:val="0"/>
        <w:spacing w:after="0" w:line="240" w:lineRule="auto"/>
        <w:ind w:left="8505"/>
        <w:jc w:val="right"/>
        <w:rPr>
          <w:rFonts w:ascii="Times New Roman" w:hAnsi="Times New Roman"/>
          <w:sz w:val="28"/>
        </w:rPr>
      </w:pPr>
    </w:p>
    <w:p w:rsidR="00210AE1" w:rsidRDefault="00210AE1">
      <w:pPr>
        <w:widowControl w:val="0"/>
        <w:spacing w:after="0" w:line="240" w:lineRule="auto"/>
        <w:ind w:left="8505"/>
        <w:jc w:val="right"/>
        <w:rPr>
          <w:rFonts w:ascii="Times New Roman" w:hAnsi="Times New Roman"/>
          <w:sz w:val="28"/>
        </w:rPr>
      </w:pPr>
    </w:p>
    <w:p w:rsidR="00210AE1" w:rsidRDefault="00210AE1">
      <w:pPr>
        <w:widowControl w:val="0"/>
        <w:spacing w:after="0" w:line="240" w:lineRule="auto"/>
        <w:ind w:left="8505"/>
        <w:jc w:val="right"/>
        <w:rPr>
          <w:rFonts w:ascii="Times New Roman" w:hAnsi="Times New Roman"/>
          <w:sz w:val="28"/>
        </w:rPr>
      </w:pPr>
    </w:p>
    <w:p w:rsidR="00EA684F" w:rsidRDefault="00EA684F">
      <w:pPr>
        <w:widowControl w:val="0"/>
        <w:spacing w:after="0" w:line="240" w:lineRule="auto"/>
        <w:ind w:left="8505"/>
        <w:jc w:val="right"/>
        <w:rPr>
          <w:rFonts w:ascii="Times New Roman" w:hAnsi="Times New Roman"/>
          <w:sz w:val="28"/>
        </w:rPr>
      </w:pPr>
    </w:p>
    <w:p w:rsidR="00210AE1" w:rsidRDefault="00EA684F">
      <w:pPr>
        <w:widowControl w:val="0"/>
        <w:spacing w:after="0" w:line="240" w:lineRule="auto"/>
        <w:ind w:left="850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5</w:t>
      </w:r>
    </w:p>
    <w:p w:rsidR="00210AE1" w:rsidRDefault="00EA684F">
      <w:pPr>
        <w:widowControl w:val="0"/>
        <w:spacing w:after="0" w:line="240" w:lineRule="auto"/>
        <w:ind w:left="850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hyperlink w:anchor="sub_1000" w:history="1">
        <w:r>
          <w:rPr>
            <w:rFonts w:ascii="Times New Roman" w:hAnsi="Times New Roman"/>
            <w:sz w:val="28"/>
          </w:rPr>
          <w:t xml:space="preserve">муниципальной программе </w:t>
        </w:r>
      </w:hyperlink>
    </w:p>
    <w:p w:rsidR="00210AE1" w:rsidRDefault="00EA684F">
      <w:pPr>
        <w:widowControl w:val="0"/>
        <w:spacing w:after="0" w:line="240" w:lineRule="auto"/>
        <w:ind w:left="850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Углегорского сельского поселения</w:t>
      </w:r>
    </w:p>
    <w:p w:rsidR="00210AE1" w:rsidRDefault="00210AE1">
      <w:pPr>
        <w:pStyle w:val="ConsPlusNonformat"/>
        <w:widowControl w:val="0"/>
        <w:spacing w:after="0"/>
        <w:ind w:firstLine="5670"/>
        <w:rPr>
          <w:rFonts w:ascii="Times New Roman" w:hAnsi="Times New Roman"/>
          <w:sz w:val="28"/>
        </w:rPr>
      </w:pPr>
    </w:p>
    <w:p w:rsidR="00210AE1" w:rsidRDefault="00EA684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</w:t>
      </w:r>
    </w:p>
    <w:p w:rsidR="00210AE1" w:rsidRDefault="00EA684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реализацию муниципальной программы Углегорского сельского поселения «Энергосбережение и повышение энергетической эффективности на территории Углегорского сельского поселения на 2021-2030 годы»</w:t>
      </w:r>
    </w:p>
    <w:p w:rsidR="00210AE1" w:rsidRDefault="00210AE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4736" w:type="pct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676"/>
        <w:gridCol w:w="2253"/>
        <w:gridCol w:w="1154"/>
        <w:gridCol w:w="1249"/>
        <w:gridCol w:w="875"/>
        <w:gridCol w:w="713"/>
        <w:gridCol w:w="713"/>
        <w:gridCol w:w="712"/>
        <w:gridCol w:w="712"/>
        <w:gridCol w:w="713"/>
        <w:gridCol w:w="713"/>
        <w:gridCol w:w="711"/>
        <w:gridCol w:w="715"/>
      </w:tblGrid>
      <w:tr w:rsidR="00210AE1"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0AE1" w:rsidRDefault="00EA684F">
            <w:pPr>
              <w:spacing w:after="0"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210AE1" w:rsidRDefault="00EA684F">
            <w:pPr>
              <w:spacing w:after="0"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Муниципальной программы, номер и наименование подпрограммы</w:t>
            </w:r>
          </w:p>
        </w:tc>
        <w:tc>
          <w:tcPr>
            <w:tcW w:w="2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0AE1" w:rsidRDefault="00EA684F">
            <w:pPr>
              <w:spacing w:after="0"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0AE1" w:rsidRDefault="00EA684F">
            <w:pPr>
              <w:spacing w:after="0" w:line="223" w:lineRule="auto"/>
              <w:ind w:left="-57" w:right="-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расходов,</w:t>
            </w:r>
          </w:p>
          <w:p w:rsidR="00210AE1" w:rsidRDefault="00EA684F">
            <w:pPr>
              <w:spacing w:after="0" w:line="223" w:lineRule="auto"/>
              <w:ind w:left="-57" w:right="-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210AE1" w:rsidRDefault="00EA684F">
            <w:pPr>
              <w:spacing w:after="0" w:line="223" w:lineRule="auto"/>
              <w:ind w:left="-57" w:right="-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(тыс. рублей)</w:t>
            </w:r>
          </w:p>
        </w:tc>
        <w:tc>
          <w:tcPr>
            <w:tcW w:w="85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0AE1" w:rsidRDefault="00EA684F">
            <w:pPr>
              <w:spacing w:after="0"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годам реализации</w:t>
            </w:r>
          </w:p>
          <w:p w:rsidR="00210AE1" w:rsidRDefault="00EA684F">
            <w:pPr>
              <w:spacing w:after="0"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210AE1"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0AE1" w:rsidRDefault="00210AE1">
            <w:pPr>
              <w:spacing w:after="0"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0AE1" w:rsidRDefault="00210AE1">
            <w:pPr>
              <w:spacing w:after="0"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0AE1" w:rsidRDefault="00210AE1">
            <w:pPr>
              <w:spacing w:after="0"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0AE1" w:rsidRDefault="00EA684F">
            <w:pPr>
              <w:spacing w:after="0"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0AE1" w:rsidRDefault="00EA684F">
            <w:pPr>
              <w:spacing w:after="0"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0AE1" w:rsidRDefault="00EA684F">
            <w:pPr>
              <w:spacing w:after="0"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0AE1" w:rsidRDefault="00EA684F">
            <w:pPr>
              <w:spacing w:after="0"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0AE1" w:rsidRDefault="00EA684F">
            <w:pPr>
              <w:spacing w:after="0"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</w:tr>
    </w:tbl>
    <w:p w:rsidR="00210AE1" w:rsidRDefault="00210AE1">
      <w:pPr>
        <w:spacing w:after="0" w:line="223" w:lineRule="auto"/>
        <w:rPr>
          <w:rFonts w:ascii="Times New Roman" w:hAnsi="Times New Roman"/>
          <w:sz w:val="2"/>
        </w:rPr>
      </w:pPr>
    </w:p>
    <w:tbl>
      <w:tblPr>
        <w:tblW w:w="4739" w:type="pct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673"/>
        <w:gridCol w:w="2253"/>
        <w:gridCol w:w="1155"/>
        <w:gridCol w:w="1249"/>
        <w:gridCol w:w="879"/>
        <w:gridCol w:w="714"/>
        <w:gridCol w:w="714"/>
        <w:gridCol w:w="712"/>
        <w:gridCol w:w="712"/>
        <w:gridCol w:w="715"/>
        <w:gridCol w:w="715"/>
        <w:gridCol w:w="711"/>
        <w:gridCol w:w="715"/>
      </w:tblGrid>
      <w:tr w:rsidR="00210AE1">
        <w:trPr>
          <w:tblHeader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0AE1" w:rsidRDefault="00EA684F">
            <w:pPr>
              <w:spacing w:after="0"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0AE1" w:rsidRDefault="00EA684F">
            <w:pPr>
              <w:spacing w:after="0"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210AE1"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2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«Энергосбережение и повышение энергетической эффективности на территории Углегорского сельского поселения на 2021-2030 годы»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27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10AE1"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210AE1">
            <w:pPr>
              <w:spacing w:after="0" w:line="223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27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10AE1"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210AE1">
            <w:pPr>
              <w:spacing w:after="0" w:line="223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27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поступления в местный бюджет, (3), (4)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 w:rsidR="00210AE1"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210AE1">
            <w:pPr>
              <w:spacing w:after="0" w:line="223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27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 том числе за счет средств: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 w:rsidR="00210AE1">
        <w:trPr>
          <w:trHeight w:val="479"/>
        </w:trPr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210AE1">
            <w:pPr>
              <w:spacing w:after="0" w:line="223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27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-областного бюджета,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 w:rsidR="00210AE1">
        <w:trPr>
          <w:trHeight w:val="255"/>
        </w:trPr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210AE1">
            <w:pPr>
              <w:spacing w:after="0" w:line="223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27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-Фонда содействия реформированию ЖКХ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 w:rsidR="00210AE1">
        <w:trPr>
          <w:trHeight w:val="300"/>
        </w:trPr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210AE1">
            <w:pPr>
              <w:spacing w:after="0" w:line="223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27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</w:tbl>
    <w:p w:rsidR="00210AE1" w:rsidRDefault="00210AE1">
      <w:pPr>
        <w:spacing w:after="0" w:line="240" w:lineRule="auto"/>
        <w:jc w:val="both"/>
        <w:rPr>
          <w:rFonts w:ascii="Arial" w:hAnsi="Arial"/>
        </w:rPr>
      </w:pPr>
    </w:p>
    <w:sectPr w:rsidR="00210AE1" w:rsidSect="00210AE1">
      <w:footerReference w:type="default" r:id="rId14"/>
      <w:pgSz w:w="16838" w:h="11906" w:orient="landscape" w:code="9"/>
      <w:pgMar w:top="1701" w:right="1134" w:bottom="850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59B" w:rsidRDefault="0007159B" w:rsidP="00210AE1">
      <w:pPr>
        <w:spacing w:after="0" w:line="240" w:lineRule="auto"/>
      </w:pPr>
      <w:r>
        <w:separator/>
      </w:r>
    </w:p>
  </w:endnote>
  <w:endnote w:type="continuationSeparator" w:id="1">
    <w:p w:rsidR="0007159B" w:rsidRDefault="0007159B" w:rsidP="00210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84F" w:rsidRDefault="00EA684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84F" w:rsidRDefault="00EA684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84F" w:rsidRDefault="00EA684F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84F" w:rsidRDefault="00EA684F">
    <w:pPr>
      <w:pStyle w:val="a4"/>
      <w:jc w:val="right"/>
    </w:pPr>
    <w:fldSimple w:instr=" PAGE   \* MERGEFORMAT ">
      <w:r>
        <w:rPr>
          <w:noProof/>
        </w:rPr>
        <w:t>16</w:t>
      </w:r>
    </w:fldSimple>
  </w:p>
  <w:p w:rsidR="00EA684F" w:rsidRDefault="00EA684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59B" w:rsidRDefault="0007159B" w:rsidP="00210AE1">
      <w:pPr>
        <w:spacing w:after="0" w:line="240" w:lineRule="auto"/>
      </w:pPr>
      <w:r>
        <w:separator/>
      </w:r>
    </w:p>
  </w:footnote>
  <w:footnote w:type="continuationSeparator" w:id="1">
    <w:p w:rsidR="0007159B" w:rsidRDefault="0007159B" w:rsidP="00210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84F" w:rsidRDefault="00EA684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84F" w:rsidRDefault="00EA684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84F" w:rsidRDefault="00EA684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74ADF0C"/>
    <w:lvl w:ilvl="0">
      <w:start w:val="1"/>
      <w:numFmt w:val="none"/>
      <w:suff w:val="nothing"/>
      <w:lvlText w:val=""/>
      <w:lvlJc w:val="left"/>
      <w:pPr>
        <w:spacing w:after="0" w:line="240" w:lineRule="auto"/>
      </w:pPr>
    </w:lvl>
    <w:lvl w:ilvl="1">
      <w:start w:val="1"/>
      <w:numFmt w:val="none"/>
      <w:suff w:val="nothing"/>
      <w:lvlText w:val=""/>
      <w:lvlJc w:val="left"/>
      <w:pPr>
        <w:spacing w:after="0" w:line="240" w:lineRule="auto"/>
      </w:pPr>
    </w:lvl>
    <w:lvl w:ilvl="2">
      <w:start w:val="1"/>
      <w:numFmt w:val="none"/>
      <w:suff w:val="nothing"/>
      <w:lvlText w:val=""/>
      <w:lvlJc w:val="left"/>
      <w:pPr>
        <w:spacing w:after="0" w:line="240" w:lineRule="auto"/>
      </w:pPr>
    </w:lvl>
    <w:lvl w:ilvl="3">
      <w:start w:val="1"/>
      <w:numFmt w:val="none"/>
      <w:suff w:val="nothing"/>
      <w:lvlText w:val=""/>
      <w:lvlJc w:val="left"/>
      <w:pPr>
        <w:spacing w:after="0" w:line="240" w:lineRule="auto"/>
      </w:pPr>
    </w:lvl>
    <w:lvl w:ilvl="4">
      <w:start w:val="1"/>
      <w:numFmt w:val="none"/>
      <w:suff w:val="nothing"/>
      <w:lvlText w:val=""/>
      <w:lvlJc w:val="left"/>
      <w:pPr>
        <w:spacing w:after="0" w:line="240" w:lineRule="auto"/>
      </w:pPr>
    </w:lvl>
    <w:lvl w:ilvl="5">
      <w:start w:val="1"/>
      <w:numFmt w:val="none"/>
      <w:suff w:val="nothing"/>
      <w:lvlText w:val=""/>
      <w:lvlJc w:val="left"/>
      <w:pPr>
        <w:spacing w:after="0" w:line="240" w:lineRule="auto"/>
      </w:pPr>
    </w:lvl>
    <w:lvl w:ilvl="6">
      <w:start w:val="1"/>
      <w:numFmt w:val="none"/>
      <w:suff w:val="nothing"/>
      <w:lvlText w:val=""/>
      <w:lvlJc w:val="left"/>
      <w:pPr>
        <w:spacing w:after="0" w:line="240" w:lineRule="auto"/>
      </w:pPr>
    </w:lvl>
    <w:lvl w:ilvl="7">
      <w:start w:val="1"/>
      <w:numFmt w:val="none"/>
      <w:suff w:val="nothing"/>
      <w:lvlText w:val=""/>
      <w:lvlJc w:val="left"/>
      <w:pPr>
        <w:spacing w:after="0" w:line="240" w:lineRule="auto"/>
      </w:pPr>
    </w:lvl>
    <w:lvl w:ilvl="8">
      <w:start w:val="1"/>
      <w:numFmt w:val="none"/>
      <w:suff w:val="nothing"/>
      <w:lvlText w:val=""/>
      <w:lvlJc w:val="left"/>
      <w:pPr>
        <w:spacing w:after="0" w:line="240" w:lineRule="auto"/>
      </w:pPr>
    </w:lvl>
  </w:abstractNum>
  <w:abstractNum w:abstractNumId="1">
    <w:nsid w:val="16660858"/>
    <w:multiLevelType w:val="multilevel"/>
    <w:tmpl w:val="BCE4136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E846167"/>
    <w:multiLevelType w:val="hybridMultilevel"/>
    <w:tmpl w:val="46743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D637D"/>
    <w:multiLevelType w:val="hybridMultilevel"/>
    <w:tmpl w:val="57967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0AE1"/>
    <w:rsid w:val="0007159B"/>
    <w:rsid w:val="00210AE1"/>
    <w:rsid w:val="00A14723"/>
    <w:rsid w:val="00EA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0AE1"/>
    <w:pPr>
      <w:suppressAutoHyphens/>
    </w:pPr>
    <w:rPr>
      <w:sz w:val="24"/>
    </w:rPr>
  </w:style>
  <w:style w:type="paragraph" w:styleId="2">
    <w:name w:val="heading 2"/>
    <w:basedOn w:val="a"/>
    <w:next w:val="a"/>
    <w:rsid w:val="00210AE1"/>
    <w:pPr>
      <w:suppressAutoHyphens w:val="0"/>
      <w:spacing w:after="0" w:line="240" w:lineRule="auto"/>
      <w:ind w:left="142" w:right="5811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10AE1"/>
    <w:pPr>
      <w:ind w:left="720"/>
      <w:contextualSpacing/>
    </w:pPr>
  </w:style>
  <w:style w:type="paragraph" w:styleId="a4">
    <w:name w:val="footer"/>
    <w:basedOn w:val="a"/>
    <w:link w:val="a5"/>
    <w:rsid w:val="00210AE1"/>
    <w:pPr>
      <w:tabs>
        <w:tab w:val="center" w:pos="4677"/>
        <w:tab w:val="right" w:pos="9355"/>
      </w:tabs>
      <w:spacing w:after="0" w:line="240" w:lineRule="auto"/>
    </w:pPr>
    <w:rPr>
      <w:rFonts w:ascii="Arial Unicode MS" w:hAnsi="Arial Unicode MS"/>
      <w:color w:val="000000"/>
    </w:rPr>
  </w:style>
  <w:style w:type="paragraph" w:customStyle="1" w:styleId="ConsPlusTitle">
    <w:name w:val="ConsPlusTitle"/>
    <w:rsid w:val="00210AE1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ConsPlusNormal">
    <w:name w:val="ConsPlusNormal"/>
    <w:rsid w:val="00210AE1"/>
    <w:pPr>
      <w:widowControl w:val="0"/>
      <w:spacing w:after="0" w:line="240" w:lineRule="auto"/>
    </w:pPr>
    <w:rPr>
      <w:rFonts w:ascii="Arial" w:hAnsi="Arial"/>
      <w:sz w:val="20"/>
    </w:rPr>
  </w:style>
  <w:style w:type="paragraph" w:customStyle="1" w:styleId="ConsPlusNonformat">
    <w:name w:val="ConsPlusNonformat"/>
    <w:basedOn w:val="a"/>
    <w:rsid w:val="00210AE1"/>
    <w:pPr>
      <w:spacing w:line="240" w:lineRule="auto"/>
    </w:pPr>
    <w:rPr>
      <w:rFonts w:ascii="Courier New" w:hAnsi="Courier New"/>
      <w:sz w:val="20"/>
    </w:rPr>
  </w:style>
  <w:style w:type="paragraph" w:styleId="a6">
    <w:name w:val="header"/>
    <w:basedOn w:val="a"/>
    <w:rsid w:val="00210AE1"/>
    <w:pPr>
      <w:tabs>
        <w:tab w:val="center" w:pos="4153"/>
        <w:tab w:val="right" w:pos="8306"/>
      </w:tabs>
      <w:spacing w:after="0" w:line="240" w:lineRule="auto"/>
    </w:pPr>
    <w:rPr>
      <w:sz w:val="20"/>
    </w:rPr>
  </w:style>
  <w:style w:type="paragraph" w:styleId="a7">
    <w:name w:val="Body Text"/>
    <w:basedOn w:val="a"/>
    <w:rsid w:val="00210AE1"/>
    <w:pPr>
      <w:spacing w:after="0" w:line="240" w:lineRule="auto"/>
      <w:jc w:val="both"/>
    </w:pPr>
    <w:rPr>
      <w:b/>
    </w:rPr>
  </w:style>
  <w:style w:type="paragraph" w:customStyle="1" w:styleId="ConsPlusCell">
    <w:name w:val="ConsPlusCell"/>
    <w:basedOn w:val="a"/>
    <w:rsid w:val="00210AE1"/>
    <w:pPr>
      <w:spacing w:line="240" w:lineRule="auto"/>
    </w:pPr>
    <w:rPr>
      <w:rFonts w:ascii="Arial" w:hAnsi="Arial"/>
      <w:sz w:val="20"/>
    </w:rPr>
  </w:style>
  <w:style w:type="character" w:customStyle="1" w:styleId="LineNumber">
    <w:name w:val="Line Number"/>
    <w:basedOn w:val="a0"/>
    <w:semiHidden/>
    <w:rsid w:val="00210AE1"/>
  </w:style>
  <w:style w:type="character" w:styleId="a8">
    <w:name w:val="Hyperlink"/>
    <w:rsid w:val="00210AE1"/>
    <w:rPr>
      <w:color w:val="0000FF"/>
      <w:u w:val="single"/>
    </w:rPr>
  </w:style>
  <w:style w:type="character" w:customStyle="1" w:styleId="a5">
    <w:name w:val="Нижний колонтитул Знак"/>
    <w:basedOn w:val="a0"/>
    <w:link w:val="a4"/>
    <w:rsid w:val="00210AE1"/>
    <w:rPr>
      <w:rFonts w:ascii="Arial Unicode MS" w:hAnsi="Arial Unicode MS"/>
      <w:color w:val="000000"/>
      <w:sz w:val="24"/>
    </w:rPr>
  </w:style>
  <w:style w:type="character" w:customStyle="1" w:styleId="num">
    <w:name w:val="num"/>
    <w:basedOn w:val="a0"/>
    <w:rsid w:val="00210AE1"/>
  </w:style>
  <w:style w:type="table" w:styleId="1">
    <w:name w:val="Table Simple 1"/>
    <w:basedOn w:val="a1"/>
    <w:rsid w:val="00210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A6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6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3672</Words>
  <Characters>20935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Financi1</cp:lastModifiedBy>
  <cp:revision>2</cp:revision>
  <dcterms:created xsi:type="dcterms:W3CDTF">2020-11-18T08:50:00Z</dcterms:created>
  <dcterms:modified xsi:type="dcterms:W3CDTF">2020-11-18T09:01:00Z</dcterms:modified>
</cp:coreProperties>
</file>