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E8" w:rsidRDefault="008B5DE8" w:rsidP="008B5DE8">
      <w:pPr>
        <w:jc w:val="center"/>
        <w:rPr>
          <w:b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419100" cy="742950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E8" w:rsidRDefault="008B5DE8" w:rsidP="008B5DE8">
      <w:pPr>
        <w:jc w:val="center"/>
        <w:rPr>
          <w:b/>
        </w:rPr>
      </w:pPr>
    </w:p>
    <w:p w:rsidR="008B5DE8" w:rsidRPr="008B5DE8" w:rsidRDefault="008B5DE8" w:rsidP="008B5DE8">
      <w:pPr>
        <w:tabs>
          <w:tab w:val="left" w:pos="709"/>
        </w:tabs>
        <w:jc w:val="center"/>
        <w:outlineLvl w:val="0"/>
        <w:rPr>
          <w:sz w:val="28"/>
          <w:szCs w:val="28"/>
          <w:lang w:val="ru-RU"/>
        </w:rPr>
      </w:pPr>
      <w:r w:rsidRPr="008B5DE8">
        <w:rPr>
          <w:sz w:val="28"/>
          <w:szCs w:val="28"/>
          <w:lang w:val="ru-RU"/>
        </w:rPr>
        <w:t>РОССИЙСКАЯ ФЕДЕРАЦИЯ</w:t>
      </w:r>
    </w:p>
    <w:p w:rsidR="008B5DE8" w:rsidRPr="008B5DE8" w:rsidRDefault="008B5DE8" w:rsidP="008B5DE8">
      <w:pPr>
        <w:jc w:val="center"/>
        <w:rPr>
          <w:sz w:val="28"/>
          <w:szCs w:val="28"/>
          <w:lang w:val="ru-RU"/>
        </w:rPr>
      </w:pPr>
      <w:r w:rsidRPr="008B5DE8">
        <w:rPr>
          <w:sz w:val="28"/>
          <w:szCs w:val="28"/>
          <w:lang w:val="ru-RU"/>
        </w:rPr>
        <w:t>РОСТОВСКАЯ ОБЛАСТЬ</w:t>
      </w:r>
    </w:p>
    <w:p w:rsidR="008B5DE8" w:rsidRPr="008B5DE8" w:rsidRDefault="008B5DE8" w:rsidP="008B5DE8">
      <w:pPr>
        <w:jc w:val="center"/>
        <w:rPr>
          <w:sz w:val="28"/>
          <w:szCs w:val="28"/>
          <w:lang w:val="ru-RU"/>
        </w:rPr>
      </w:pPr>
      <w:r w:rsidRPr="008B5DE8">
        <w:rPr>
          <w:sz w:val="28"/>
          <w:szCs w:val="28"/>
          <w:lang w:val="ru-RU"/>
        </w:rPr>
        <w:t>ТАЦИНСКИЙ РАЙОН</w:t>
      </w:r>
    </w:p>
    <w:p w:rsidR="008B5DE8" w:rsidRPr="008B5DE8" w:rsidRDefault="008B5DE8" w:rsidP="008B5DE8">
      <w:pPr>
        <w:jc w:val="center"/>
        <w:rPr>
          <w:sz w:val="28"/>
          <w:szCs w:val="28"/>
          <w:lang w:val="ru-RU"/>
        </w:rPr>
      </w:pPr>
      <w:r w:rsidRPr="008B5DE8">
        <w:rPr>
          <w:sz w:val="28"/>
          <w:szCs w:val="28"/>
          <w:lang w:val="ru-RU"/>
        </w:rPr>
        <w:t>МУНИЦИПАЛЬНОЕ ОБРАЗОВАНИЕ</w:t>
      </w:r>
    </w:p>
    <w:p w:rsidR="008B5DE8" w:rsidRPr="008B5DE8" w:rsidRDefault="008B5DE8" w:rsidP="008B5DE8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8B5DE8">
        <w:rPr>
          <w:sz w:val="28"/>
          <w:szCs w:val="28"/>
          <w:lang w:val="ru-RU"/>
        </w:rPr>
        <w:t>«УГЛЕГОРСКОЕ СЕЛЬСКОЕ ПОСЕЛЕНИЕ»</w:t>
      </w:r>
    </w:p>
    <w:p w:rsidR="008B5DE8" w:rsidRPr="008B5DE8" w:rsidRDefault="008B5DE8" w:rsidP="008B5DE8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8B5DE8">
        <w:rPr>
          <w:b/>
          <w:sz w:val="28"/>
          <w:szCs w:val="28"/>
          <w:lang w:val="ru-RU"/>
        </w:rPr>
        <w:t>АДМИНИСТРАЦИЯ УГЛЕГОРСКОГО СЕЛЬСКОГО ПОСЕЛЕНИЯ</w:t>
      </w:r>
    </w:p>
    <w:p w:rsidR="008B5DE8" w:rsidRPr="00CA4617" w:rsidRDefault="00770A3C" w:rsidP="008B5DE8">
      <w:pPr>
        <w:pStyle w:val="a6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8B5DE8" w:rsidRPr="00CA4617" w:rsidRDefault="008B5DE8" w:rsidP="008B5DE8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2A49" w:rsidRDefault="005D533B" w:rsidP="008B5DE8">
      <w:pPr>
        <w:spacing w:line="100" w:lineRule="atLeast"/>
        <w:rPr>
          <w:rFonts w:cs="Times New Roman"/>
          <w:b/>
          <w:bCs/>
          <w:iCs/>
          <w:sz w:val="28"/>
          <w:szCs w:val="28"/>
          <w:lang w:val="ru-RU"/>
        </w:rPr>
      </w:pPr>
      <w:r>
        <w:rPr>
          <w:rFonts w:cs="Times New Roman"/>
          <w:b/>
          <w:bCs/>
          <w:iCs/>
          <w:sz w:val="28"/>
          <w:szCs w:val="28"/>
          <w:lang w:val="ru-RU"/>
        </w:rPr>
        <w:t>08</w:t>
      </w:r>
      <w:r w:rsidR="008B5DE8" w:rsidRPr="008B5DE8">
        <w:rPr>
          <w:rFonts w:cs="Times New Roman"/>
          <w:b/>
          <w:bCs/>
          <w:iCs/>
          <w:sz w:val="28"/>
          <w:szCs w:val="28"/>
          <w:lang w:val="ru-RU"/>
        </w:rPr>
        <w:t xml:space="preserve"> </w:t>
      </w:r>
      <w:r w:rsidR="008B5DE8">
        <w:rPr>
          <w:rFonts w:cs="Times New Roman"/>
          <w:b/>
          <w:bCs/>
          <w:iCs/>
          <w:sz w:val="28"/>
          <w:szCs w:val="28"/>
          <w:lang w:val="ru-RU"/>
        </w:rPr>
        <w:t>апреля</w:t>
      </w:r>
      <w:r w:rsidR="008B5DE8" w:rsidRPr="008B5DE8">
        <w:rPr>
          <w:rFonts w:cs="Times New Roman"/>
          <w:b/>
          <w:bCs/>
          <w:iCs/>
          <w:sz w:val="28"/>
          <w:szCs w:val="28"/>
          <w:lang w:val="ru-RU"/>
        </w:rPr>
        <w:t xml:space="preserve"> 2020 года</w:t>
      </w:r>
      <w:r w:rsidR="008B5DE8" w:rsidRPr="008B5DE8">
        <w:rPr>
          <w:rFonts w:cs="Times New Roman"/>
          <w:b/>
          <w:bCs/>
          <w:iCs/>
          <w:sz w:val="28"/>
          <w:szCs w:val="28"/>
          <w:lang w:val="ru-RU"/>
        </w:rPr>
        <w:tab/>
        <w:t xml:space="preserve">                       № </w:t>
      </w:r>
      <w:r w:rsidR="00770A3C">
        <w:rPr>
          <w:rFonts w:cs="Times New Roman"/>
          <w:b/>
          <w:bCs/>
          <w:iCs/>
          <w:sz w:val="28"/>
          <w:szCs w:val="28"/>
          <w:lang w:val="ru-RU"/>
        </w:rPr>
        <w:t>31</w:t>
      </w:r>
      <w:r w:rsidR="008B5DE8" w:rsidRPr="008B5DE8">
        <w:rPr>
          <w:rFonts w:cs="Times New Roman"/>
          <w:b/>
          <w:bCs/>
          <w:iCs/>
          <w:sz w:val="28"/>
          <w:szCs w:val="28"/>
          <w:lang w:val="ru-RU"/>
        </w:rPr>
        <w:t xml:space="preserve">                              п. Углегорский</w:t>
      </w:r>
    </w:p>
    <w:p w:rsidR="008B5DE8" w:rsidRPr="00F22A49" w:rsidRDefault="008B5DE8" w:rsidP="008B5DE8">
      <w:pPr>
        <w:spacing w:line="100" w:lineRule="atLeast"/>
        <w:rPr>
          <w:rFonts w:cs="Times New Roman"/>
          <w:color w:val="auto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62"/>
      </w:tblGrid>
      <w:tr w:rsidR="00F22A49" w:rsidRPr="00770A3C" w:rsidTr="00F22A49">
        <w:trPr>
          <w:trHeight w:val="315"/>
        </w:trPr>
        <w:tc>
          <w:tcPr>
            <w:tcW w:w="4662" w:type="dxa"/>
            <w:hideMark/>
          </w:tcPr>
          <w:p w:rsidR="00F22A49" w:rsidRPr="008B5DE8" w:rsidRDefault="00F22A49" w:rsidP="00EA2372">
            <w:pPr>
              <w:pStyle w:val="6"/>
              <w:numPr>
                <w:ilvl w:val="5"/>
                <w:numId w:val="1"/>
              </w:numPr>
              <w:tabs>
                <w:tab w:val="left" w:pos="0"/>
              </w:tabs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8B5DE8">
              <w:rPr>
                <w:b w:val="0"/>
                <w:bCs/>
                <w:color w:val="auto"/>
                <w:sz w:val="28"/>
                <w:szCs w:val="28"/>
                <w:lang w:val="ru-RU"/>
              </w:rPr>
              <w:t>Об утверждении</w:t>
            </w:r>
            <w:proofErr w:type="gramStart"/>
            <w:r w:rsidRPr="008B5DE8">
              <w:rPr>
                <w:b w:val="0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8B5DE8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ru-RU"/>
                </w:rPr>
                <w:t>П</w:t>
              </w:r>
              <w:proofErr w:type="gramEnd"/>
              <w:r w:rsidRPr="008B5DE8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ru-RU"/>
                </w:rPr>
                <w:t>о</w:t>
              </w:r>
            </w:hyperlink>
            <w:r w:rsidRPr="008B5DE8">
              <w:rPr>
                <w:b w:val="0"/>
                <w:color w:val="auto"/>
                <w:sz w:val="28"/>
                <w:szCs w:val="28"/>
                <w:lang w:val="ru-RU"/>
              </w:rPr>
              <w:t xml:space="preserve">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предоставления указанной информации данными лицами </w:t>
            </w:r>
          </w:p>
        </w:tc>
      </w:tr>
    </w:tbl>
    <w:p w:rsidR="00F22A49" w:rsidRDefault="00F22A49" w:rsidP="00F22A49">
      <w:pPr>
        <w:spacing w:line="100" w:lineRule="atLeast"/>
        <w:ind w:firstLine="567"/>
        <w:jc w:val="both"/>
        <w:rPr>
          <w:bCs/>
          <w:color w:val="auto"/>
          <w:sz w:val="28"/>
          <w:szCs w:val="28"/>
          <w:lang w:val="ru-RU"/>
        </w:rPr>
      </w:pPr>
    </w:p>
    <w:p w:rsidR="00F22A49" w:rsidRDefault="00F22A49" w:rsidP="00F22A49">
      <w:pPr>
        <w:spacing w:line="100" w:lineRule="atLeast"/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соответствии с Федеральным законом от 3 июля 2016 года № 347-ФЗ «О внесении изменений в Трудовой кодекс Российской Федерации»</w:t>
      </w:r>
    </w:p>
    <w:p w:rsidR="008B5DE8" w:rsidRDefault="008B5DE8" w:rsidP="00F22A49">
      <w:pPr>
        <w:spacing w:line="100" w:lineRule="atLeast"/>
        <w:ind w:firstLine="540"/>
        <w:jc w:val="both"/>
        <w:rPr>
          <w:color w:val="auto"/>
          <w:sz w:val="28"/>
          <w:szCs w:val="28"/>
          <w:lang w:val="ru-RU"/>
        </w:rPr>
      </w:pPr>
    </w:p>
    <w:p w:rsidR="00F22A49" w:rsidRPr="008B5DE8" w:rsidRDefault="00F22A49" w:rsidP="008B5DE8">
      <w:pPr>
        <w:spacing w:line="100" w:lineRule="atLeast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8B5DE8">
        <w:rPr>
          <w:rFonts w:cs="Times New Roman"/>
          <w:color w:val="auto"/>
          <w:sz w:val="28"/>
          <w:szCs w:val="28"/>
          <w:lang w:val="ru-RU"/>
        </w:rPr>
        <w:t>ПОСТАНОВЛЯЮ:</w:t>
      </w:r>
    </w:p>
    <w:p w:rsidR="00F22A49" w:rsidRDefault="00F22A49" w:rsidP="00F22A49">
      <w:pPr>
        <w:autoSpaceDE w:val="0"/>
        <w:autoSpaceDN w:val="0"/>
        <w:adjustRightInd w:val="0"/>
        <w:ind w:firstLine="540"/>
        <w:jc w:val="both"/>
        <w:rPr>
          <w:bCs/>
          <w:color w:val="auto"/>
          <w:lang w:val="ru-RU"/>
        </w:rPr>
      </w:pPr>
    </w:p>
    <w:p w:rsidR="00F22A49" w:rsidRDefault="00F22A49" w:rsidP="00F22A49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1. </w:t>
      </w:r>
      <w:r>
        <w:rPr>
          <w:color w:val="auto"/>
          <w:sz w:val="28"/>
          <w:szCs w:val="28"/>
          <w:lang w:val="ru-RU"/>
        </w:rPr>
        <w:t>Утвердить</w:t>
      </w:r>
      <w:proofErr w:type="gramStart"/>
      <w:r>
        <w:rPr>
          <w:color w:val="auto"/>
          <w:sz w:val="28"/>
          <w:szCs w:val="28"/>
          <w:lang w:val="ru-RU"/>
        </w:rPr>
        <w:t xml:space="preserve"> </w:t>
      </w:r>
      <w:hyperlink r:id="rId7" w:history="1">
        <w:r w:rsidRPr="008B5DE8">
          <w:rPr>
            <w:rStyle w:val="a3"/>
            <w:color w:val="auto"/>
            <w:sz w:val="28"/>
            <w:szCs w:val="28"/>
            <w:u w:val="none"/>
            <w:lang w:val="ru-RU"/>
          </w:rPr>
          <w:t>П</w:t>
        </w:r>
        <w:proofErr w:type="gramEnd"/>
        <w:r w:rsidRPr="008B5DE8">
          <w:rPr>
            <w:rStyle w:val="a3"/>
            <w:color w:val="auto"/>
            <w:sz w:val="28"/>
            <w:szCs w:val="28"/>
            <w:u w:val="none"/>
            <w:lang w:val="ru-RU"/>
          </w:rPr>
          <w:t>о</w:t>
        </w:r>
      </w:hyperlink>
      <w:r>
        <w:rPr>
          <w:color w:val="auto"/>
          <w:sz w:val="28"/>
          <w:szCs w:val="28"/>
          <w:lang w:val="ru-RU"/>
        </w:rPr>
        <w:t>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предоставления указанной информации данными лицами</w:t>
      </w:r>
      <w:r w:rsidR="005D533B">
        <w:rPr>
          <w:color w:val="auto"/>
          <w:sz w:val="28"/>
          <w:szCs w:val="28"/>
          <w:lang w:val="ru-RU"/>
        </w:rPr>
        <w:t>, согласно приложения к настоящему распоряжению</w:t>
      </w:r>
      <w:r>
        <w:rPr>
          <w:color w:val="auto"/>
          <w:sz w:val="28"/>
          <w:szCs w:val="28"/>
          <w:lang w:val="ru-RU"/>
        </w:rPr>
        <w:t>.</w:t>
      </w:r>
    </w:p>
    <w:p w:rsidR="00F22A49" w:rsidRDefault="00F22A49" w:rsidP="00F22A49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Администрации </w:t>
      </w:r>
      <w:r w:rsidR="008B5DE8">
        <w:rPr>
          <w:color w:val="auto"/>
          <w:sz w:val="28"/>
          <w:szCs w:val="28"/>
          <w:lang w:val="ru-RU"/>
        </w:rPr>
        <w:t>Углегорского</w:t>
      </w:r>
      <w:r>
        <w:rPr>
          <w:color w:val="auto"/>
          <w:sz w:val="28"/>
          <w:szCs w:val="28"/>
          <w:lang w:val="ru-RU"/>
        </w:rPr>
        <w:t xml:space="preserve"> сельского поселения, осуществляющей функции и полномочия учредителя муниципальных учреждений  </w:t>
      </w:r>
      <w:r w:rsidR="008B5DE8">
        <w:rPr>
          <w:color w:val="auto"/>
          <w:sz w:val="28"/>
          <w:szCs w:val="28"/>
          <w:lang w:val="ru-RU"/>
        </w:rPr>
        <w:t>Углегорского</w:t>
      </w:r>
      <w:r>
        <w:rPr>
          <w:color w:val="auto"/>
          <w:sz w:val="28"/>
          <w:szCs w:val="28"/>
          <w:lang w:val="ru-RU"/>
        </w:rPr>
        <w:t xml:space="preserve"> сельского поселения, обеспечить реализацию Порядка, утвержденного настоящим постановлением.</w:t>
      </w:r>
    </w:p>
    <w:p w:rsidR="00F22A49" w:rsidRDefault="00F22A49" w:rsidP="00F22A49">
      <w:pPr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3. Настоящее постановление вступает в силу с момента его опубликования</w:t>
      </w:r>
      <w:r w:rsidR="008B5DE8">
        <w:rPr>
          <w:bCs/>
          <w:color w:val="auto"/>
          <w:sz w:val="28"/>
          <w:szCs w:val="28"/>
          <w:lang w:val="ru-RU"/>
        </w:rPr>
        <w:t>.</w:t>
      </w:r>
    </w:p>
    <w:p w:rsidR="00F22A49" w:rsidRDefault="00F22A49" w:rsidP="00F22A49">
      <w:pPr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rFonts w:eastAsia="Arial" w:cs="Arial"/>
          <w:color w:val="auto"/>
          <w:sz w:val="28"/>
          <w:szCs w:val="28"/>
          <w:lang w:val="ru-RU"/>
        </w:rPr>
        <w:t xml:space="preserve">4. </w:t>
      </w:r>
      <w:proofErr w:type="gramStart"/>
      <w:r w:rsidR="008B5DE8">
        <w:rPr>
          <w:color w:val="auto"/>
          <w:sz w:val="28"/>
          <w:szCs w:val="28"/>
          <w:lang w:val="ru-RU"/>
        </w:rPr>
        <w:t>Контроль за</w:t>
      </w:r>
      <w:proofErr w:type="gramEnd"/>
      <w:r w:rsidR="008B5DE8">
        <w:rPr>
          <w:color w:val="auto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D533B" w:rsidRDefault="005D533B" w:rsidP="008B5DE8">
      <w:pPr>
        <w:spacing w:line="100" w:lineRule="atLeast"/>
        <w:rPr>
          <w:rFonts w:cs="Times New Roman"/>
          <w:bCs/>
          <w:color w:val="auto"/>
          <w:sz w:val="28"/>
          <w:szCs w:val="28"/>
          <w:lang w:val="ru-RU"/>
        </w:rPr>
      </w:pPr>
    </w:p>
    <w:p w:rsidR="008B5DE8" w:rsidRDefault="008B5DE8" w:rsidP="008B5DE8">
      <w:pPr>
        <w:spacing w:line="100" w:lineRule="atLeast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Глава Администрации                                                                      Л.Л. </w:t>
      </w:r>
      <w:proofErr w:type="spellStart"/>
      <w:r>
        <w:rPr>
          <w:rFonts w:cs="Times New Roman"/>
          <w:bCs/>
          <w:color w:val="auto"/>
          <w:sz w:val="28"/>
          <w:szCs w:val="28"/>
          <w:lang w:val="ru-RU"/>
        </w:rPr>
        <w:t>Качурина</w:t>
      </w:r>
      <w:proofErr w:type="spellEnd"/>
    </w:p>
    <w:p w:rsidR="00F22A49" w:rsidRDefault="008B5DE8" w:rsidP="008B5DE8">
      <w:pPr>
        <w:spacing w:line="100" w:lineRule="atLeast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Углегорского сельского поселения</w:t>
      </w:r>
      <w:r w:rsidR="00F22A49">
        <w:rPr>
          <w:rFonts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5D533B" w:rsidRDefault="00F22A49" w:rsidP="008B5DE8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5D533B" w:rsidRDefault="005D533B" w:rsidP="008B5DE8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color w:val="auto"/>
          <w:sz w:val="28"/>
          <w:szCs w:val="28"/>
          <w:lang w:val="ru-RU"/>
        </w:rPr>
      </w:pPr>
    </w:p>
    <w:p w:rsidR="00F22A49" w:rsidRDefault="008B5DE8" w:rsidP="008B5DE8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lastRenderedPageBreak/>
        <w:t xml:space="preserve">Приложение </w:t>
      </w:r>
    </w:p>
    <w:p w:rsidR="008B5DE8" w:rsidRDefault="008B5DE8" w:rsidP="008B5DE8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к постановлению Администрации</w:t>
      </w:r>
    </w:p>
    <w:p w:rsidR="008B5DE8" w:rsidRDefault="008B5DE8" w:rsidP="008B5DE8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Углегорского сельского поселения</w:t>
      </w:r>
    </w:p>
    <w:p w:rsidR="008B5DE8" w:rsidRDefault="008B5DE8" w:rsidP="008B5DE8">
      <w:pPr>
        <w:autoSpaceDE w:val="0"/>
        <w:autoSpaceDN w:val="0"/>
        <w:adjustRightInd w:val="0"/>
        <w:jc w:val="right"/>
        <w:outlineLvl w:val="0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>от  0</w:t>
      </w:r>
      <w:r w:rsidR="005D533B">
        <w:rPr>
          <w:rFonts w:cs="Times New Roman"/>
          <w:bCs/>
          <w:color w:val="auto"/>
          <w:sz w:val="28"/>
          <w:szCs w:val="28"/>
          <w:lang w:val="ru-RU"/>
        </w:rPr>
        <w:t>8</w:t>
      </w:r>
      <w:r>
        <w:rPr>
          <w:rFonts w:cs="Times New Roman"/>
          <w:bCs/>
          <w:color w:val="auto"/>
          <w:sz w:val="28"/>
          <w:szCs w:val="28"/>
          <w:lang w:val="ru-RU"/>
        </w:rPr>
        <w:t>.04.2020 г. №</w:t>
      </w:r>
      <w:r w:rsidR="005D533B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="00770A3C">
        <w:rPr>
          <w:rFonts w:cs="Times New Roman"/>
          <w:bCs/>
          <w:color w:val="auto"/>
          <w:sz w:val="28"/>
          <w:szCs w:val="28"/>
          <w:lang w:val="ru-RU"/>
        </w:rPr>
        <w:t>3</w:t>
      </w:r>
      <w:r w:rsidR="005D533B">
        <w:rPr>
          <w:rFonts w:cs="Times New Roman"/>
          <w:bCs/>
          <w:color w:val="auto"/>
          <w:sz w:val="28"/>
          <w:szCs w:val="28"/>
          <w:lang w:val="ru-RU"/>
        </w:rPr>
        <w:t>1</w:t>
      </w:r>
    </w:p>
    <w:p w:rsidR="00F22A49" w:rsidRDefault="00F22A49" w:rsidP="00F22A49">
      <w:pPr>
        <w:autoSpaceDE w:val="0"/>
        <w:autoSpaceDN w:val="0"/>
        <w:adjustRightInd w:val="0"/>
        <w:ind w:firstLine="540"/>
        <w:jc w:val="both"/>
        <w:rPr>
          <w:color w:val="auto"/>
          <w:lang w:val="ru-RU"/>
        </w:rPr>
      </w:pPr>
    </w:p>
    <w:p w:rsidR="00F22A49" w:rsidRDefault="00F22A49" w:rsidP="00F22A49">
      <w:pPr>
        <w:pStyle w:val="ConsPlusTitle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F22A49" w:rsidRDefault="00F22A49" w:rsidP="00F22A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ПРЕДСТАВЛЕНИЯ УКАЗАННОЙ ИНФОРМАЦИИ ДАННЫМИ ЛИЦАМИ</w:t>
      </w:r>
    </w:p>
    <w:p w:rsidR="00F22A49" w:rsidRDefault="00F22A49" w:rsidP="00F22A49">
      <w:pPr>
        <w:pStyle w:val="ConsPlusNormal"/>
      </w:pPr>
    </w:p>
    <w:p w:rsidR="00F22A49" w:rsidRDefault="00F22A49" w:rsidP="00F22A49">
      <w:pPr>
        <w:pStyle w:val="ConsPlusNormal"/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8B5D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Углегорского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в информационно-телекоммуникационной сети «Интернет» (далее соответственно - информация, муниципальные учреждения) и представления указанными лицами данной информации.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2. Информация представляется муниципальными учреждениями, ежегодно по форме, согласно Приложению к настоящему Порядку, в Администрацию </w:t>
      </w:r>
      <w:r w:rsidR="008B5D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Углегорского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поселения, в срок до 01 марта года, следующего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отчетным.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Информация размещается на официальном сайте Администрации </w:t>
      </w:r>
      <w:r w:rsidR="008B5D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Углегорского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по форме, согласно Приложению к настоящему Порядку, в срок до 01 апреля года, следующего за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отчетным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 Информация, предусмотренная пункт</w:t>
      </w:r>
      <w:r w:rsidR="008B5D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ом 1 Порядка, может по решению 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дминистрации </w:t>
      </w:r>
      <w:r w:rsidR="008B5D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Углегорского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размещаться в информационно-телекоммуникационной сети "Интернет" на официальных сайтах учреждений.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5. </w:t>
      </w:r>
      <w:r>
        <w:rPr>
          <w:rFonts w:eastAsia="Times New Roman" w:cs="Times New Roman"/>
          <w:color w:val="auto"/>
          <w:sz w:val="28"/>
          <w:lang w:val="ru-RU" w:eastAsia="ru-RU" w:bidi="ar-SA"/>
        </w:rPr>
        <w:t>В составе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первом настоящего Порядка, а также сведения, отнесенные к государственной тайне или сведениям конфиденциального характера.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5D533B" w:rsidRDefault="005D533B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8B5DE8" w:rsidRDefault="008B5DE8" w:rsidP="00F22A49">
      <w:pPr>
        <w:widowControl/>
        <w:suppressAutoHyphens w:val="0"/>
        <w:autoSpaceDE w:val="0"/>
        <w:autoSpaceDN w:val="0"/>
        <w:adjustRightInd w:val="0"/>
        <w:ind w:left="5245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F22A49" w:rsidRDefault="00F22A49" w:rsidP="008B5DE8">
      <w:pPr>
        <w:widowControl/>
        <w:suppressAutoHyphens w:val="0"/>
        <w:autoSpaceDE w:val="0"/>
        <w:autoSpaceDN w:val="0"/>
        <w:adjustRightInd w:val="0"/>
        <w:ind w:left="5245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 xml:space="preserve">Приложение </w:t>
      </w:r>
    </w:p>
    <w:p w:rsidR="00F22A49" w:rsidRDefault="00F22A49" w:rsidP="008B5DE8">
      <w:pPr>
        <w:widowControl/>
        <w:suppressAutoHyphens w:val="0"/>
        <w:autoSpaceDE w:val="0"/>
        <w:autoSpaceDN w:val="0"/>
        <w:adjustRightInd w:val="0"/>
        <w:ind w:left="5245"/>
        <w:jc w:val="right"/>
        <w:rPr>
          <w:rFonts w:eastAsia="Times New Roman" w:cs="Times New Roman"/>
          <w:color w:val="auto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к Порядку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8B5D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Углегорского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Форма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Информация 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рассчитываемой среднемесячной заработной плате руководителей, их 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заместителей и главных бухгалтеров 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___________________________________________________________, 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(полное наименование муниципального учреждения)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за 20___ год </w:t>
      </w:r>
    </w:p>
    <w:p w:rsidR="00F22A49" w:rsidRDefault="00F22A49" w:rsidP="00F22A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250"/>
        <w:gridCol w:w="2324"/>
        <w:gridCol w:w="2760"/>
      </w:tblGrid>
      <w:tr w:rsidR="00F22A49" w:rsidRPr="00770A3C" w:rsidTr="00F22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N </w:t>
            </w:r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/п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Фамилия, имя, отчество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Должность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Рассчитываемая среднемесячная заработная плата, руб. </w:t>
            </w:r>
          </w:p>
        </w:tc>
      </w:tr>
      <w:tr w:rsidR="00F22A49" w:rsidRPr="00770A3C" w:rsidTr="00F22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F22A49" w:rsidRPr="00770A3C" w:rsidTr="00F22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F22A49" w:rsidRPr="00770A3C" w:rsidTr="00F22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49" w:rsidRDefault="00F22A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</w:tbl>
    <w:p w:rsidR="00F22A49" w:rsidRDefault="00F22A49" w:rsidP="00F22A49">
      <w:pPr>
        <w:jc w:val="both"/>
        <w:rPr>
          <w:lang w:val="ru-RU"/>
        </w:rPr>
      </w:pPr>
    </w:p>
    <w:p w:rsidR="00ED72F6" w:rsidRPr="00F22A49" w:rsidRDefault="00ED72F6">
      <w:pPr>
        <w:rPr>
          <w:lang w:val="ru-RU"/>
        </w:rPr>
      </w:pPr>
    </w:p>
    <w:sectPr w:rsidR="00ED72F6" w:rsidRPr="00F22A49" w:rsidSect="005D53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81275F"/>
    <w:multiLevelType w:val="multilevel"/>
    <w:tmpl w:val="44D0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A49"/>
    <w:rsid w:val="000712D2"/>
    <w:rsid w:val="001D794B"/>
    <w:rsid w:val="00480004"/>
    <w:rsid w:val="00581971"/>
    <w:rsid w:val="005D533B"/>
    <w:rsid w:val="00770A3C"/>
    <w:rsid w:val="007A0A1C"/>
    <w:rsid w:val="008B5DE8"/>
    <w:rsid w:val="00D37C34"/>
    <w:rsid w:val="00ED72F6"/>
    <w:rsid w:val="00F2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4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F22A49"/>
    <w:pPr>
      <w:keepNext/>
      <w:tabs>
        <w:tab w:val="num" w:pos="4320"/>
      </w:tabs>
      <w:ind w:left="4320" w:hanging="720"/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2A49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paragraph" w:customStyle="1" w:styleId="ConsPlusNormal">
    <w:name w:val="ConsPlusNormal"/>
    <w:next w:val="a"/>
    <w:rsid w:val="00F22A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F22A49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character" w:styleId="a3">
    <w:name w:val="Hyperlink"/>
    <w:basedOn w:val="a0"/>
    <w:uiPriority w:val="99"/>
    <w:semiHidden/>
    <w:unhideWhenUsed/>
    <w:rsid w:val="00F22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A4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A4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6">
    <w:name w:val="Title"/>
    <w:basedOn w:val="a"/>
    <w:next w:val="a7"/>
    <w:link w:val="a8"/>
    <w:qFormat/>
    <w:rsid w:val="008B5DE8"/>
    <w:pPr>
      <w:keepNext/>
      <w:suppressAutoHyphens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color w:val="auto"/>
      <w:sz w:val="28"/>
      <w:szCs w:val="28"/>
      <w:lang w:val="ru-RU" w:eastAsia="ru-RU" w:bidi="hi-IN"/>
    </w:rPr>
  </w:style>
  <w:style w:type="character" w:customStyle="1" w:styleId="a8">
    <w:name w:val="Название Знак"/>
    <w:basedOn w:val="a0"/>
    <w:link w:val="a6"/>
    <w:rsid w:val="008B5DE8"/>
    <w:rPr>
      <w:rFonts w:ascii="Arial" w:eastAsia="Times New Roman" w:hAnsi="Arial" w:cs="Arial"/>
      <w:sz w:val="28"/>
      <w:szCs w:val="28"/>
      <w:lang w:eastAsia="ru-RU" w:bidi="hi-IN"/>
    </w:rPr>
  </w:style>
  <w:style w:type="paragraph" w:customStyle="1" w:styleId="ConsNonformat">
    <w:name w:val="ConsNonformat"/>
    <w:rsid w:val="008B5D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8B5DE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B5DE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0E572204BC76CBF717430BD4ACAFC296C6E7A69BE18791D9B6F1035567938FBAE35117AE3F090971A36CN3K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0E572204BC76CBF717430BD4ACAFC296C6E7A69BE18791D9B6F1035567938FBAE35117AE3F090971A36CN3K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zumo</cp:lastModifiedBy>
  <cp:revision>5</cp:revision>
  <cp:lastPrinted>2020-04-21T05:46:00Z</cp:lastPrinted>
  <dcterms:created xsi:type="dcterms:W3CDTF">2020-04-07T13:05:00Z</dcterms:created>
  <dcterms:modified xsi:type="dcterms:W3CDTF">2020-04-21T05:49:00Z</dcterms:modified>
</cp:coreProperties>
</file>