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CF" w:rsidRDefault="008A4DCF" w:rsidP="008A4DCF">
      <w:pPr>
        <w:pStyle w:val="a3"/>
        <w:spacing w:before="0" w:beforeAutospacing="0" w:after="0" w:afterAutospacing="0"/>
        <w:jc w:val="center"/>
        <w:rPr>
          <w:rFonts w:ascii="Arial" w:hAnsi="Arial" w:cs="Arial"/>
          <w:color w:val="000000"/>
          <w:sz w:val="17"/>
          <w:szCs w:val="17"/>
        </w:rPr>
      </w:pPr>
      <w:r>
        <w:rPr>
          <w:color w:val="000000"/>
          <w:sz w:val="27"/>
          <w:szCs w:val="27"/>
        </w:rPr>
        <w:t>Уважаемые родители!</w:t>
      </w:r>
    </w:p>
    <w:p w:rsidR="008A4DCF" w:rsidRDefault="00377158" w:rsidP="008A4DCF">
      <w:pPr>
        <w:pStyle w:val="a3"/>
        <w:spacing w:before="0" w:beforeAutospacing="0" w:after="0" w:afterAutospacing="0"/>
        <w:jc w:val="center"/>
        <w:rPr>
          <w:rFonts w:ascii="Arial" w:hAnsi="Arial" w:cs="Arial"/>
          <w:color w:val="000000"/>
          <w:sz w:val="17"/>
          <w:szCs w:val="17"/>
        </w:rPr>
      </w:pPr>
      <w:r w:rsidRPr="00377158">
        <w:rPr>
          <w:noProof/>
          <w:color w:val="000000"/>
          <w:sz w:val="27"/>
          <w:szCs w:val="27"/>
        </w:rPr>
        <w:drawing>
          <wp:inline distT="0" distB="0" distL="0" distR="0">
            <wp:extent cx="1813560" cy="1813560"/>
            <wp:effectExtent l="19050" t="0" r="0" b="0"/>
            <wp:docPr id="81" name="Рисунок 81" descr="https://im0-tub-ru.yandex.net/i?id=c6edf8b3a79e717d7e79e5d62845ac79&amp;n=33&amp;h=190&amp;w=19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im0-tub-ru.yandex.net/i?id=c6edf8b3a79e717d7e79e5d62845ac79&amp;n=33&amp;h=190&amp;w=190">
                      <a:hlinkClick r:id="rId5"/>
                    </pic:cNvPr>
                    <pic:cNvPicPr>
                      <a:picLocks noChangeAspect="1" noChangeArrowheads="1"/>
                    </pic:cNvPicPr>
                  </pic:nvPicPr>
                  <pic:blipFill>
                    <a:blip r:embed="rId6" cstate="print"/>
                    <a:srcRect/>
                    <a:stretch>
                      <a:fillRect/>
                    </a:stretch>
                  </pic:blipFill>
                  <pic:spPr bwMode="auto">
                    <a:xfrm>
                      <a:off x="0" y="0"/>
                      <a:ext cx="1813560" cy="1813560"/>
                    </a:xfrm>
                    <a:prstGeom prst="rect">
                      <a:avLst/>
                    </a:prstGeom>
                    <a:noFill/>
                    <a:ln w="9525">
                      <a:noFill/>
                      <a:miter lim="800000"/>
                      <a:headEnd/>
                      <a:tailEnd/>
                    </a:ln>
                  </pic:spPr>
                </pic:pic>
              </a:graphicData>
            </a:graphic>
          </wp:inline>
        </w:drawing>
      </w:r>
      <w:r w:rsidR="008A4DCF">
        <w:rPr>
          <w:color w:val="000000"/>
          <w:sz w:val="27"/>
          <w:szCs w:val="27"/>
        </w:rPr>
        <w:t>предлагаем вам познакомиться с информацией по профилактике жестокого обращения и противоправных действий несовершеннолетних.</w:t>
      </w:r>
    </w:p>
    <w:p w:rsidR="008A4DCF" w:rsidRPr="008A4DCF" w:rsidRDefault="008A4DCF" w:rsidP="008A4DCF">
      <w:pPr>
        <w:pStyle w:val="a3"/>
        <w:spacing w:before="0" w:beforeAutospacing="0" w:after="0" w:afterAutospacing="0"/>
        <w:rPr>
          <w:rFonts w:ascii="Arial" w:hAnsi="Arial" w:cs="Arial"/>
          <w:b/>
          <w:color w:val="000000"/>
          <w:sz w:val="17"/>
          <w:szCs w:val="17"/>
        </w:rPr>
      </w:pPr>
      <w:r w:rsidRPr="008A4DCF">
        <w:rPr>
          <w:b/>
          <w:color w:val="000000"/>
          <w:sz w:val="27"/>
          <w:szCs w:val="27"/>
        </w:rPr>
        <w:t>Понятие и формы жестокого обращения с детьми.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Жестокое обращение с ребенком – это все многообразие действий или бездействие со стороны окружающих лиц, которые наносят вред физическому и психическому здоровью несовершеннолетнего, его развитию и благополучию, а также ущемляют его права или свободу. 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 но и в применении недопустимых способов воспитания, грубом, пренебрежительном, унижающем человеческое достоинство обращении </w:t>
      </w:r>
      <w:proofErr w:type="gramStart"/>
      <w:r>
        <w:rPr>
          <w:color w:val="000000"/>
          <w:sz w:val="27"/>
          <w:szCs w:val="27"/>
        </w:rPr>
        <w:t>с</w:t>
      </w:r>
      <w:proofErr w:type="gramEnd"/>
      <w:r>
        <w:rPr>
          <w:color w:val="000000"/>
          <w:sz w:val="27"/>
          <w:szCs w:val="27"/>
        </w:rPr>
        <w:t xml:space="preserve"> детьми, </w:t>
      </w:r>
      <w:proofErr w:type="gramStart"/>
      <w:r>
        <w:rPr>
          <w:color w:val="000000"/>
          <w:sz w:val="27"/>
          <w:szCs w:val="27"/>
        </w:rPr>
        <w:t>оскорблении</w:t>
      </w:r>
      <w:proofErr w:type="gramEnd"/>
      <w:r>
        <w:rPr>
          <w:color w:val="000000"/>
          <w:sz w:val="27"/>
          <w:szCs w:val="27"/>
        </w:rPr>
        <w:t xml:space="preserve"> или эксплуатации несовершеннолетних, проявлении насилия по отношению к иным членам семьи в присутствии ребенка.</w:t>
      </w:r>
    </w:p>
    <w:p w:rsidR="008A4DCF" w:rsidRPr="008A4DCF" w:rsidRDefault="008A4DCF" w:rsidP="008A4DCF">
      <w:pPr>
        <w:pStyle w:val="a3"/>
        <w:spacing w:before="0" w:beforeAutospacing="0" w:after="0" w:afterAutospacing="0"/>
        <w:rPr>
          <w:rFonts w:ascii="Arial" w:hAnsi="Arial" w:cs="Arial"/>
          <w:b/>
          <w:color w:val="000000"/>
          <w:sz w:val="17"/>
          <w:szCs w:val="17"/>
        </w:rPr>
      </w:pPr>
      <w:r>
        <w:rPr>
          <w:color w:val="000000"/>
          <w:sz w:val="27"/>
          <w:szCs w:val="27"/>
        </w:rPr>
        <w:t xml:space="preserve">Формы жестокого обращения с детьми: </w:t>
      </w:r>
      <w:r w:rsidRPr="008A4DCF">
        <w:rPr>
          <w:b/>
          <w:color w:val="000000"/>
          <w:sz w:val="27"/>
          <w:szCs w:val="27"/>
        </w:rPr>
        <w:t>физическое, сексуальное, психологическое насилие и пренебрежение нуждами.</w:t>
      </w:r>
    </w:p>
    <w:p w:rsidR="008A4DCF" w:rsidRDefault="008A4DCF" w:rsidP="008A4DCF">
      <w:pPr>
        <w:pStyle w:val="a3"/>
        <w:spacing w:before="0" w:beforeAutospacing="0" w:after="0" w:afterAutospacing="0"/>
        <w:rPr>
          <w:rFonts w:ascii="Arial" w:hAnsi="Arial" w:cs="Arial"/>
          <w:color w:val="000000"/>
          <w:sz w:val="17"/>
          <w:szCs w:val="17"/>
        </w:rPr>
      </w:pPr>
      <w:r w:rsidRPr="008A4DCF">
        <w:rPr>
          <w:b/>
          <w:color w:val="000000"/>
          <w:sz w:val="27"/>
          <w:szCs w:val="27"/>
        </w:rPr>
        <w:t>Насилие в семье</w:t>
      </w:r>
      <w:r>
        <w:rPr>
          <w:color w:val="000000"/>
          <w:sz w:val="27"/>
          <w:szCs w:val="27"/>
        </w:rPr>
        <w:t xml:space="preserve"> – это любые насильственные действия физического, психологического, сексуального характера, совершенные лицом или лицами, которые связаны с жертвой семейными отношениями.</w:t>
      </w:r>
    </w:p>
    <w:p w:rsidR="008A4DCF" w:rsidRDefault="008A4DCF" w:rsidP="008A4DCF">
      <w:pPr>
        <w:pStyle w:val="a3"/>
        <w:spacing w:before="0" w:beforeAutospacing="0" w:after="0" w:afterAutospacing="0"/>
        <w:rPr>
          <w:rFonts w:ascii="Arial" w:hAnsi="Arial" w:cs="Arial"/>
          <w:color w:val="000000"/>
          <w:sz w:val="17"/>
          <w:szCs w:val="17"/>
        </w:rPr>
      </w:pPr>
      <w:r w:rsidRPr="008A4DCF">
        <w:rPr>
          <w:b/>
          <w:color w:val="000000"/>
          <w:sz w:val="27"/>
          <w:szCs w:val="27"/>
        </w:rPr>
        <w:t>Пренебрежение нуждами ребенка</w:t>
      </w:r>
      <w:r>
        <w:rPr>
          <w:color w:val="000000"/>
          <w:sz w:val="27"/>
          <w:szCs w:val="27"/>
        </w:rPr>
        <w:t xml:space="preserve"> – 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 в силу объективных причин (бедность, психические болезни, неопытность) и без таковых.</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Психологическое (эмоциональное) насилие – периодическое или постоянное психологическое воздействие родителей, других взрослых или одноклассников, сверстников на ребенка, приводящее к формированию у ребенка патологических черт характера и нарушению психического развития.</w:t>
      </w:r>
    </w:p>
    <w:p w:rsidR="008A4DCF" w:rsidRDefault="008A4DCF" w:rsidP="008A4DCF">
      <w:pPr>
        <w:pStyle w:val="a3"/>
        <w:spacing w:before="0" w:beforeAutospacing="0" w:after="0" w:afterAutospacing="0"/>
        <w:rPr>
          <w:rFonts w:ascii="Arial" w:hAnsi="Arial" w:cs="Arial"/>
          <w:color w:val="000000"/>
          <w:sz w:val="17"/>
          <w:szCs w:val="17"/>
        </w:rPr>
      </w:pPr>
      <w:r w:rsidRPr="008A4DCF">
        <w:rPr>
          <w:b/>
          <w:color w:val="000000"/>
          <w:sz w:val="27"/>
          <w:szCs w:val="27"/>
        </w:rPr>
        <w:t>Сексуальное насилие</w:t>
      </w:r>
      <w:r>
        <w:rPr>
          <w:color w:val="000000"/>
          <w:sz w:val="27"/>
          <w:szCs w:val="27"/>
        </w:rPr>
        <w:t xml:space="preserve"> – это вид жестокого обращения,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w:t>
      </w:r>
    </w:p>
    <w:p w:rsidR="008A4DCF" w:rsidRDefault="008A4DCF" w:rsidP="008A4DCF">
      <w:pPr>
        <w:pStyle w:val="a3"/>
        <w:spacing w:before="0" w:beforeAutospacing="0" w:after="0" w:afterAutospacing="0"/>
        <w:rPr>
          <w:rFonts w:ascii="Arial" w:hAnsi="Arial" w:cs="Arial"/>
          <w:color w:val="000000"/>
          <w:sz w:val="17"/>
          <w:szCs w:val="17"/>
        </w:rPr>
      </w:pPr>
      <w:r w:rsidRPr="00377158">
        <w:rPr>
          <w:b/>
          <w:color w:val="000000"/>
          <w:sz w:val="27"/>
          <w:szCs w:val="27"/>
        </w:rPr>
        <w:t>Физическое насилие</w:t>
      </w:r>
      <w:r>
        <w:rPr>
          <w:color w:val="000000"/>
          <w:sz w:val="27"/>
          <w:szCs w:val="27"/>
        </w:rPr>
        <w:t xml:space="preserve"> – это вид жестокого обращения, когда несовершеннолетнему причиняют боль, применяют телесное наказание, наносят побои, причиняют травмы и повреждения, лишают жизни или не предотвращают возможность причинения страданий, наносят ущерб его здоровью или физическому развитию.</w:t>
      </w:r>
    </w:p>
    <w:p w:rsidR="008A4DCF" w:rsidRDefault="008A4DCF" w:rsidP="008A4DCF">
      <w:pPr>
        <w:pStyle w:val="a3"/>
        <w:spacing w:before="0" w:beforeAutospacing="0" w:after="0" w:afterAutospacing="0"/>
        <w:rPr>
          <w:rFonts w:ascii="Arial" w:hAnsi="Arial" w:cs="Arial"/>
          <w:color w:val="000000"/>
          <w:sz w:val="17"/>
          <w:szCs w:val="17"/>
        </w:rPr>
      </w:pPr>
      <w:proofErr w:type="gramStart"/>
      <w:r w:rsidRPr="00377158">
        <w:rPr>
          <w:b/>
          <w:color w:val="000000"/>
          <w:sz w:val="27"/>
          <w:szCs w:val="27"/>
        </w:rPr>
        <w:t>Несовершеннолетний, находящийся в социально опасном положении</w:t>
      </w:r>
      <w:r>
        <w:rPr>
          <w:color w:val="000000"/>
          <w:sz w:val="27"/>
          <w:szCs w:val="27"/>
        </w:rPr>
        <w:t>, – лицо в возрасте до восемнадцати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8A4DCF" w:rsidRDefault="008A4DCF" w:rsidP="008A4DCF">
      <w:pPr>
        <w:pStyle w:val="a3"/>
        <w:spacing w:before="0" w:beforeAutospacing="0" w:after="0" w:afterAutospacing="0"/>
        <w:rPr>
          <w:rFonts w:ascii="Arial" w:hAnsi="Arial" w:cs="Arial"/>
          <w:color w:val="000000"/>
          <w:sz w:val="17"/>
          <w:szCs w:val="17"/>
        </w:rPr>
      </w:pPr>
      <w:r w:rsidRPr="00377158">
        <w:rPr>
          <w:b/>
          <w:color w:val="000000"/>
          <w:sz w:val="27"/>
          <w:szCs w:val="27"/>
        </w:rPr>
        <w:lastRenderedPageBreak/>
        <w:t xml:space="preserve">Семья, находящаяся в социально опасном положении, </w:t>
      </w:r>
      <w:r>
        <w:rPr>
          <w:color w:val="000000"/>
          <w:sz w:val="27"/>
          <w:szCs w:val="27"/>
        </w:rPr>
        <w:t>– 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77158" w:rsidRDefault="00377158" w:rsidP="008A4DCF">
      <w:pPr>
        <w:pStyle w:val="a3"/>
        <w:spacing w:before="0" w:beforeAutospacing="0" w:after="0" w:afterAutospacing="0"/>
        <w:rPr>
          <w:color w:val="000000"/>
          <w:sz w:val="27"/>
          <w:szCs w:val="27"/>
        </w:rPr>
      </w:pPr>
      <w:r>
        <w:rPr>
          <w:color w:val="000000"/>
          <w:sz w:val="27"/>
          <w:szCs w:val="27"/>
        </w:rPr>
        <w:t xml:space="preserve">       </w:t>
      </w:r>
    </w:p>
    <w:p w:rsidR="008A4DCF" w:rsidRDefault="008A4DCF" w:rsidP="00377158">
      <w:pPr>
        <w:pStyle w:val="a3"/>
        <w:spacing w:before="0" w:beforeAutospacing="0" w:after="0" w:afterAutospacing="0"/>
        <w:jc w:val="center"/>
        <w:rPr>
          <w:rFonts w:ascii="Arial" w:hAnsi="Arial" w:cs="Arial"/>
          <w:color w:val="000000"/>
          <w:sz w:val="17"/>
          <w:szCs w:val="17"/>
        </w:rPr>
      </w:pPr>
      <w:r>
        <w:rPr>
          <w:color w:val="000000"/>
          <w:sz w:val="27"/>
          <w:szCs w:val="27"/>
        </w:rPr>
        <w:t>Действия специалистов органов и учреждений системы профилактики при обнаружении явных признаков жестокого обращения с ребенком.</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Ребенок считается жертвой жестокого обращения, если в результате действий или бездействий со стороны окружающих лиц ему был причинен вред или он подвергся высокому риску причинения вреда. Таким образом, специалисты должны уметь распознавать признаки жестокого обращения и проводить оценку риска причинения вреда.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Поводом для вмешательства специалистов, изучения ситуации в семье может быть:</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информация от ребенка;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информация от родителей (законных представителей), других членов семьи;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информация от специалистов;</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информация от сверстников и друзей, соседей, иных граждан;</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информация от представителей общественных объединений;</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результаты медицинского осмотра;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результаты экспертиз;</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дополнительная информация, собранная в ходе психологической диагностики, наблюдений за ребенком.</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В выявлении несовершеннолетних, пострадавших от жестокого обращения, принимают участие специалисты всех субъектов системы профилактики безнадзорности и правонарушений несовершеннолетних.</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Особую роль в выявлении жестокого обращения на ранних этапах играют специалисты учреждений образования, здравоохранения (в том числе для неорганизованных малолетних детей), которые имеют возможность наблюдать несовершеннолетнего в течение длительного времени.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Особое внимание необходимо уделять выявлению признаков жестокого обращения в отношении: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несовершеннолетних, проживающих в семьях, находящихся в трудной жизненной или кризисной ситуации, состоящих на обслуживании в учреждениях социальной защиты населения, а также в едином банке данных о несовершеннолетних и семьях, находящихся в социально опасном положении;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несовершеннолетних, поступивших с телесными повреждениями в учреждения здравоохранения, или проживающих в семьях, состоящих на медико-социальном сопровождении;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несовершеннолетних, родители которых состоят на учете в органах внутренних дел;</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 несовершеннолетних, посещающих учреждения образования, имеющих проблемы в обучении и поведении, пропускающих занятия по неуважительным причинам, или </w:t>
      </w:r>
      <w:r>
        <w:rPr>
          <w:color w:val="000000"/>
          <w:sz w:val="27"/>
          <w:szCs w:val="27"/>
        </w:rPr>
        <w:lastRenderedPageBreak/>
        <w:t xml:space="preserve">несовершеннолетних из неблагополучных семей, состоящих на </w:t>
      </w:r>
      <w:proofErr w:type="spellStart"/>
      <w:r>
        <w:rPr>
          <w:color w:val="000000"/>
          <w:sz w:val="27"/>
          <w:szCs w:val="27"/>
        </w:rPr>
        <w:t>внутришкольном</w:t>
      </w:r>
      <w:proofErr w:type="spellEnd"/>
      <w:r>
        <w:rPr>
          <w:color w:val="000000"/>
          <w:sz w:val="27"/>
          <w:szCs w:val="27"/>
        </w:rPr>
        <w:t xml:space="preserve"> контроле.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Целесообразно подразделять три  уровня жестокого обращения: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 </w:t>
      </w:r>
      <w:proofErr w:type="gramStart"/>
      <w:r w:rsidRPr="00377158">
        <w:rPr>
          <w:b/>
          <w:color w:val="000000"/>
          <w:sz w:val="27"/>
          <w:szCs w:val="27"/>
        </w:rPr>
        <w:t>минимальный</w:t>
      </w:r>
      <w:proofErr w:type="gramEnd"/>
      <w:r>
        <w:rPr>
          <w:color w:val="000000"/>
          <w:sz w:val="27"/>
          <w:szCs w:val="27"/>
        </w:rPr>
        <w:t xml:space="preserve"> – опасность трагических последствий незначительна. Факты плохого обращения с ребенком носят единичный характер, но вероятность повторения  подобных фактов очевидна.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 </w:t>
      </w:r>
      <w:proofErr w:type="gramStart"/>
      <w:r w:rsidRPr="00377158">
        <w:rPr>
          <w:b/>
          <w:color w:val="000000"/>
          <w:sz w:val="27"/>
          <w:szCs w:val="27"/>
        </w:rPr>
        <w:t>средний</w:t>
      </w:r>
      <w:proofErr w:type="gramEnd"/>
      <w:r>
        <w:rPr>
          <w:color w:val="000000"/>
          <w:sz w:val="27"/>
          <w:szCs w:val="27"/>
        </w:rPr>
        <w:t xml:space="preserve"> – серьезные последствия для здоровья, жизни, нормального развития не наступают немедленно, вследствие такого обращения с детьми, но могут проявиться в будущем.</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 </w:t>
      </w:r>
      <w:proofErr w:type="gramStart"/>
      <w:r w:rsidRPr="00377158">
        <w:rPr>
          <w:b/>
          <w:color w:val="000000"/>
          <w:sz w:val="27"/>
          <w:szCs w:val="27"/>
        </w:rPr>
        <w:t>критический</w:t>
      </w:r>
      <w:proofErr w:type="gramEnd"/>
      <w:r>
        <w:rPr>
          <w:color w:val="000000"/>
          <w:sz w:val="27"/>
          <w:szCs w:val="27"/>
        </w:rPr>
        <w:t xml:space="preserve"> – оставление ребенка в семье без неотложной помощи может привести к серьезным нарушениям физического или психического здоровья, смерти ребенка.</w:t>
      </w:r>
    </w:p>
    <w:p w:rsidR="008A4DCF" w:rsidRDefault="008A4DCF" w:rsidP="008A4DCF">
      <w:pPr>
        <w:pStyle w:val="a3"/>
        <w:spacing w:before="0" w:beforeAutospacing="0" w:after="0" w:afterAutospacing="0"/>
        <w:rPr>
          <w:rFonts w:ascii="Arial" w:hAnsi="Arial" w:cs="Arial"/>
          <w:color w:val="000000"/>
          <w:sz w:val="17"/>
          <w:szCs w:val="17"/>
        </w:rPr>
      </w:pPr>
      <w:proofErr w:type="gramStart"/>
      <w:r>
        <w:rPr>
          <w:color w:val="000000"/>
          <w:sz w:val="27"/>
          <w:szCs w:val="27"/>
        </w:rPr>
        <w:t>В соответствии со статьей 9 Федерального закона от 24 июня 1999 года № 120-ФЗ «Об основах системы профилактики безнадзорности и правонарушений»,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w:t>
      </w:r>
      <w:proofErr w:type="gramEnd"/>
      <w:r>
        <w:rPr>
          <w:color w:val="000000"/>
          <w:sz w:val="27"/>
          <w:szCs w:val="27"/>
        </w:rPr>
        <w:t xml:space="preserve"> несовершеннолетних и семьи, находящиеся в социально опасном положении, а также незамедлительно информировать:</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1) </w:t>
      </w:r>
      <w:r>
        <w:rPr>
          <w:color w:val="000000"/>
          <w:sz w:val="27"/>
          <w:szCs w:val="27"/>
          <w:u w:val="single"/>
        </w:rPr>
        <w:t>органы прокуратуры</w:t>
      </w:r>
      <w:r>
        <w:rPr>
          <w:color w:val="000000"/>
          <w:sz w:val="27"/>
          <w:szCs w:val="27"/>
        </w:rPr>
        <w:t> - о выявлении случаев угрозы жизни и здоровью и (или) совершения жестокого обращения с ребенком, насильственных действий, в том числе сексуального характера;</w:t>
      </w:r>
    </w:p>
    <w:p w:rsidR="008A4DCF" w:rsidRDefault="008A4DCF" w:rsidP="008A4DCF">
      <w:pPr>
        <w:pStyle w:val="a3"/>
        <w:spacing w:before="0" w:beforeAutospacing="0" w:after="0" w:afterAutospacing="0"/>
        <w:rPr>
          <w:rFonts w:ascii="Arial" w:hAnsi="Arial" w:cs="Arial"/>
          <w:color w:val="000000"/>
          <w:sz w:val="17"/>
          <w:szCs w:val="17"/>
        </w:rPr>
      </w:pPr>
      <w:proofErr w:type="gramStart"/>
      <w:r>
        <w:rPr>
          <w:color w:val="000000"/>
          <w:sz w:val="27"/>
          <w:szCs w:val="27"/>
        </w:rPr>
        <w:t>2) </w:t>
      </w:r>
      <w:r>
        <w:rPr>
          <w:color w:val="000000"/>
          <w:sz w:val="27"/>
          <w:szCs w:val="27"/>
          <w:u w:val="single"/>
        </w:rPr>
        <w:t>комиссию по делам несовершеннолетних и защите их прав</w:t>
      </w:r>
      <w:r>
        <w:rPr>
          <w:color w:val="000000"/>
          <w:sz w:val="27"/>
          <w:szCs w:val="27"/>
        </w:rPr>
        <w:t>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действиях либо бездействии должностных лиц, родителей, лиц их заменяющих, не обеспечивших защиту прав и законных интересов детей;</w:t>
      </w:r>
      <w:proofErr w:type="gramEnd"/>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3) </w:t>
      </w:r>
      <w:r>
        <w:rPr>
          <w:color w:val="000000"/>
          <w:sz w:val="27"/>
          <w:szCs w:val="27"/>
          <w:u w:val="single"/>
        </w:rPr>
        <w:t>органы опеки и попечительства</w:t>
      </w:r>
      <w:r>
        <w:rPr>
          <w:color w:val="000000"/>
          <w:sz w:val="27"/>
          <w:szCs w:val="27"/>
        </w:rPr>
        <w:t>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4) </w:t>
      </w:r>
      <w:r>
        <w:rPr>
          <w:color w:val="000000"/>
          <w:sz w:val="27"/>
          <w:szCs w:val="27"/>
          <w:u w:val="single"/>
        </w:rPr>
        <w:t>органы управления социальной защитой населения</w:t>
      </w:r>
      <w:r>
        <w:rPr>
          <w:color w:val="000000"/>
          <w:sz w:val="27"/>
          <w:szCs w:val="27"/>
        </w:rPr>
        <w:t>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5) </w:t>
      </w:r>
      <w:r>
        <w:rPr>
          <w:color w:val="000000"/>
          <w:sz w:val="27"/>
          <w:szCs w:val="27"/>
          <w:u w:val="single"/>
        </w:rPr>
        <w:t>органы внутренних дел</w:t>
      </w:r>
      <w:r>
        <w:rPr>
          <w:color w:val="000000"/>
          <w:sz w:val="27"/>
          <w:szCs w:val="27"/>
        </w:rPr>
        <w:t> - о выявлении родителей несовершеннолетних или иных их законных представителей, не выполняющих обязанности по воспитанию детей, жестоко обращающихся с несовершеннолетними и (или) вовлекающих их в совершение преступлений или антиобщественных действий, совершающих по отношению к ним другие противоправные деяния, а также о несовершеннолетних, совершивших правонарушения или антиобщественные действия;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6) </w:t>
      </w:r>
      <w:r>
        <w:rPr>
          <w:color w:val="000000"/>
          <w:sz w:val="27"/>
          <w:szCs w:val="27"/>
          <w:u w:val="single"/>
        </w:rPr>
        <w:t>органы управления здравоохранением</w:t>
      </w:r>
      <w:r>
        <w:rPr>
          <w:color w:val="000000"/>
          <w:sz w:val="27"/>
          <w:szCs w:val="27"/>
        </w:rPr>
        <w:t>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lastRenderedPageBreak/>
        <w:t>7) </w:t>
      </w:r>
      <w:r>
        <w:rPr>
          <w:color w:val="000000"/>
          <w:sz w:val="27"/>
          <w:szCs w:val="27"/>
          <w:u w:val="single"/>
        </w:rPr>
        <w:t>органы управления образованием</w:t>
      </w:r>
      <w:r>
        <w:rPr>
          <w:color w:val="000000"/>
          <w:sz w:val="27"/>
          <w:szCs w:val="27"/>
        </w:rPr>
        <w:t>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8) </w:t>
      </w:r>
      <w:r>
        <w:rPr>
          <w:color w:val="000000"/>
          <w:sz w:val="27"/>
          <w:szCs w:val="27"/>
          <w:u w:val="single"/>
        </w:rPr>
        <w:t>органы по делам молодежи</w:t>
      </w:r>
      <w:r>
        <w:rPr>
          <w:color w:val="000000"/>
          <w:sz w:val="27"/>
          <w:szCs w:val="27"/>
        </w:rPr>
        <w:t>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8A4DCF" w:rsidRDefault="008A4DCF" w:rsidP="008A4DCF">
      <w:pPr>
        <w:pStyle w:val="a3"/>
        <w:spacing w:before="0" w:beforeAutospacing="0" w:after="0" w:afterAutospacing="0"/>
        <w:rPr>
          <w:color w:val="000000"/>
          <w:sz w:val="27"/>
          <w:szCs w:val="27"/>
        </w:rPr>
      </w:pPr>
    </w:p>
    <w:p w:rsidR="008A4DCF" w:rsidRDefault="008A4DCF" w:rsidP="008A4DCF">
      <w:pPr>
        <w:pStyle w:val="a3"/>
        <w:spacing w:before="0" w:beforeAutospacing="0" w:after="0" w:afterAutospacing="0"/>
        <w:rPr>
          <w:color w:val="000000"/>
          <w:sz w:val="27"/>
          <w:szCs w:val="27"/>
        </w:rPr>
      </w:pPr>
    </w:p>
    <w:p w:rsidR="008A4DCF" w:rsidRDefault="008A4DCF" w:rsidP="008A4DCF">
      <w:pPr>
        <w:pStyle w:val="a3"/>
        <w:spacing w:before="0" w:beforeAutospacing="0" w:after="0" w:afterAutospacing="0"/>
        <w:rPr>
          <w:color w:val="000000"/>
          <w:sz w:val="27"/>
          <w:szCs w:val="27"/>
        </w:rPr>
      </w:pPr>
    </w:p>
    <w:p w:rsidR="008A4DCF" w:rsidRDefault="008A4DCF"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377158" w:rsidRDefault="00377158" w:rsidP="008A4DCF">
      <w:pPr>
        <w:pStyle w:val="a3"/>
        <w:spacing w:before="0" w:beforeAutospacing="0" w:after="0" w:afterAutospacing="0"/>
        <w:rPr>
          <w:color w:val="000000"/>
          <w:sz w:val="27"/>
          <w:szCs w:val="27"/>
        </w:rPr>
      </w:pP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Специалисты органов и учреждений системы профилактики регистрируют все полученные сообщения о фактах жестокого обращения с несовершеннолетними, невыполнения обязанностей по воспитанию, содержанию и обучению детей, ведут учет данных сообщений, оперативно проводят их проверку, в рамках компетенции, запрашивают необходимую информацию в других ведомствах.</w:t>
      </w:r>
    </w:p>
    <w:p w:rsidR="008A4DCF" w:rsidRDefault="008A4DCF" w:rsidP="008A4DCF">
      <w:pPr>
        <w:pStyle w:val="a3"/>
        <w:spacing w:before="0" w:beforeAutospacing="0" w:after="0" w:afterAutospacing="0"/>
        <w:rPr>
          <w:rFonts w:ascii="Arial" w:hAnsi="Arial" w:cs="Arial"/>
          <w:color w:val="000000"/>
          <w:sz w:val="17"/>
          <w:szCs w:val="17"/>
        </w:rPr>
      </w:pPr>
      <w:proofErr w:type="gramStart"/>
      <w:r>
        <w:rPr>
          <w:color w:val="000000"/>
          <w:sz w:val="27"/>
          <w:szCs w:val="27"/>
        </w:rPr>
        <w:t>В соответствии с постановлением  Правительства Омской области          от 22 июля № 126-п «Об утверждении порядка формирования единого банка данных о несовершеннолетних и семьях, находящихся в социально опасном положении» (далее – постановление № 126-п) органы и учреждения системы профилактики вносят сведения о семье и несовершеннолетнем, находящемся в социально опасном положении, в единый банк данных о несовершеннолетних и семьях, находящихся в социально опасном положении (далее</w:t>
      </w:r>
      <w:proofErr w:type="gramEnd"/>
      <w:r>
        <w:rPr>
          <w:color w:val="000000"/>
          <w:sz w:val="27"/>
          <w:szCs w:val="27"/>
        </w:rPr>
        <w:t xml:space="preserve"> – банк данных).</w:t>
      </w:r>
    </w:p>
    <w:p w:rsidR="008A4DCF" w:rsidRDefault="008A4DCF" w:rsidP="008A4DCF">
      <w:pPr>
        <w:pStyle w:val="a3"/>
        <w:spacing w:before="0" w:beforeAutospacing="0" w:after="0" w:afterAutospacing="0"/>
        <w:rPr>
          <w:rFonts w:ascii="Arial" w:hAnsi="Arial" w:cs="Arial"/>
          <w:color w:val="000000"/>
          <w:sz w:val="17"/>
          <w:szCs w:val="17"/>
        </w:rPr>
      </w:pPr>
      <w:r>
        <w:rPr>
          <w:rStyle w:val="a4"/>
          <w:b/>
          <w:bCs/>
          <w:color w:val="000000"/>
          <w:sz w:val="27"/>
          <w:szCs w:val="27"/>
          <w:u w:val="single"/>
        </w:rPr>
        <w:t>Действия специалистов образовательных учреждений</w:t>
      </w:r>
      <w:r>
        <w:rPr>
          <w:rStyle w:val="a4"/>
          <w:b/>
          <w:bCs/>
          <w:color w:val="000000"/>
          <w:sz w:val="27"/>
          <w:szCs w:val="27"/>
        </w:rPr>
        <w:t>:</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1</w:t>
      </w:r>
      <w:r>
        <w:rPr>
          <w:rStyle w:val="a4"/>
          <w:color w:val="000000"/>
          <w:sz w:val="27"/>
          <w:szCs w:val="27"/>
        </w:rPr>
        <w:t>.</w:t>
      </w:r>
      <w:r>
        <w:rPr>
          <w:color w:val="000000"/>
          <w:sz w:val="27"/>
          <w:szCs w:val="27"/>
        </w:rPr>
        <w:t xml:space="preserve"> Работники образовательных учреждений должны обращать внимание на следующие особенности в поведении ребенка, которые могут свидетельствовать о жестоком обращении или насилии </w:t>
      </w:r>
      <w:proofErr w:type="gramStart"/>
      <w:r>
        <w:rPr>
          <w:color w:val="000000"/>
          <w:sz w:val="27"/>
          <w:szCs w:val="27"/>
        </w:rPr>
        <w:t>по</w:t>
      </w:r>
      <w:proofErr w:type="gramEnd"/>
      <w:r>
        <w:rPr>
          <w:color w:val="000000"/>
          <w:sz w:val="27"/>
          <w:szCs w:val="27"/>
        </w:rPr>
        <w:t xml:space="preserve"> отношении к нему:</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психическое и физическое развитие ребенка не соответствует его возрасту;</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 </w:t>
      </w:r>
      <w:proofErr w:type="spellStart"/>
      <w:r>
        <w:rPr>
          <w:color w:val="000000"/>
          <w:sz w:val="27"/>
          <w:szCs w:val="27"/>
        </w:rPr>
        <w:t>неухоженность</w:t>
      </w:r>
      <w:proofErr w:type="spellEnd"/>
      <w:r>
        <w:rPr>
          <w:color w:val="000000"/>
          <w:sz w:val="27"/>
          <w:szCs w:val="27"/>
        </w:rPr>
        <w:t>, неопрятность; апатичность или, наоборот, агрессивность ребенка;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изменчивое поведение: переход от спокойного состояния к внезапному возбуждению (такое поведение часто является причиной нарушения контактов с другими детьми);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проблемы с обучением в связи с плохой концентрацией внимания;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отказ ребенка раздеться, чтобы скрыть синяки и раны на теле;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повторяющиеся жалобы на недомогание (головную боль, боли в животе и др.);</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враждебность или чувство страха по отношению к отцу или матери;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сильная реакция испуга или отвращения в связи с физической близостью определенного взрослого;</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судорожное реагирование на поднятую руку, вздрагивание при неожиданном приближении взрослого, резких движениях (ребенок сжимается, как бы боясь удара);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чрезмерное стремление к одобрению, ласке любого взрослого, гипертрофированная забота обо всем и обо всех;</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демонстрация «взрослого» поведения, интерес к вопросам секса;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обвинение ребенком родителей или опекуна в нанесении повреждений;</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повышенная драчливость ребенка, агрессивность в играх и по отношению к другим детям (при играх в куклы дети младшего возраста озвучивают и воспроизводят действия родителей в игре);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прятанье в школе дневника, обманы, ложь, острые эмоциональные реакции при получении замечаний или плохих оценок, боязнь идти домой;</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 случаи </w:t>
      </w:r>
      <w:proofErr w:type="spellStart"/>
      <w:r>
        <w:rPr>
          <w:color w:val="000000"/>
          <w:sz w:val="27"/>
          <w:szCs w:val="27"/>
        </w:rPr>
        <w:t>энуреза</w:t>
      </w:r>
      <w:proofErr w:type="spellEnd"/>
      <w:r>
        <w:rPr>
          <w:color w:val="000000"/>
          <w:sz w:val="27"/>
          <w:szCs w:val="27"/>
        </w:rPr>
        <w:t xml:space="preserve">, </w:t>
      </w:r>
      <w:proofErr w:type="spellStart"/>
      <w:r>
        <w:rPr>
          <w:color w:val="000000"/>
          <w:sz w:val="27"/>
          <w:szCs w:val="27"/>
        </w:rPr>
        <w:t>энкопреза</w:t>
      </w:r>
      <w:proofErr w:type="spellEnd"/>
      <w:r>
        <w:rPr>
          <w:color w:val="000000"/>
          <w:sz w:val="27"/>
          <w:szCs w:val="27"/>
        </w:rPr>
        <w:t xml:space="preserve"> у ребенка школьного возраста;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ребенок много времени проводит в семье знакомых, одноклассников, соседей, не стремиться домой после школы.</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Особенности в поведении взрослых, которые, предположительно, могут проявлять жесткость по отношению к ребенку:</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в беседе о ребенке родители проявляют настороженность или безразличие;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на жалобы по поводу поведения сына (дочери) в детском саду, в школе реагируют холодно либо очень бурно и эмоционально;</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lastRenderedPageBreak/>
        <w:t>- часто меняют детского участкового врача, переводят ребенка из одного дошкольного учреждения, школы в другое.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запрет родителей на осмотр ребенка в образовательном учреждении;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необъяснимая отсрочка в обращении родителя и ребенка за медицинской помощью;</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противоречия в беседе о ребенке, семье, увлечениях ребенка, совместном времяпрепровождении;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объяснения о состоянии ребенка не несовместимы с имеющимися проблемами, физическими травмами;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родители обвиняют ребенка в полученных повреждениях;</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родители не знают друзей ребенка.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2. Работник образовательного учреждения должен предпринять следующие меры, если подозревает родителей (или законных представителей), а также работников образовательного учреждения, в жестоком обращении с ребенком.</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2.1. Необходимо завоевать доверие несовершеннолетнего, наблюдать за его поведением, а замеченные отклонения желательно заносить в специальный дневник.</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2.2. </w:t>
      </w:r>
      <w:proofErr w:type="gramStart"/>
      <w:r>
        <w:rPr>
          <w:color w:val="000000"/>
          <w:sz w:val="27"/>
          <w:szCs w:val="27"/>
        </w:rPr>
        <w:t>В случае получения оснований полагать, что с несовершеннолетним жестоко обращаются, не должным образом воспитывают, применяют насильственные формы воздействия, психически угнетают, проявляют безразличие к ребенку и т. д., необходимо осуществить выход в семью ребенка (изучить условия проживания несовершеннолетнего, установить контакты с семьей, побеседовать с родителями (или законными представителями), близкими родственниками, высказать свою озабоченность его поведением в образовательном учреждении).</w:t>
      </w:r>
      <w:proofErr w:type="gramEnd"/>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2.3. При втором и третьем уровнях жестокого обращения организовать осмотр ребенка медицинским работником (при отсутствии - другим специалистом учреждения), зафиксировать (запротоколировать) следы побоев и других форм физического насилия. Принять меры, с учетом возраста ребенка, к оказанию медицинской помощи ребенку (при необходимости), обеспечению безопасности ребенка, вплоть до отобрания его из семьи, в соответствии с законодательством (передача ребенка другому родителю (родственнику), временное помещение ребенка в больницу, вызов социальной службы экстренного реагирования).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В результате предпринятых действий можно прийти к следующим выводам:</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предположение подтверждается (не подтверждается);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решение проблемы не терпит отлагательства и требует подключения специалистов.</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Особого внимания требуют семьи, в которых существует «установка на агрессию». Наказание ребенка, в том числе физическое, в данном случае является выражением привычного способа поведения.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3. При выявлении случая жестокого обращения с ребенком со стороны родителя (или законного представителя), работника образовательного учреждения, необходимо:</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немедленно направить информацию (в письменной форме) руководителю образовательного учреждения о выявленном случае жестокого обращения с ребенком;</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руководитель образовательного учреждения незамедлительно сообщает по телефону (затем, в течение дня направляет письменную информацию) о выявленном случае жестокого обращения с ребенком в </w:t>
      </w:r>
      <w:r>
        <w:rPr>
          <w:color w:val="000000"/>
          <w:sz w:val="27"/>
          <w:szCs w:val="27"/>
          <w:u w:val="single"/>
        </w:rPr>
        <w:t xml:space="preserve">органы опеки и </w:t>
      </w:r>
      <w:r>
        <w:rPr>
          <w:color w:val="000000"/>
          <w:sz w:val="27"/>
          <w:szCs w:val="27"/>
          <w:u w:val="single"/>
        </w:rPr>
        <w:lastRenderedPageBreak/>
        <w:t>попечительства </w:t>
      </w:r>
      <w:r>
        <w:rPr>
          <w:color w:val="000000"/>
          <w:sz w:val="27"/>
          <w:szCs w:val="27"/>
        </w:rPr>
        <w:t>для проведения обследования условий жизни и воспитания ребенка (приложение № 1);</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педагогу, на которого возложены обязанности по организации работы, направленной на профилактику жестокого обращения, заполнить форму сведений о несовершеннолетних, пострадавших в результате насилия (приложение № 2).</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4. В целях защиты прав и интересов несовершеннолетнего, пострадавшего от жестокого обращения, необходимо:</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совместно с заинтересованными службами (медицинские работники, психологи, специалисты по социальной работе, педагоги) разработать план реабилитации несовершеннолетнего, пострадавшего от жестокого обращения (в течение двух рабочих дней с момента подтверждения факта жестокого обращения), включая работу с семьей несовершеннолетнего, пострадавшего от жестокого обращения;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непосредственно организовать проведение мероприятий в соответствии с планом реабилитации;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направить информацию в комиссию по делам несовершеннолетних и защите их прав по месту проживания ребенка и рассмотреть вопрос о привлечении виновных лиц к ответственности, в соответствии с действующим законодательством.</w:t>
      </w:r>
    </w:p>
    <w:p w:rsidR="008A4DCF" w:rsidRDefault="008A4DCF" w:rsidP="008A4DCF">
      <w:pPr>
        <w:pStyle w:val="a3"/>
        <w:spacing w:before="0" w:beforeAutospacing="0" w:after="0" w:afterAutospacing="0"/>
        <w:rPr>
          <w:rFonts w:ascii="Arial" w:hAnsi="Arial" w:cs="Arial"/>
          <w:color w:val="000000"/>
          <w:sz w:val="17"/>
          <w:szCs w:val="17"/>
        </w:rPr>
      </w:pPr>
      <w:r>
        <w:rPr>
          <w:rStyle w:val="a4"/>
          <w:b/>
          <w:bCs/>
          <w:color w:val="000000"/>
          <w:sz w:val="27"/>
          <w:szCs w:val="27"/>
          <w:u w:val="single"/>
        </w:rPr>
        <w:t>Действия специалистов органов опеки и попечительства: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1. С целью профилактики раннего выявления случаев жестокого обращения с несовершеннолетними, специалистами органов опеки и попечительства проводится работа с законными представителями несовершеннолетних, направленная на разъяснение: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признаков жестокого обращения с ребенком;</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порядка действия в случае обнаружения признаков жестокого обращения с несовершеннолетними, в том числе медицинское освидетельствование несовершеннолетнего, незамедлительное (в тот же день) информирование органа опеки и попечительства по месту фактического нахождения несовершеннолетнего о случае жестокого обращения с несовершеннолетним.</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2. После получения информации о случаях жестокого обращения с несовершеннолетним:</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2.1. незамедлительное (в тот же день) проведение органом опеки и попечительства оценки выявленного случая жестокого обращения: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имел ли место факт жестокого обращения;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необходима ли несовершеннолетнему помощь узких специалистов (медицинские работники, психологи);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возможно ли дальнейшее пребывание несовершеннолетнего в семье.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2.2. При непосредственной угрозе жизни ребенка или его здоровью – принимают меры к немедленному отобранию ребенка у законных представителей согласно статье 77 Семейного кодекса Российской Федерации, при этом:</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незамедлительно уведомляют прокурора;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обеспечивают временное устройство ребенка;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в течение семи дней после вынесения акта об отобрании ребенка обращаются в суд с иском о лишении родителей родительских прав или об ограничении их родительских прав.</w:t>
      </w:r>
    </w:p>
    <w:p w:rsidR="008A4DCF" w:rsidRDefault="008A4DCF" w:rsidP="008A4DCF">
      <w:pPr>
        <w:pStyle w:val="a3"/>
        <w:spacing w:before="0" w:beforeAutospacing="0" w:after="0" w:afterAutospacing="0"/>
        <w:rPr>
          <w:rFonts w:ascii="Arial" w:hAnsi="Arial" w:cs="Arial"/>
          <w:color w:val="000000"/>
          <w:sz w:val="17"/>
          <w:szCs w:val="17"/>
        </w:rPr>
      </w:pPr>
      <w:r>
        <w:rPr>
          <w:rStyle w:val="a4"/>
          <w:b/>
          <w:bCs/>
          <w:color w:val="000000"/>
          <w:sz w:val="27"/>
          <w:szCs w:val="27"/>
          <w:u w:val="single"/>
        </w:rPr>
        <w:t>Действия сотрудников учреждений здравоохранения: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При общении и проведении клинического осмотра ребенка в присутствии его родителей следует оценить:</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lastRenderedPageBreak/>
        <w:t>- есть ли у ребенка проявления физических повреждений или повреждения половых органов;</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есть ли у ребенка признаки недостаточного питания;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есть ли у ребенка пороки или признаки задержки развития ребенка;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проведена ли вакцинация ребенка в соответствии с его возрастом;</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своевременно ли обращаются родители за медицинской помощью, выполняются ли рекомендации врача, назначенное лечение, обследование.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В дальнейшем следует проверить наличие признаков жестокого и пренебрежительного отношения к ребенку:</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1. При проведении клинического осмотра ребенка, его кожных покровов, следует обращать внимание на наличие подозрительных физических повреждений или травм, повреждений половых органов, которые могли бы быть результатом сексуального насилия.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К ним относятся: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большое количество синяков, ссадин, царапин, кровоизлияний на теле;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черепно-мозговые травмы;</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переломы на различных стадиях заживления;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повреждения в области лица, головы, шеи, груди;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выделение слизи, повреждения (шрамы) половых органов или заднего прохода;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шрамы особенно на внутренних поверхностях плеч и бедер, следы от ремня;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ожоги и переломы у детей, особенно, младше 1 года.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2. При разговоре с родителями складывается мнение, что родители не спешат обращаться за медицинской помощью в случае физического повреждения или дискомфорта у ребенка.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3. При подробном расспросе о характере повреждений ребенка, родители не могут четко объяснить причину их возникновения или объяснение не соответствует типу травмы, выделениям из половых органов.</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4. При консультировании следует обращать внимание на признаки недостаточного ухода за ребенком, такие как:</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игнорирование родителям заболеваний ребенка;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ребенку не проведены все необходимые прививки;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отмечается плохое состояние кожи, зубов, волос и ногтей;</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ребенок длительное время находится без присмотра взрослых.</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5. Во время проведения осмотра следует обращать внимание на особенности поведения ребенка: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сексуально окрашенное поведение;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 агрессивная </w:t>
      </w:r>
      <w:proofErr w:type="spellStart"/>
      <w:r>
        <w:rPr>
          <w:color w:val="000000"/>
          <w:sz w:val="27"/>
          <w:szCs w:val="27"/>
        </w:rPr>
        <w:t>гиперактивность</w:t>
      </w:r>
      <w:proofErr w:type="spellEnd"/>
      <w:r>
        <w:rPr>
          <w:color w:val="000000"/>
          <w:sz w:val="27"/>
          <w:szCs w:val="27"/>
        </w:rPr>
        <w:t xml:space="preserve">, </w:t>
      </w:r>
      <w:proofErr w:type="spellStart"/>
      <w:r>
        <w:rPr>
          <w:color w:val="000000"/>
          <w:sz w:val="27"/>
          <w:szCs w:val="27"/>
        </w:rPr>
        <w:t>гиперподвижность</w:t>
      </w:r>
      <w:proofErr w:type="spellEnd"/>
      <w:r>
        <w:rPr>
          <w:color w:val="000000"/>
          <w:sz w:val="27"/>
          <w:szCs w:val="27"/>
        </w:rPr>
        <w:t>;</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«замороженное» поведение; угнетение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ребенок избегает зрительного контакта с родителем.</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6. Во время проведения консультации необходимо оценивать особенности поведения родителей/опекунов. Оцените, есть ли варианты «аномального» поведения, т.е. родители/опекуны:</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равнодушные;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наказывающие;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обороняющиеся;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 слишком </w:t>
      </w:r>
      <w:proofErr w:type="gramStart"/>
      <w:r>
        <w:rPr>
          <w:color w:val="000000"/>
          <w:sz w:val="27"/>
          <w:szCs w:val="27"/>
        </w:rPr>
        <w:t>озабоченны</w:t>
      </w:r>
      <w:proofErr w:type="gramEnd"/>
      <w:r>
        <w:rPr>
          <w:color w:val="000000"/>
          <w:sz w:val="27"/>
          <w:szCs w:val="27"/>
        </w:rPr>
        <w:t xml:space="preserve"> состоянием и поведением ребенка;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с низким уровнем самооценки;</w:t>
      </w:r>
    </w:p>
    <w:p w:rsidR="008A4DCF" w:rsidRDefault="008A4DCF" w:rsidP="008A4DCF">
      <w:pPr>
        <w:pStyle w:val="a3"/>
        <w:spacing w:before="0" w:beforeAutospacing="0" w:after="0" w:afterAutospacing="0"/>
        <w:rPr>
          <w:rFonts w:ascii="Arial" w:hAnsi="Arial" w:cs="Arial"/>
          <w:color w:val="000000"/>
          <w:sz w:val="17"/>
          <w:szCs w:val="17"/>
        </w:rPr>
      </w:pPr>
      <w:proofErr w:type="gramStart"/>
      <w:r>
        <w:rPr>
          <w:color w:val="000000"/>
          <w:sz w:val="27"/>
          <w:szCs w:val="27"/>
        </w:rPr>
        <w:t>- находящиеся в депрессии.</w:t>
      </w:r>
      <w:proofErr w:type="gramEnd"/>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lastRenderedPageBreak/>
        <w:t>7. При консультировании и подробном разговоре с родителями необходимо установить наличие факторов риска насилия и жестокого обращения в семье: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признаки семейного насилия;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алкогольная/наркотическая зависимость родителей, близких родственников, иных лиц, проживающих в семье;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психические заболевания у ребенка и родителей (законных представителей);</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социальная изоляция;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признаки безнадзорности ребенка.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По результатам осмотра ребенка и беседы с родителями (законными представителями, близкими родственниками) можно определить степень вероятности жестокого и пренебрежительного отношения к детям в семье.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8. В случае выявления явных признаков жестокого обращения с ребенком:</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проводят медицинскую оценку состояния ребенка-жертвы жестокого обращения, зафиксировав данные в медицинской карте;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при среднем и критическом уровне жестокого обращения с ребенком представляют служебную записку руководителю учреждения здравоохранения о выявленном случае жестокого обращения с ребенком. Руководитель учреждения здравоохранения немедленно (в письменной форме) направляет информацию о выявленном случае жестокого обращения с ребенком в правоохранительные органы, в органы опеки и попечительства и территориальную комиссию по делам несовершеннолетних и защите их прав;</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принимают меры по госпитализации ребенка, подвергшегося насилию, обращаются в социальную службу экстренного реагирования;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направляют сведения по установленной форме территориальному администратору единого банка данных о несовершеннолетних и семьях, находящихся в социально опасном положении (органы социальной защиты населения);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отделение (службу) медико-социальной помощи детям учреждения здравоохранения организует санитарно - просветительскую работу с несовершеннолетним и семьей по месту жительства;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при выявлении единичных, незначительных случаев проявлений жестокого обращения с ребенком работник учреждения здравоохранения проводит беседу с родителями (законными представителями) ребенка о последствиях психологических травм, необходимости дополнительного медицинского обследования ребенка, о способах выхода из конфликтной ситуации, об адресах помощи семье в решении детско-родительских отношений. В карточке ребенка делаются соответствующие записи в установленном руководством учреждения здравоохранения порядке;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о выявленном случае сообщает руководителю учреждения образования (в случае с опекаемым ребенком в органы опеки и попечительства) письменно для постановки семьи и ребенка на контроль и наблюдения за ситуацией в семье и поведением ребенка;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при дальнейших контактах с ребенком рекомендуется расспрашивать ребенка и родителя (законного представителя) ребенка о развитии детско-родительских взаимоотношений. Обязательно осматривать ребенка на предмет наличия признаков телесных повреждений.</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9. Работнику учреждения здравоохранения необходимо:</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 зафиксировать в карточке ребенка следы побоев и других форм физического насилия. Принять меры, с учетом возраста ребенка,  к оказанию медицинской </w:t>
      </w:r>
      <w:r>
        <w:rPr>
          <w:color w:val="000000"/>
          <w:sz w:val="27"/>
          <w:szCs w:val="27"/>
        </w:rPr>
        <w:lastRenderedPageBreak/>
        <w:t>помощи ребенку (при необходимости), обеспечению безопасности ребенка, вплоть до отобрания его из семьи в соответствии с законодательством (передача ребенка другому родителю (родственнику), временное помещение ребенка в больницу, вызов социальной службы экстренного реагирования). В корректной форме сообщить родителям (законным представителям, близким родственникам) о принятом решении в отношении ребенка и обсудить варианты решения проблемы возвращения ребенка в семью.</w:t>
      </w:r>
    </w:p>
    <w:p w:rsidR="008A4DCF" w:rsidRDefault="008A4DCF" w:rsidP="008A4DCF">
      <w:pPr>
        <w:pStyle w:val="a3"/>
        <w:spacing w:before="0" w:beforeAutospacing="0" w:after="0" w:afterAutospacing="0"/>
        <w:rPr>
          <w:rFonts w:ascii="Arial" w:hAnsi="Arial" w:cs="Arial"/>
          <w:color w:val="000000"/>
          <w:sz w:val="17"/>
          <w:szCs w:val="17"/>
        </w:rPr>
      </w:pPr>
      <w:r>
        <w:rPr>
          <w:rStyle w:val="a4"/>
          <w:b/>
          <w:bCs/>
          <w:color w:val="000000"/>
          <w:sz w:val="27"/>
          <w:szCs w:val="27"/>
          <w:u w:val="single"/>
        </w:rPr>
        <w:t>Действия специалистов органов и учреждений социального обслуживания населения: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Действия специалистов территориальных органов Министерства труда и социального развития Омской области (далее – Министерство) и бюджетных учреждений социального обслуживания населения Омской области (далее – учреждения) при обнаружении ими фактов жестокого обращения с ребенком:</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1. При минимальном уровне:</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проверяют по единому банку данных о семьях и несовершеннолетних, находящихся в социально опасном положении, есть ли сведения о семье и несовершеннолетнем, в отношении которого допускаются антипедагогические формы воспитания, имеются признаки насильственных форм воспитания;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о выявленном случае сообщают руководителю учреждения образования письменно для наблюдения за ситуацией в семье и поведением ребенка;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если ребенок не посещает детское учреждение - устанавливают, имеются ли сведения о семье в территориальной комиссии по делам несовершеннолетних и защите их прав, совместно с заинтересованными службами определяют перечень совместных мер по предупреждению насилия и жестокости в отношении детей.</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При выявлении единичных, незначительных случаев проявлений насильственного обращения с ребенком работник учреждения проводит беседу с родителями (законными представителями) ребенка о последствиях психологических травм, о способах выхода из конфликтной ситуации, об адресах помощи семье в решении детско-родительских отношений.</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2. При среднем и критическом уровнях:</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о выявлении несовершеннолетних, находящихся в обстановке, представляющей угрозу их жизни, здоровью или препятствующей их воспитанию, информируют органы опеки и попечительства;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информируют органы внутренних дел;</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участвуют в комиссионном обследовании семьи, в ходе которого специалистами проводится оценка состояния ребенка, ставшего жертвой жестокого обращения (проводят анализ причин и условий, способствующих жестокому обращению);</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в соответствии с Федеральным законом от 24 июня 1999 года № 120-ФЗ «Об основах системы профилактики безнадзорности и правонарушений несовершеннолетних» содействуют органам опеки и попечительства, органам внутренних дел, иным субъектам системы профилактики в устройстве несовершеннолетнего в специализированное учреждение для несовершеннолетних, нуждающихся в социальной реабилитации, органов социальной защиты населения;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lastRenderedPageBreak/>
        <w:t>- в соответствии с постановлением № 126-п вносят сведения о семье и несовершеннолетнем в единый банк данных о семьях и детях, находящихся в социально опасном положении;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в отношении семьи и несовершеннолетнего разрабатывают индивидуальную программу реабилитации; осуществляют социальный патронаж семьи;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в отношении семьи и несовершеннолетнего вносятся дополнительно рекомендации и предложения в индивидуальную программу реабилитации, если таковая была ранее разработана;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организуют совместно с заинтересованными органами и учреждениями социальное сопровождение семьи и несовершеннолетнего.</w:t>
      </w:r>
    </w:p>
    <w:p w:rsidR="008A4DCF" w:rsidRDefault="008A4DCF" w:rsidP="008A4DCF">
      <w:pPr>
        <w:pStyle w:val="a3"/>
        <w:spacing w:before="0" w:beforeAutospacing="0" w:after="0" w:afterAutospacing="0"/>
        <w:rPr>
          <w:rFonts w:ascii="Arial" w:hAnsi="Arial" w:cs="Arial"/>
          <w:color w:val="000000"/>
          <w:sz w:val="17"/>
          <w:szCs w:val="17"/>
        </w:rPr>
      </w:pPr>
      <w:r>
        <w:rPr>
          <w:rStyle w:val="a4"/>
          <w:b/>
          <w:bCs/>
          <w:color w:val="000000"/>
          <w:sz w:val="27"/>
          <w:szCs w:val="27"/>
          <w:u w:val="single"/>
        </w:rPr>
        <w:t>Действия специалистов комиссий по делам несовершеннолетних и защите их прав (далее - специалисты комиссий)</w:t>
      </w:r>
      <w:r>
        <w:rPr>
          <w:color w:val="000000"/>
          <w:sz w:val="27"/>
          <w:szCs w:val="27"/>
        </w:rPr>
        <w:t>:</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1. При поступлении информации от органов и учреждений системы профилактики, граждан, а также при самостоятельном выявлении факта жестокого обращения с детьми, насильственных действий в отношении детей, специалисты комиссий:</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направляют соответствующее сообщение (в письменной форме) в органы внутренних дел и прокуратуру для принятия мер, установленных законодательством;</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одновременно направляют поручение (в письменной форме) в органы опеки и попечительства, в учреждение образования, социальной защиты населения о принятии мер по обследованию условий воспитания, обучения и содержания несовершеннолетних;</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готовят к рассмотрению на заседании комиссии материалы по итогам обследования жилищно-бытовых условий семьи, вносят предложения на заседании комиссии о внесении сведений о семье в единый банк данных о семьях и несовершеннолетних, находящихся в социально опасном положении, в случае подтверждения ее социально опасного положения, необходимых реабилитационных мероприятиях с семьей;</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оказывают содействие в определении форм устройства несовершеннолетних, пострадавших от жестокого обращения и нуждающихся в помощи государства;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2. Готовят к рассмотрению на заседании поступившие материалы, связанные с ненадлежащим выполнением обязанностей по воспитанию, обучению и содержанию своих несовершеннолетних детей (материалы о лишении родительских прав, протоколы об административных правонарушениях по ст. 5.35 </w:t>
      </w:r>
      <w:proofErr w:type="spellStart"/>
      <w:r>
        <w:rPr>
          <w:color w:val="000000"/>
          <w:sz w:val="27"/>
          <w:szCs w:val="27"/>
        </w:rPr>
        <w:t>КоАП</w:t>
      </w:r>
      <w:proofErr w:type="spellEnd"/>
      <w:r>
        <w:rPr>
          <w:color w:val="000000"/>
          <w:sz w:val="27"/>
          <w:szCs w:val="27"/>
        </w:rPr>
        <w:t xml:space="preserve"> РФ, представления учреждений, предприятий, организаций).</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3. Осуществляют ежеквартальный мониторинг эффективности мер, принимаемых на территории муниципального образования по предупреждению жестокого обращения с несовершеннолетними, оказанию помощи несовершеннолетним, подвергшимся насилию, а также эффективности межведомственного взаимодействия по оказанию помощи несовершеннолетнему, пострадавшему от жестокого обращения, семьям, находящимся в социально опасном положении.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Показателями согласованности действий субъектов являются: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1) количество ведомств, вовлеченных в индивидуально-профилактическую работу с несовершеннолетним и его семьей;</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2) выполнение мероприятий, планируемых с семьей и несовершеннолетним, в рамках реабилитационной программы и решения комиссии;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3) эффективность индивидуальной профилактической работы с несовершеннолетним и его семьей, критерием которой является позитивные </w:t>
      </w:r>
      <w:r>
        <w:rPr>
          <w:color w:val="000000"/>
          <w:sz w:val="27"/>
          <w:szCs w:val="27"/>
        </w:rPr>
        <w:lastRenderedPageBreak/>
        <w:t>изменения в семье, свидетельствующие о выходе семьи из социально опасного положения.</w:t>
      </w:r>
    </w:p>
    <w:p w:rsidR="008A4DCF" w:rsidRDefault="008A4DCF" w:rsidP="008A4DCF">
      <w:pPr>
        <w:pStyle w:val="a3"/>
        <w:spacing w:before="0" w:beforeAutospacing="0" w:after="0" w:afterAutospacing="0"/>
        <w:rPr>
          <w:rFonts w:ascii="Arial" w:hAnsi="Arial" w:cs="Arial"/>
          <w:color w:val="000000"/>
          <w:sz w:val="17"/>
          <w:szCs w:val="17"/>
        </w:rPr>
      </w:pPr>
      <w:r>
        <w:rPr>
          <w:rStyle w:val="a4"/>
          <w:b/>
          <w:bCs/>
          <w:color w:val="000000"/>
          <w:sz w:val="27"/>
          <w:szCs w:val="27"/>
          <w:u w:val="single"/>
        </w:rPr>
        <w:t>Действия сотрудников органов внутренних дел:</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1. При поступлении информации от органов и учреждений системы профилактики, а также сообщений от граждан, представителей общественности, по факту жестокого обращения с ребенком, сотрудники органов внутренних дел (далее - ОВД) регистрируют данное сообщение в дежурной части территориального ОВД.</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2. В 3-х </w:t>
      </w:r>
      <w:proofErr w:type="spellStart"/>
      <w:r>
        <w:rPr>
          <w:color w:val="000000"/>
          <w:sz w:val="27"/>
          <w:szCs w:val="27"/>
        </w:rPr>
        <w:t>дневный</w:t>
      </w:r>
      <w:proofErr w:type="spellEnd"/>
      <w:r>
        <w:rPr>
          <w:color w:val="000000"/>
          <w:sz w:val="27"/>
          <w:szCs w:val="27"/>
        </w:rPr>
        <w:t xml:space="preserve"> срок проводят предварительную проверку по заявлению (сообщению), с принятием соответствующего решения (отказать в возбуждении уголовного дела, возбудить уголовное дело). В случае крайней необходимости сроки рассмотрения материала продлеваются до 10 дней (начальником ОВД) либо до 30 дней (органами прокуратуры).</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3. Принимают меры по привлечению лиц, допустивших жестокое обращение с несовершеннолетними, к административной, уголовной ответственности, в соответствии с действующим законодательством.</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4. В случае принятия решения о возбуждении уголовного дела по факту жестокого обращения, проводят работу по сбору необходимой информации от органов и учреждений системы профилактики, граждан, с целью подтверждения факта жестокого обращения, для приобщения к материалам уголовного дела.</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5. При наличии обстоятельств, угрожающих жизни и здоровью детей, совместно с органами опеки и попечительства, принимают решения об отобрании ребенка из семьи.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6. При установлении обстоятельств асоциального образа жизни осуществляют постановку родителей на профилактический учет в ОДН и принятия других мер профилактического характера, в соответствии с действующим законодательством.</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7. Проводят индивидуальную профилактическую работу с родителями, отрицательно влияющими на детей, и принимает меры к соблюдению прав и законных интересов детей, проживающих в семьях, находящихся в социально опасном положении в связи с жестоким обращением в отношении несовершеннолетних.</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8. Инспектор ОДН отслеживает ход предварительного расследования в случае возбуждения уголовного дела в связи с фактом жестокого обращения в отношении несовершеннолетнего.</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9. О принятом решении по материалу (уголовному делу) по факту жестокого обращения с детьми в 3-х </w:t>
      </w:r>
      <w:proofErr w:type="spellStart"/>
      <w:r>
        <w:rPr>
          <w:color w:val="000000"/>
          <w:sz w:val="27"/>
          <w:szCs w:val="27"/>
        </w:rPr>
        <w:t>дневный</w:t>
      </w:r>
      <w:proofErr w:type="spellEnd"/>
      <w:r>
        <w:rPr>
          <w:color w:val="000000"/>
          <w:sz w:val="27"/>
          <w:szCs w:val="27"/>
        </w:rPr>
        <w:t xml:space="preserve"> срок информируют заинтересованные органы (структуры и граждан направивших сообщения).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10. Вносят сведения о семьях и несовершеннолетних, поставленных на учет в ОВД, в единый банк данных о семьях и несовершеннолетних, находящихся в социально опасном положении.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Осуществление надзора за соблюдением законодательства о несовершеннолетних органами и учреждениями системы профилактики безнадзорности и правонарушений несовершеннолетних осуществляется прокуратурой в соответствии с Федеральным законом «О прокуратуре Российской Федерации».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6. Виды ответственности лиц, допускающих жестокое обращение с детьми, в соответствии с действующим законодательством.</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Право родителей на воспитание детей является наиболее важным среди родительских обязанностей. Родители не только имеют право, но и обязаны воспитывать своих детей, заботиться об их здоровье, физическом, психическом, </w:t>
      </w:r>
      <w:r>
        <w:rPr>
          <w:color w:val="000000"/>
          <w:sz w:val="27"/>
          <w:szCs w:val="27"/>
        </w:rPr>
        <w:lastRenderedPageBreak/>
        <w:t>духовном и нравственном развитии. 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Административная ответственность.</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Лица, допустившие пренебрежение основными потребностями ребенка, неисполнение или ненадлежащее исполнение родителями обязанностей по содержанию, воспитанию, обучению, защите прав и законных интересов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w:t>
      </w:r>
      <w:proofErr w:type="spellStart"/>
      <w:r>
        <w:rPr>
          <w:color w:val="000000"/>
          <w:sz w:val="27"/>
          <w:szCs w:val="27"/>
        </w:rPr>
        <w:t>КоАП</w:t>
      </w:r>
      <w:proofErr w:type="spellEnd"/>
      <w:r>
        <w:rPr>
          <w:color w:val="000000"/>
          <w:sz w:val="27"/>
          <w:szCs w:val="27"/>
        </w:rPr>
        <w:t xml:space="preserve"> РФ).</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Вовлечение родителями несовершеннолетнего в употребление спиртных напитков или одурманивающих веще</w:t>
      </w:r>
      <w:proofErr w:type="gramStart"/>
      <w:r>
        <w:rPr>
          <w:color w:val="000000"/>
          <w:sz w:val="27"/>
          <w:szCs w:val="27"/>
        </w:rPr>
        <w:t>ств вл</w:t>
      </w:r>
      <w:proofErr w:type="gramEnd"/>
      <w:r>
        <w:rPr>
          <w:color w:val="000000"/>
          <w:sz w:val="27"/>
          <w:szCs w:val="27"/>
        </w:rPr>
        <w:t xml:space="preserve">ечет административное наказание в соответствии с Кодексом Российской Федерации об административных правонарушениях (ст. 6.10 </w:t>
      </w:r>
      <w:proofErr w:type="spellStart"/>
      <w:r>
        <w:rPr>
          <w:color w:val="000000"/>
          <w:sz w:val="27"/>
          <w:szCs w:val="27"/>
        </w:rPr>
        <w:t>КоАП</w:t>
      </w:r>
      <w:proofErr w:type="spellEnd"/>
      <w:r>
        <w:rPr>
          <w:color w:val="000000"/>
          <w:sz w:val="27"/>
          <w:szCs w:val="27"/>
        </w:rPr>
        <w:t xml:space="preserve"> РФ).</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Рассмотрение дел по указанным статьям относится к компетенции комиссий по делам несовершеннолетних и защите их прав.</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Уголовная ответственность.</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За неисполнение или ненадлежащее исполнение обязанностей по воспитанию несовершеннолетнего родителем или иным лицом, на которого возложены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предусмотрена уголовная ответственность.</w:t>
      </w:r>
    </w:p>
    <w:p w:rsidR="008A4DCF" w:rsidRDefault="008A4DCF" w:rsidP="008A4DCF">
      <w:pPr>
        <w:pStyle w:val="a3"/>
        <w:spacing w:before="0" w:beforeAutospacing="0" w:after="0" w:afterAutospacing="0"/>
        <w:rPr>
          <w:rFonts w:ascii="Arial" w:hAnsi="Arial" w:cs="Arial"/>
          <w:color w:val="000000"/>
          <w:sz w:val="17"/>
          <w:szCs w:val="17"/>
        </w:rPr>
      </w:pPr>
      <w:proofErr w:type="gramStart"/>
      <w:r>
        <w:rPr>
          <w:color w:val="000000"/>
          <w:sz w:val="27"/>
          <w:szCs w:val="27"/>
        </w:rPr>
        <w:t>Кроме того родители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 аффекта), ст. 115УК</w:t>
      </w:r>
      <w:proofErr w:type="gramEnd"/>
      <w:r>
        <w:rPr>
          <w:color w:val="000000"/>
          <w:sz w:val="27"/>
          <w:szCs w:val="27"/>
        </w:rPr>
        <w:t xml:space="preserve"> </w:t>
      </w:r>
      <w:proofErr w:type="gramStart"/>
      <w:r>
        <w:rPr>
          <w:color w:val="000000"/>
          <w:sz w:val="27"/>
          <w:szCs w:val="27"/>
        </w:rPr>
        <w:t>РФ (умышленное причинение легкого вреда здоровью), ст. 116 УК РФ (побои), ст. 117УК РФ (истязание), ст. 118 УК РФ (причинение тяжкого или средней тяжести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характера);</w:t>
      </w:r>
      <w:proofErr w:type="gramEnd"/>
      <w:r>
        <w:rPr>
          <w:color w:val="000000"/>
          <w:sz w:val="27"/>
          <w:szCs w:val="27"/>
        </w:rPr>
        <w:t xml:space="preserve"> </w:t>
      </w:r>
      <w:proofErr w:type="gramStart"/>
      <w:r>
        <w:rPr>
          <w:color w:val="000000"/>
          <w:sz w:val="27"/>
          <w:szCs w:val="27"/>
        </w:rPr>
        <w:t>ст. 133 УК РФ (понуждение к действиям сексуального характера), ст. 134 УК РФ (половое сношение и иные действия сексуального характера с лицом, не достигшим четырнадцатилетнего возраста); ст. 135 УК РФ (развратные действия) ст. 125 УК РФ (оставление в опасности); ст.124 УК РФ (неоказание помощи больному);</w:t>
      </w:r>
      <w:proofErr w:type="gramEnd"/>
      <w:r>
        <w:rPr>
          <w:color w:val="000000"/>
          <w:sz w:val="27"/>
          <w:szCs w:val="27"/>
        </w:rPr>
        <w:t>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157 УК РФ (злостное уклонение от уплаты средств на содержание детей или нетрудоспособных родителей).</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Гражданско-правовая ответственность.</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lastRenderedPageBreak/>
        <w:t>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В соответствии с Гражданским кодексом Российской Федерации предусмотрена ответственность родителей и организаций, в которые был помещен несовершеннолетний, оставшийся без попечения родителей, за вред, причиненный несовершеннолетним (ст. 1073-1075 ГК РФ).</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в соответствии с административным, уголовным и гражданским законодательством Российской Федерации.</w:t>
      </w:r>
    </w:p>
    <w:p w:rsidR="008A4DCF" w:rsidRDefault="008A4DCF" w:rsidP="008A4DCF">
      <w:pPr>
        <w:pStyle w:val="a3"/>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8A4DCF" w:rsidRDefault="008A4DCF" w:rsidP="008A4DCF">
      <w:pPr>
        <w:pStyle w:val="a3"/>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8A4DCF" w:rsidRDefault="008A4DCF" w:rsidP="008A4DCF">
      <w:pPr>
        <w:pStyle w:val="a3"/>
        <w:spacing w:before="0" w:beforeAutospacing="0" w:after="0" w:afterAutospacing="0"/>
        <w:rPr>
          <w:rFonts w:ascii="Arial" w:hAnsi="Arial" w:cs="Arial"/>
          <w:color w:val="000000"/>
          <w:sz w:val="17"/>
          <w:szCs w:val="17"/>
        </w:rPr>
      </w:pPr>
      <w:r>
        <w:rPr>
          <w:b/>
          <w:bCs/>
          <w:color w:val="000000"/>
          <w:sz w:val="27"/>
          <w:szCs w:val="27"/>
        </w:rPr>
        <w:t>Рекомендации по выявлению жертв насилия, оказанию им помощи и профилактике жестокого обращения с детьми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Поскольку сталкивающиеся с жестоким обращением дети редко обращаются за помощью, а факт насилия становится очевидным, когда пострадавшие попадают в больницы или совершают правонарушения, то поведение и состояние детей должно быть постоянным объектом внимания, а порой и сигналом тревоги для специалистов. Заметим, что подавляющее большинство несовершеннолетних граждан нашей страны – около 65% – учатся в школах, где проводят ежедневно от 5 до 8 часов, исключая воскресение. Если прибавить сюда воспитанников детских садов, то получается, что именно педагоги могут длительный период наблюдать за поведением ребенка, его взаимоотношениями </w:t>
      </w:r>
      <w:proofErr w:type="gramStart"/>
      <w:r>
        <w:rPr>
          <w:color w:val="000000"/>
          <w:sz w:val="27"/>
          <w:szCs w:val="27"/>
        </w:rPr>
        <w:t>со</w:t>
      </w:r>
      <w:proofErr w:type="gramEnd"/>
      <w:r>
        <w:rPr>
          <w:color w:val="000000"/>
          <w:sz w:val="27"/>
          <w:szCs w:val="27"/>
        </w:rPr>
        <w:t xml:space="preserve"> взрослыми, сверстниками, старшими и младшими ребятами, получая презентабельную информацию о включенности подопечных в акты насилия. При сборе такой информации следует обращать внимания на ряд признаков, в том числе на внешний вид детей, особенности поведения самих ребят и их родителей.</w:t>
      </w:r>
      <w:r>
        <w:rPr>
          <w:b/>
          <w:bCs/>
          <w:color w:val="000000"/>
          <w:sz w:val="27"/>
          <w:szCs w:val="27"/>
        </w:rPr>
        <w:t> </w:t>
      </w:r>
      <w:r>
        <w:rPr>
          <w:color w:val="000000"/>
          <w:sz w:val="27"/>
          <w:szCs w:val="27"/>
        </w:rPr>
        <w:br/>
        <w:t>Специалисты утверждают, что часто сталкивающиеся с жестокостью дети позже начинают</w:t>
      </w:r>
      <w:r>
        <w:rPr>
          <w:b/>
          <w:bCs/>
          <w:color w:val="000000"/>
          <w:sz w:val="27"/>
          <w:szCs w:val="27"/>
        </w:rPr>
        <w:t> </w:t>
      </w:r>
      <w:r>
        <w:rPr>
          <w:color w:val="000000"/>
          <w:sz w:val="27"/>
          <w:szCs w:val="27"/>
        </w:rPr>
        <w:t>ходить, говорить, реже смеются, отстают от сверстников в весе и росте, значительно хуже успевают в школе. Ребенка, страдающего от домашнего насилия, можно определить даже по </w:t>
      </w:r>
      <w:r>
        <w:rPr>
          <w:b/>
          <w:bCs/>
          <w:color w:val="000000"/>
          <w:sz w:val="27"/>
          <w:szCs w:val="27"/>
        </w:rPr>
        <w:t>внешнему виду</w:t>
      </w:r>
      <w:r>
        <w:rPr>
          <w:color w:val="000000"/>
          <w:sz w:val="27"/>
          <w:szCs w:val="27"/>
        </w:rPr>
        <w:t xml:space="preserve">. </w:t>
      </w:r>
      <w:proofErr w:type="gramStart"/>
      <w:r>
        <w:rPr>
          <w:color w:val="000000"/>
          <w:sz w:val="27"/>
          <w:szCs w:val="27"/>
        </w:rPr>
        <w:t xml:space="preserve">У него, как правило, припухлые, "заспанные" глаза, бледное лицо, всклокоченные волосы, дурные привычки (сосание пальцев, </w:t>
      </w:r>
      <w:proofErr w:type="spellStart"/>
      <w:r>
        <w:rPr>
          <w:color w:val="000000"/>
          <w:sz w:val="27"/>
          <w:szCs w:val="27"/>
        </w:rPr>
        <w:t>кусание</w:t>
      </w:r>
      <w:proofErr w:type="spellEnd"/>
      <w:r>
        <w:rPr>
          <w:color w:val="000000"/>
          <w:sz w:val="27"/>
          <w:szCs w:val="27"/>
        </w:rPr>
        <w:t xml:space="preserve"> ногтей, раскачивание и др.), неопрятная одежда и другие признаки запущенности, общей </w:t>
      </w:r>
      <w:proofErr w:type="spellStart"/>
      <w:r>
        <w:rPr>
          <w:color w:val="000000"/>
          <w:sz w:val="27"/>
          <w:szCs w:val="27"/>
        </w:rPr>
        <w:t>неухоженности</w:t>
      </w:r>
      <w:proofErr w:type="spellEnd"/>
      <w:r>
        <w:rPr>
          <w:color w:val="000000"/>
          <w:sz w:val="27"/>
          <w:szCs w:val="27"/>
        </w:rPr>
        <w:t>.</w:t>
      </w:r>
      <w:proofErr w:type="gramEnd"/>
      <w:r>
        <w:rPr>
          <w:color w:val="000000"/>
          <w:sz w:val="27"/>
          <w:szCs w:val="27"/>
        </w:rPr>
        <w:t xml:space="preserve"> На теле могут быть синяки, переломы, ожоги и другие травмы, происхождение которых он не может объяснить. Из-за этого ребенок во время переодевания, например, для занятий физкультурой, прячется, в жаркую погоду отказывается снять лишнюю одежду и т.д.</w:t>
      </w:r>
      <w:r>
        <w:rPr>
          <w:color w:val="000000"/>
          <w:sz w:val="27"/>
          <w:szCs w:val="27"/>
        </w:rPr>
        <w:br/>
        <w:t>Что касается </w:t>
      </w:r>
      <w:r>
        <w:rPr>
          <w:b/>
          <w:bCs/>
          <w:color w:val="000000"/>
          <w:sz w:val="27"/>
          <w:szCs w:val="27"/>
        </w:rPr>
        <w:t>поведения пострадавших детей</w:t>
      </w:r>
      <w:r>
        <w:rPr>
          <w:color w:val="000000"/>
          <w:sz w:val="27"/>
          <w:szCs w:val="27"/>
        </w:rPr>
        <w:t xml:space="preserve">, то они обычно подвержены неожиданной смене настроения, в младшем возрасте – приступам боязливости, например, прячутся за дверь при появлении взрослого. Такой ребенок разговаривает сам с собой или играет в воображаемом мире намного больше </w:t>
      </w:r>
      <w:r>
        <w:rPr>
          <w:color w:val="000000"/>
          <w:sz w:val="27"/>
          <w:szCs w:val="27"/>
        </w:rPr>
        <w:lastRenderedPageBreak/>
        <w:t xml:space="preserve">остальных детей. Он способен также демонстрировать повышенную, агрессивность: ломать игрушки, легко ввязываться в драки, может выбрать малыша слабее себя, чтобы издеваться над ним. Педагога должно насторожить, если в отношениях </w:t>
      </w:r>
      <w:proofErr w:type="gramStart"/>
      <w:r>
        <w:rPr>
          <w:color w:val="000000"/>
          <w:sz w:val="27"/>
          <w:szCs w:val="27"/>
        </w:rPr>
        <w:t>со</w:t>
      </w:r>
      <w:proofErr w:type="gramEnd"/>
      <w:r>
        <w:rPr>
          <w:color w:val="000000"/>
          <w:sz w:val="27"/>
          <w:szCs w:val="27"/>
        </w:rPr>
        <w:t xml:space="preserve"> взрослыми ребенок постоянно ищет одобрения или внимания, даже отрицательного, безоглядно привязывается к любому человеку, искренне проявившему к нему интерес, и пытается помешать своему кумиру вступать в тесные отношения с остальным окружением. Причем, подверженный насилию ребенок может, с одной стороны, льнуть к олицетворяющему власть человеку, а с другой – всячески отклонять предложение сходить в гости.</w:t>
      </w:r>
      <w:r>
        <w:rPr>
          <w:color w:val="000000"/>
          <w:sz w:val="27"/>
          <w:szCs w:val="27"/>
        </w:rPr>
        <w:br/>
      </w:r>
      <w:proofErr w:type="gramStart"/>
      <w:r>
        <w:rPr>
          <w:color w:val="000000"/>
          <w:sz w:val="27"/>
          <w:szCs w:val="27"/>
        </w:rPr>
        <w:t xml:space="preserve">Наконец, для находящихся в условиях подавления детей характерны такие проявления, как а) повышенная сексуальность, внешне выражающаяся в стремлении ласкать самого себя; б) хвастливость, постоянное упоминание о том, какой он хороший, что он умеет делать, или же наоборот в) чрезмерная самокритичность, убежденность, что он ничего не умеет делать вплоть до </w:t>
      </w:r>
      <w:proofErr w:type="spellStart"/>
      <w:r>
        <w:rPr>
          <w:color w:val="000000"/>
          <w:sz w:val="27"/>
          <w:szCs w:val="27"/>
        </w:rPr>
        <w:t>аутоагрессии</w:t>
      </w:r>
      <w:proofErr w:type="spellEnd"/>
      <w:r>
        <w:rPr>
          <w:color w:val="000000"/>
          <w:sz w:val="27"/>
          <w:szCs w:val="27"/>
        </w:rPr>
        <w:t>, демонстративного причинения вреда самому себе и угроз суицида.</w:t>
      </w:r>
      <w:proofErr w:type="gramEnd"/>
      <w:r>
        <w:rPr>
          <w:color w:val="000000"/>
          <w:sz w:val="27"/>
          <w:szCs w:val="27"/>
        </w:rPr>
        <w:t xml:space="preserve"> Нередки также попытки побега из дома, бродяжничество.</w:t>
      </w:r>
      <w:r>
        <w:rPr>
          <w:color w:val="000000"/>
          <w:sz w:val="27"/>
          <w:szCs w:val="27"/>
        </w:rPr>
        <w:br/>
        <w:t>Относительно </w:t>
      </w:r>
      <w:r>
        <w:rPr>
          <w:b/>
          <w:bCs/>
          <w:color w:val="000000"/>
          <w:sz w:val="27"/>
          <w:szCs w:val="27"/>
        </w:rPr>
        <w:t>поведения </w:t>
      </w:r>
      <w:r>
        <w:rPr>
          <w:color w:val="000000"/>
          <w:sz w:val="27"/>
          <w:szCs w:val="27"/>
        </w:rPr>
        <w:t>склонных к</w:t>
      </w:r>
      <w:r>
        <w:rPr>
          <w:b/>
          <w:bCs/>
          <w:color w:val="000000"/>
          <w:sz w:val="27"/>
          <w:szCs w:val="27"/>
        </w:rPr>
        <w:t> жестокости родителей </w:t>
      </w:r>
      <w:r>
        <w:rPr>
          <w:color w:val="000000"/>
          <w:sz w:val="27"/>
          <w:szCs w:val="27"/>
        </w:rPr>
        <w:t>или иных законных представителей можно утверждать, что на возможность семейного насилия указывают следующие признаки:</w:t>
      </w:r>
    </w:p>
    <w:p w:rsidR="008A4DCF" w:rsidRDefault="008A4DCF" w:rsidP="008A4DCF">
      <w:pPr>
        <w:pStyle w:val="a3"/>
        <w:numPr>
          <w:ilvl w:val="0"/>
          <w:numId w:val="1"/>
        </w:numPr>
        <w:spacing w:before="0" w:beforeAutospacing="0" w:after="0" w:afterAutospacing="0"/>
        <w:ind w:left="0"/>
        <w:rPr>
          <w:rFonts w:ascii="Arial" w:hAnsi="Arial" w:cs="Arial"/>
          <w:color w:val="000000"/>
          <w:sz w:val="17"/>
          <w:szCs w:val="17"/>
        </w:rPr>
      </w:pPr>
      <w:r>
        <w:rPr>
          <w:color w:val="000000"/>
          <w:sz w:val="27"/>
          <w:szCs w:val="27"/>
        </w:rPr>
        <w:t>противоречивые, путаные объяснения причин возникновения травмы у ребенка, обвинение в случившемся самого пострадавшего;</w:t>
      </w:r>
    </w:p>
    <w:p w:rsidR="008A4DCF" w:rsidRDefault="008A4DCF" w:rsidP="008A4DCF">
      <w:pPr>
        <w:pStyle w:val="a3"/>
        <w:numPr>
          <w:ilvl w:val="0"/>
          <w:numId w:val="1"/>
        </w:numPr>
        <w:spacing w:before="0" w:beforeAutospacing="0" w:after="0" w:afterAutospacing="0"/>
        <w:ind w:left="0"/>
        <w:rPr>
          <w:rFonts w:ascii="Arial" w:hAnsi="Arial" w:cs="Arial"/>
          <w:color w:val="000000"/>
          <w:sz w:val="17"/>
          <w:szCs w:val="17"/>
        </w:rPr>
      </w:pPr>
      <w:r>
        <w:rPr>
          <w:color w:val="000000"/>
          <w:sz w:val="27"/>
          <w:szCs w:val="27"/>
        </w:rPr>
        <w:t>отсутствие обеспокоенности за судьбу и здоровье ребенка, бездействие или позднее обращение за медицинской помощью, зачастую – лишь по инициативе посторонних лиц;</w:t>
      </w:r>
    </w:p>
    <w:p w:rsidR="008A4DCF" w:rsidRDefault="008A4DCF" w:rsidP="008A4DCF">
      <w:pPr>
        <w:pStyle w:val="a3"/>
        <w:numPr>
          <w:ilvl w:val="0"/>
          <w:numId w:val="1"/>
        </w:numPr>
        <w:spacing w:before="0" w:beforeAutospacing="0" w:after="0" w:afterAutospacing="0"/>
        <w:ind w:left="0"/>
        <w:rPr>
          <w:rFonts w:ascii="Arial" w:hAnsi="Arial" w:cs="Arial"/>
          <w:color w:val="000000"/>
          <w:sz w:val="17"/>
          <w:szCs w:val="17"/>
        </w:rPr>
      </w:pPr>
      <w:r>
        <w:rPr>
          <w:color w:val="000000"/>
          <w:sz w:val="27"/>
          <w:szCs w:val="27"/>
        </w:rPr>
        <w:t>неадекватная оценка тяжести травмы, стремление ее преувеличить или преуменьшить;</w:t>
      </w:r>
    </w:p>
    <w:p w:rsidR="008A4DCF" w:rsidRDefault="008A4DCF" w:rsidP="008A4DCF">
      <w:pPr>
        <w:pStyle w:val="a3"/>
        <w:numPr>
          <w:ilvl w:val="0"/>
          <w:numId w:val="1"/>
        </w:numPr>
        <w:spacing w:before="0" w:beforeAutospacing="0" w:after="0" w:afterAutospacing="0"/>
        <w:ind w:left="0"/>
        <w:rPr>
          <w:rFonts w:ascii="Arial" w:hAnsi="Arial" w:cs="Arial"/>
          <w:color w:val="000000"/>
          <w:sz w:val="17"/>
          <w:szCs w:val="17"/>
        </w:rPr>
      </w:pPr>
      <w:r>
        <w:rPr>
          <w:color w:val="000000"/>
          <w:sz w:val="27"/>
          <w:szCs w:val="27"/>
        </w:rPr>
        <w:t>эмоциональная холодность в обращении с ребенком, отсутствие ласковых слов и жестов;</w:t>
      </w:r>
    </w:p>
    <w:p w:rsidR="008A4DCF" w:rsidRDefault="008A4DCF" w:rsidP="008A4DCF">
      <w:pPr>
        <w:pStyle w:val="a3"/>
        <w:numPr>
          <w:ilvl w:val="0"/>
          <w:numId w:val="1"/>
        </w:numPr>
        <w:spacing w:before="0" w:beforeAutospacing="0" w:after="0" w:afterAutospacing="0"/>
        <w:ind w:left="0"/>
        <w:rPr>
          <w:rFonts w:ascii="Arial" w:hAnsi="Arial" w:cs="Arial"/>
          <w:color w:val="000000"/>
          <w:sz w:val="17"/>
          <w:szCs w:val="17"/>
        </w:rPr>
      </w:pPr>
      <w:r>
        <w:rPr>
          <w:color w:val="000000"/>
          <w:sz w:val="27"/>
          <w:szCs w:val="27"/>
        </w:rPr>
        <w:t>обеспокоенность собственными проблемами, рассказы о том, как их наказывали в детстве;</w:t>
      </w:r>
    </w:p>
    <w:p w:rsidR="008A4DCF" w:rsidRDefault="008A4DCF" w:rsidP="008A4DCF">
      <w:pPr>
        <w:pStyle w:val="a3"/>
        <w:numPr>
          <w:ilvl w:val="0"/>
          <w:numId w:val="1"/>
        </w:numPr>
        <w:spacing w:before="0" w:beforeAutospacing="0" w:after="0" w:afterAutospacing="0"/>
        <w:ind w:left="0"/>
        <w:rPr>
          <w:rFonts w:ascii="Arial" w:hAnsi="Arial" w:cs="Arial"/>
          <w:color w:val="000000"/>
          <w:sz w:val="17"/>
          <w:szCs w:val="17"/>
        </w:rPr>
      </w:pPr>
      <w:r>
        <w:rPr>
          <w:color w:val="000000"/>
          <w:sz w:val="27"/>
          <w:szCs w:val="27"/>
        </w:rPr>
        <w:t>негативная характеристика ребенка, возложение на него ответственности за собственные неудачи, отождествление с нелюбимым родственником;</w:t>
      </w:r>
    </w:p>
    <w:p w:rsidR="008A4DCF" w:rsidRDefault="008A4DCF" w:rsidP="008A4DCF">
      <w:pPr>
        <w:pStyle w:val="a3"/>
        <w:numPr>
          <w:ilvl w:val="0"/>
          <w:numId w:val="1"/>
        </w:numPr>
        <w:spacing w:before="0" w:beforeAutospacing="0" w:after="0" w:afterAutospacing="0"/>
        <w:ind w:left="0"/>
        <w:rPr>
          <w:rFonts w:ascii="Arial" w:hAnsi="Arial" w:cs="Arial"/>
          <w:color w:val="000000"/>
          <w:sz w:val="17"/>
          <w:szCs w:val="17"/>
        </w:rPr>
      </w:pPr>
      <w:r>
        <w:rPr>
          <w:color w:val="000000"/>
          <w:sz w:val="27"/>
          <w:szCs w:val="27"/>
        </w:rPr>
        <w:t>алкогольная или наркотическая зависимость, признаки психических расстройств или проявление патологических черт характера (агрессивность, возбуждение и т. п.).</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При возникновении подозрений о возможности насилия над ребенком и первичном контакте с потерпевшим</w:t>
      </w:r>
      <w:r>
        <w:rPr>
          <w:b/>
          <w:bCs/>
          <w:color w:val="000000"/>
          <w:sz w:val="27"/>
          <w:szCs w:val="27"/>
        </w:rPr>
        <w:t> педагогу </w:t>
      </w:r>
      <w:r>
        <w:rPr>
          <w:color w:val="000000"/>
          <w:sz w:val="27"/>
          <w:szCs w:val="27"/>
        </w:rPr>
        <w:t>необходимо, не делая поспешных выводов, предпринять следующие </w:t>
      </w:r>
      <w:r>
        <w:rPr>
          <w:b/>
          <w:bCs/>
          <w:color w:val="000000"/>
          <w:sz w:val="27"/>
          <w:szCs w:val="27"/>
        </w:rPr>
        <w:t>действия</w:t>
      </w:r>
      <w:r>
        <w:rPr>
          <w:color w:val="000000"/>
          <w:sz w:val="27"/>
          <w:szCs w:val="27"/>
        </w:rPr>
        <w:t xml:space="preserve">. Во-первых, при отсутствии непосредственной угрозы жизни и безопасности ребенка следует незамедлительно и тщательно проверить достоверность предположений. Для этого используются беседы с самим ребенком, его братьями, сестрами и друзьями, соседями, родителями (опекунами, близкими родственниками), наблюдения за внешним видом и поведением несовершеннолетнего, знакомство с условиями проживания несовершеннолетнего дома и т.д. Полученные данные можно заносить в специальный дневник. Во-вторых, подключить к работе специалиста-психолога, будучи готовым к тому, что виновники насилия, родители или работники образовательного (лечебного, а также любого иного учреждения), не желая выносить "сор из избы", станут всячески отрицать произошедшее. Предпринятые педагогом социальным действия должны </w:t>
      </w:r>
      <w:r>
        <w:rPr>
          <w:color w:val="000000"/>
          <w:sz w:val="27"/>
          <w:szCs w:val="27"/>
        </w:rPr>
        <w:lastRenderedPageBreak/>
        <w:t>привести к подтверждению или опровержению факта насилия. </w:t>
      </w:r>
      <w:r>
        <w:rPr>
          <w:color w:val="000000"/>
          <w:sz w:val="27"/>
          <w:szCs w:val="27"/>
        </w:rPr>
        <w:br/>
        <w:t>Если факт жестокого обращения подтвердился и ребенок идет на контакт, то главная цель в беседе с жертвой насилия – это </w:t>
      </w:r>
      <w:r>
        <w:rPr>
          <w:b/>
          <w:bCs/>
          <w:color w:val="000000"/>
          <w:sz w:val="27"/>
          <w:szCs w:val="27"/>
        </w:rPr>
        <w:t xml:space="preserve">поддержать </w:t>
      </w:r>
      <w:proofErr w:type="spellStart"/>
      <w:r>
        <w:rPr>
          <w:b/>
          <w:bCs/>
          <w:color w:val="000000"/>
          <w:sz w:val="27"/>
          <w:szCs w:val="27"/>
        </w:rPr>
        <w:t>ребенка</w:t>
      </w:r>
      <w:proofErr w:type="gramStart"/>
      <w:r>
        <w:rPr>
          <w:b/>
          <w:bCs/>
          <w:color w:val="000000"/>
          <w:sz w:val="27"/>
          <w:szCs w:val="27"/>
        </w:rPr>
        <w:t>,</w:t>
      </w:r>
      <w:r>
        <w:rPr>
          <w:color w:val="000000"/>
          <w:sz w:val="27"/>
          <w:szCs w:val="27"/>
        </w:rPr>
        <w:t>в</w:t>
      </w:r>
      <w:proofErr w:type="gramEnd"/>
      <w:r>
        <w:rPr>
          <w:color w:val="000000"/>
          <w:sz w:val="27"/>
          <w:szCs w:val="27"/>
        </w:rPr>
        <w:t>ыслушать</w:t>
      </w:r>
      <w:proofErr w:type="spellEnd"/>
      <w:r>
        <w:rPr>
          <w:color w:val="000000"/>
          <w:sz w:val="27"/>
          <w:szCs w:val="27"/>
        </w:rPr>
        <w:t xml:space="preserve"> его и</w:t>
      </w:r>
      <w:r>
        <w:rPr>
          <w:b/>
          <w:bCs/>
          <w:color w:val="000000"/>
          <w:sz w:val="27"/>
          <w:szCs w:val="27"/>
        </w:rPr>
        <w:t> дать выговориться</w:t>
      </w:r>
      <w:r>
        <w:rPr>
          <w:color w:val="000000"/>
          <w:sz w:val="27"/>
          <w:szCs w:val="27"/>
        </w:rPr>
        <w:t>. Нельзя перебивать вопросами, мешать рассказывать о случившемся своими словами, чтобы не создать ощущение давления. Полностью предоставив себя в распоряжение ребенка, взрослый показывает потерпевшему, насколько правильно он поступил, обратившись за помощью. Для получения результата обязательным условием проводимой беседы является </w:t>
      </w:r>
      <w:r>
        <w:rPr>
          <w:b/>
          <w:bCs/>
          <w:color w:val="000000"/>
          <w:sz w:val="27"/>
          <w:szCs w:val="27"/>
        </w:rPr>
        <w:t>сохранение спокойствия, </w:t>
      </w:r>
      <w:r>
        <w:rPr>
          <w:color w:val="000000"/>
          <w:sz w:val="27"/>
          <w:szCs w:val="27"/>
        </w:rPr>
        <w:t>чтобы не напугать ребенка гневом или недоверием, особенно если насильник – близкий родственник или педагог.</w:t>
      </w:r>
      <w:r>
        <w:rPr>
          <w:color w:val="000000"/>
          <w:sz w:val="27"/>
          <w:szCs w:val="27"/>
        </w:rPr>
        <w:br/>
        <w:t>Наиболее сложной является ситуация в случае сексуального насилия. Практика свидетельствует, что дети редко врут, если речь идет о нарушении половой неприкосновенности, ибо зачастую им угрожает расплата за несоблюдение тайны. Поэтому следует</w:t>
      </w:r>
      <w:r>
        <w:rPr>
          <w:b/>
          <w:bCs/>
          <w:color w:val="000000"/>
          <w:sz w:val="27"/>
          <w:szCs w:val="27"/>
        </w:rPr>
        <w:t> </w:t>
      </w:r>
      <w:r>
        <w:rPr>
          <w:color w:val="000000"/>
          <w:sz w:val="27"/>
          <w:szCs w:val="27"/>
        </w:rPr>
        <w:t>не только защитить ребенка от насильника,</w:t>
      </w:r>
      <w:r>
        <w:rPr>
          <w:b/>
          <w:bCs/>
          <w:color w:val="000000"/>
          <w:sz w:val="27"/>
          <w:szCs w:val="27"/>
        </w:rPr>
        <w:t> </w:t>
      </w:r>
      <w:r>
        <w:rPr>
          <w:color w:val="000000"/>
          <w:sz w:val="27"/>
          <w:szCs w:val="27"/>
        </w:rPr>
        <w:t>но и убедить </w:t>
      </w:r>
      <w:r>
        <w:rPr>
          <w:b/>
          <w:bCs/>
          <w:color w:val="000000"/>
          <w:sz w:val="27"/>
          <w:szCs w:val="27"/>
        </w:rPr>
        <w:t>жертву в ее невиновности</w:t>
      </w:r>
      <w:r>
        <w:rPr>
          <w:color w:val="000000"/>
          <w:sz w:val="27"/>
          <w:szCs w:val="27"/>
        </w:rPr>
        <w:t>. Обеспечивая безопасность пострадавшему, ему надо объяснить, что он имеет право, например, переехать жить на некоторое время в приют, перевестись в другой класс для уменьшения времени общения с определенным педагогом и др. </w:t>
      </w:r>
      <w:r>
        <w:rPr>
          <w:color w:val="000000"/>
          <w:sz w:val="27"/>
          <w:szCs w:val="27"/>
        </w:rPr>
        <w:br/>
        <w:t>Итак,</w:t>
      </w:r>
      <w:r>
        <w:rPr>
          <w:b/>
          <w:bCs/>
          <w:color w:val="000000"/>
          <w:sz w:val="27"/>
          <w:szCs w:val="27"/>
        </w:rPr>
        <w:t> </w:t>
      </w:r>
      <w:r>
        <w:rPr>
          <w:color w:val="000000"/>
          <w:sz w:val="27"/>
          <w:szCs w:val="27"/>
        </w:rPr>
        <w:t>условиями оказания эффективной помощи детям и подросткам, пострадавшим от насилия, являются:</w:t>
      </w:r>
    </w:p>
    <w:p w:rsidR="008A4DCF" w:rsidRDefault="008A4DCF" w:rsidP="008A4DCF">
      <w:pPr>
        <w:pStyle w:val="a3"/>
        <w:numPr>
          <w:ilvl w:val="0"/>
          <w:numId w:val="2"/>
        </w:numPr>
        <w:spacing w:before="0" w:beforeAutospacing="0" w:after="0" w:afterAutospacing="0"/>
        <w:ind w:left="0"/>
        <w:rPr>
          <w:rFonts w:ascii="Arial" w:hAnsi="Arial" w:cs="Arial"/>
          <w:color w:val="000000"/>
          <w:sz w:val="17"/>
          <w:szCs w:val="17"/>
        </w:rPr>
      </w:pPr>
      <w:r>
        <w:rPr>
          <w:color w:val="000000"/>
          <w:sz w:val="27"/>
          <w:szCs w:val="27"/>
        </w:rPr>
        <w:t>Безоговорочное и полное признание основных прав детей и подростков на жизнь, личную неприкосновенность, защиту, достойное существование.</w:t>
      </w:r>
    </w:p>
    <w:p w:rsidR="008A4DCF" w:rsidRDefault="008A4DCF" w:rsidP="008A4DCF">
      <w:pPr>
        <w:pStyle w:val="a3"/>
        <w:numPr>
          <w:ilvl w:val="0"/>
          <w:numId w:val="2"/>
        </w:numPr>
        <w:spacing w:before="0" w:beforeAutospacing="0" w:after="0" w:afterAutospacing="0"/>
        <w:ind w:left="0"/>
        <w:rPr>
          <w:rFonts w:ascii="Arial" w:hAnsi="Arial" w:cs="Arial"/>
          <w:color w:val="000000"/>
          <w:sz w:val="17"/>
          <w:szCs w:val="17"/>
        </w:rPr>
      </w:pPr>
      <w:r>
        <w:rPr>
          <w:color w:val="000000"/>
          <w:sz w:val="27"/>
          <w:szCs w:val="27"/>
        </w:rPr>
        <w:t>Доверие к детям и подросткам.</w:t>
      </w:r>
    </w:p>
    <w:p w:rsidR="008A4DCF" w:rsidRDefault="008A4DCF" w:rsidP="008A4DCF">
      <w:pPr>
        <w:pStyle w:val="a3"/>
        <w:numPr>
          <w:ilvl w:val="0"/>
          <w:numId w:val="2"/>
        </w:numPr>
        <w:spacing w:before="0" w:beforeAutospacing="0" w:after="0" w:afterAutospacing="0"/>
        <w:ind w:left="0"/>
        <w:rPr>
          <w:rFonts w:ascii="Arial" w:hAnsi="Arial" w:cs="Arial"/>
          <w:color w:val="000000"/>
          <w:sz w:val="17"/>
          <w:szCs w:val="17"/>
        </w:rPr>
      </w:pPr>
      <w:proofErr w:type="gramStart"/>
      <w:r>
        <w:rPr>
          <w:color w:val="000000"/>
          <w:sz w:val="27"/>
          <w:szCs w:val="27"/>
        </w:rPr>
        <w:t>При</w:t>
      </w:r>
      <w:proofErr w:type="gramEnd"/>
      <w:r>
        <w:rPr>
          <w:color w:val="000000"/>
          <w:sz w:val="27"/>
          <w:szCs w:val="27"/>
        </w:rPr>
        <w:t xml:space="preserve"> </w:t>
      </w:r>
      <w:proofErr w:type="gramStart"/>
      <w:r>
        <w:rPr>
          <w:color w:val="000000"/>
          <w:sz w:val="27"/>
          <w:szCs w:val="27"/>
        </w:rPr>
        <w:t>необходимость</w:t>
      </w:r>
      <w:proofErr w:type="gramEnd"/>
      <w:r>
        <w:rPr>
          <w:color w:val="000000"/>
          <w:sz w:val="27"/>
          <w:szCs w:val="27"/>
        </w:rPr>
        <w:t xml:space="preserve"> анонимность или конфиденциальность полученной информации.</w:t>
      </w:r>
    </w:p>
    <w:p w:rsidR="008A4DCF" w:rsidRDefault="008A4DCF" w:rsidP="008A4DCF">
      <w:pPr>
        <w:pStyle w:val="a3"/>
        <w:numPr>
          <w:ilvl w:val="0"/>
          <w:numId w:val="2"/>
        </w:numPr>
        <w:spacing w:before="0" w:beforeAutospacing="0" w:after="0" w:afterAutospacing="0"/>
        <w:ind w:left="0"/>
        <w:rPr>
          <w:rFonts w:ascii="Arial" w:hAnsi="Arial" w:cs="Arial"/>
          <w:color w:val="000000"/>
          <w:sz w:val="17"/>
          <w:szCs w:val="17"/>
        </w:rPr>
      </w:pPr>
      <w:r>
        <w:rPr>
          <w:color w:val="000000"/>
          <w:sz w:val="27"/>
          <w:szCs w:val="27"/>
        </w:rPr>
        <w:t>Формирование чувства безопасности у жертв насилия.</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Основным документом, в котором очерчена система мероприятий по обнаружению находящихся в социально опасном положении детей является "Инструкции о порядке выявления и учета несовершеннолетних, нуждающихся в государственной защите" (утверждена Постановлением Министерства образования от 28 июля 2004 г. № 47). В этом нормативном акте последовательность действий работников сферы образования определена следующим образом. Если ребенок сам рассказывает о насилии или же появившиеся у взрослого подозрения в ходе беседы подтверждаются, то педагог (классный руководитель, учитель, воспитатель и др.) в письменной форме оформляет свои наблюдения и передает их социальному педагогу или директору школы. В случае возникновения вследствие насилия угрозы жизни и здоровью ребенка, его необходимо срочно направить к врачу (в школьный фельдшерский пункт, детскую поликлинику, больницу и др.), а также заявить </w:t>
      </w:r>
      <w:proofErr w:type="gramStart"/>
      <w:r>
        <w:rPr>
          <w:color w:val="000000"/>
          <w:sz w:val="27"/>
          <w:szCs w:val="27"/>
        </w:rPr>
        <w:t>о</w:t>
      </w:r>
      <w:proofErr w:type="gramEnd"/>
      <w:r>
        <w:rPr>
          <w:color w:val="000000"/>
          <w:sz w:val="27"/>
          <w:szCs w:val="27"/>
        </w:rPr>
        <w:t xml:space="preserve"> произошедшем в органы внутренних дел. Кроме того, согласно пункту 9 "Инструкции…" представитель учреждения образования должен сообщить о фактах насилия в управления (отделы) образования и в комиссии по делам несовершеннолетних местных органов власти. </w:t>
      </w:r>
      <w:r>
        <w:rPr>
          <w:color w:val="000000"/>
          <w:sz w:val="27"/>
          <w:szCs w:val="27"/>
        </w:rPr>
        <w:br/>
        <w:t xml:space="preserve">Следующим шагом, как гласит пункт 19 документа, по поручению администрации учреждения образования его работники с участием инспектора по делам несовершеннолетних проводят проверку достоверности поступившей информации, обследуют условия жизни и воспитания ребенка и составляют акт. На основании полученной информации несовершеннолетний и его семья ставятся на учет в учреждении образования. </w:t>
      </w:r>
      <w:proofErr w:type="gramStart"/>
      <w:r>
        <w:rPr>
          <w:color w:val="000000"/>
          <w:sz w:val="27"/>
          <w:szCs w:val="27"/>
        </w:rPr>
        <w:t xml:space="preserve">Кроме того группой специалистов, в которую входят а) </w:t>
      </w:r>
      <w:r>
        <w:rPr>
          <w:color w:val="000000"/>
          <w:sz w:val="27"/>
          <w:szCs w:val="27"/>
        </w:rPr>
        <w:lastRenderedPageBreak/>
        <w:t>педагоги учреждения образования, б) работники отдела образования и местного органа власти (педагог социальный, педагог-психолог, педагоги, инспектор, методист, организатор и др.), в) инспектор по делам несовершеннолетних, г) медицинский работник составляется индивидуальный план помощи пострадавшему и межведомственный индивидуальный план защиты прав и законных интересов несовершеннолетнего.</w:t>
      </w:r>
      <w:proofErr w:type="gramEnd"/>
      <w:r>
        <w:rPr>
          <w:color w:val="000000"/>
          <w:sz w:val="27"/>
          <w:szCs w:val="27"/>
        </w:rPr>
        <w:t xml:space="preserve"> Этот план составляется по форме, приведенной в приложении 2 "Инструкции…" и утверждается комиссией по делам несовершеннолетних. Кроме того, как записано в пункте 24 "Инструкции…", возможно также составление плана работы с родителями, форма которого приведена в приложении 3.</w:t>
      </w:r>
      <w:r>
        <w:rPr>
          <w:color w:val="000000"/>
          <w:sz w:val="27"/>
          <w:szCs w:val="27"/>
        </w:rPr>
        <w:br/>
        <w:t xml:space="preserve">Основная работа по устранению причин и условий, способствующих насилию над несовершеннолетним, поручается работникам образовательного учреждения, действия которых должны быть направлены на сохранение семьи, предотвращение аддитивных поступков ребенка. В рамках утвержденного межведомственного плана могут предприниматься меры по оказанию социальной, материальной, педагогической, психологической, коррекционной, медицинской, правовой или иной помощи как ребенку, так и его семье. И только в том случае, если поведение родителей или иных лиц, осуществлявших насилие над ребенком, остается без изменений, </w:t>
      </w:r>
      <w:proofErr w:type="gramStart"/>
      <w:r>
        <w:rPr>
          <w:color w:val="000000"/>
          <w:sz w:val="27"/>
          <w:szCs w:val="27"/>
        </w:rPr>
        <w:t>не взирая на</w:t>
      </w:r>
      <w:proofErr w:type="gramEnd"/>
      <w:r>
        <w:rPr>
          <w:color w:val="000000"/>
          <w:sz w:val="27"/>
          <w:szCs w:val="27"/>
        </w:rPr>
        <w:t xml:space="preserve"> совместные усилия сотрудников органов внутренних дел, опеки и попечительства, врачей, педагогов, родственников и соседей, тогда применяются репрессивно-карательные меры в виде:</w:t>
      </w:r>
    </w:p>
    <w:p w:rsidR="008A4DCF" w:rsidRDefault="008A4DCF" w:rsidP="008A4DCF">
      <w:pPr>
        <w:pStyle w:val="a3"/>
        <w:numPr>
          <w:ilvl w:val="0"/>
          <w:numId w:val="3"/>
        </w:numPr>
        <w:spacing w:before="0" w:beforeAutospacing="0" w:after="0" w:afterAutospacing="0"/>
        <w:ind w:left="0"/>
        <w:rPr>
          <w:rFonts w:ascii="Arial" w:hAnsi="Arial" w:cs="Arial"/>
          <w:color w:val="000000"/>
          <w:sz w:val="17"/>
          <w:szCs w:val="17"/>
        </w:rPr>
      </w:pPr>
      <w:r>
        <w:rPr>
          <w:color w:val="000000"/>
          <w:sz w:val="27"/>
          <w:szCs w:val="27"/>
        </w:rPr>
        <w:t>привлечения виновных к административной или даже уголовной ответственности;</w:t>
      </w:r>
    </w:p>
    <w:p w:rsidR="008A4DCF" w:rsidRDefault="008A4DCF" w:rsidP="008A4DCF">
      <w:pPr>
        <w:pStyle w:val="a3"/>
        <w:numPr>
          <w:ilvl w:val="0"/>
          <w:numId w:val="3"/>
        </w:numPr>
        <w:spacing w:before="0" w:beforeAutospacing="0" w:after="0" w:afterAutospacing="0"/>
        <w:ind w:left="0"/>
        <w:rPr>
          <w:rFonts w:ascii="Arial" w:hAnsi="Arial" w:cs="Arial"/>
          <w:color w:val="000000"/>
          <w:sz w:val="17"/>
          <w:szCs w:val="17"/>
        </w:rPr>
      </w:pPr>
      <w:r>
        <w:rPr>
          <w:color w:val="000000"/>
          <w:sz w:val="27"/>
          <w:szCs w:val="27"/>
        </w:rPr>
        <w:t>лишения прав на ребенка;</w:t>
      </w:r>
    </w:p>
    <w:p w:rsidR="008A4DCF" w:rsidRDefault="008A4DCF" w:rsidP="008A4DCF">
      <w:pPr>
        <w:pStyle w:val="a3"/>
        <w:numPr>
          <w:ilvl w:val="0"/>
          <w:numId w:val="3"/>
        </w:numPr>
        <w:spacing w:before="0" w:beforeAutospacing="0" w:after="0" w:afterAutospacing="0"/>
        <w:ind w:left="0"/>
        <w:rPr>
          <w:rFonts w:ascii="Arial" w:hAnsi="Arial" w:cs="Arial"/>
          <w:color w:val="000000"/>
          <w:sz w:val="17"/>
          <w:szCs w:val="17"/>
        </w:rPr>
      </w:pPr>
      <w:r>
        <w:rPr>
          <w:color w:val="000000"/>
          <w:sz w:val="27"/>
          <w:szCs w:val="27"/>
        </w:rPr>
        <w:t>помещения ребенка в приют, опекунскую, приемную семью.</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Что касается детей – жертв насилия, то в настоящее время в нашей стране, как и во многих странах мира, создаются кризисные центры для пострадавших от жестокого обращения, разрабатываются специальные программы по их реабилитации.</w:t>
      </w:r>
      <w:r>
        <w:rPr>
          <w:color w:val="000000"/>
          <w:sz w:val="27"/>
          <w:szCs w:val="27"/>
        </w:rPr>
        <w:br/>
        <w:t>Однако, как упоминалось выше, тяжелее, чем жестокость родителей, дети переживают насилие, в том числе эмоциональное, со стороны </w:t>
      </w:r>
      <w:r>
        <w:rPr>
          <w:b/>
          <w:bCs/>
          <w:color w:val="000000"/>
          <w:sz w:val="27"/>
          <w:szCs w:val="27"/>
        </w:rPr>
        <w:t>педагого</w:t>
      </w:r>
      <w:proofErr w:type="gramStart"/>
      <w:r>
        <w:rPr>
          <w:b/>
          <w:bCs/>
          <w:color w:val="000000"/>
          <w:sz w:val="27"/>
          <w:szCs w:val="27"/>
        </w:rPr>
        <w:t>в</w:t>
      </w:r>
      <w:r>
        <w:rPr>
          <w:color w:val="000000"/>
          <w:sz w:val="27"/>
          <w:szCs w:val="27"/>
        </w:rPr>
        <w:t>(</w:t>
      </w:r>
      <w:proofErr w:type="gramEnd"/>
      <w:r>
        <w:rPr>
          <w:color w:val="000000"/>
          <w:sz w:val="27"/>
          <w:szCs w:val="27"/>
        </w:rPr>
        <w:t>учителей, воспитателей) </w:t>
      </w:r>
      <w:r>
        <w:rPr>
          <w:b/>
          <w:bCs/>
          <w:color w:val="000000"/>
          <w:sz w:val="27"/>
          <w:szCs w:val="27"/>
        </w:rPr>
        <w:t>в школе</w:t>
      </w:r>
      <w:r>
        <w:rPr>
          <w:color w:val="000000"/>
          <w:sz w:val="27"/>
          <w:szCs w:val="27"/>
        </w:rPr>
        <w:t>. При выявлении подобных фактов и для предотвращения необратимых последствий социальный педагог должен проводить определенную работу со всеми субъектами процесса: с родителями, с учащимися – жертвами насилия, и с педагогами, которые к этому причастны.</w:t>
      </w:r>
      <w:r>
        <w:rPr>
          <w:color w:val="000000"/>
          <w:sz w:val="27"/>
          <w:szCs w:val="27"/>
        </w:rPr>
        <w:br/>
        <w:t xml:space="preserve">Так, родителям следует пояснить, что им следует с пониманием отнестись к сыну или дочери при обнаружении у них явного нежелания идти в школу, сопровождаемого страхом и даже ужасом перед этим учебным заведением. В противном случае у ребенка возникнет чувство беспомощности, незащищенности и отторжения. Очень важно не терять с детьми психологического контакта, не оставлять маленького человека один на один с “взрослыми” школьными проблемами. Ребенку следует постоянно давать понять, что есть место – семья, дом – где его любят, всегда примут и поймут. И что школа, в том числе работающие там люди, не идеальны и тоже могут совершать ошибки. Вместе с тем оставлять без последствий подобные действия педагогов (равно как и давление со стороны одноклассников) нельзя. Выше говорилось о юридической ответственности персонала учебно-воспитательных учреждений за жестокое обращение с детьми. Однако прежде чем обращаться к представителям органов власти, родителям необходимо прояснить ситуацию в беседе с тем же самым социальным педагогом, классным руководителем, другими учителями, друзьями школьника и </w:t>
      </w:r>
      <w:r>
        <w:rPr>
          <w:color w:val="000000"/>
          <w:sz w:val="27"/>
          <w:szCs w:val="27"/>
        </w:rPr>
        <w:lastRenderedPageBreak/>
        <w:t>администрацией школы. Постоянный контакт законных представителей учеников с социальным педагогом как ответственным за защиту прав ребенка, со всем педагогическим коллективом, налаженное взаимопонимание, как правило, исключает любые формы давления на ребенка. И это социальный педагог должен обязательно довести до сведения родителей.</w:t>
      </w:r>
      <w:r>
        <w:rPr>
          <w:color w:val="000000"/>
          <w:sz w:val="27"/>
          <w:szCs w:val="27"/>
        </w:rPr>
        <w:br/>
        <w:t>Однако бывает и так, что факт жестокости по отношению к ученику подтвержден, а усилия родителей и социального педагога пропадают даром, учитель упорствует в своем заблуждении и настаивает на собственном праве обращаться с ребенком так, как считает нужным вплоть до применения эмоционального давления (не говоря уже о рукоприкладстве). В этом случае законным представителям при поддержке социального педагога необходимо обращаться в администрацию учебного заведения, затем в органы (отделы, управления) образования.</w:t>
      </w:r>
      <w:r>
        <w:rPr>
          <w:color w:val="000000"/>
          <w:sz w:val="27"/>
          <w:szCs w:val="27"/>
        </w:rPr>
        <w:br/>
        <w:t>Что же касается жертвы насилия и его окружения, то для пресечения жестокого обращения с детьми социальный педагог должен тесно сотрудничать с различными структурами, а также официальными и неофициальными лицами. В их число входят представители ИДН, КДН, отделов внутренних дел, участковые инспекторы милиции, члены неправительственных организаций и др. Прежде всего социальному педагогу необходимо совместно с участковым или инспектором ИДН обследовать жилищно-бытовые и материальные условия проживания семей подведомственного региона, чтобы выявить те, в которых детям не обеспечены необходимые условия воспитания. Если же получены сведения о фактах насилия над детьми, то для получения более полной информации следует направлять запрос в ИДН, отдел профилактической работы ОВД о наличии в банке данных на этих лиц за возможные нарушения (привлечение к административной ответственности, наличие судимости и т.д.). </w:t>
      </w:r>
      <w:r>
        <w:rPr>
          <w:color w:val="000000"/>
          <w:sz w:val="27"/>
          <w:szCs w:val="27"/>
        </w:rPr>
        <w:br/>
      </w:r>
      <w:proofErr w:type="gramStart"/>
      <w:r>
        <w:rPr>
          <w:color w:val="000000"/>
          <w:sz w:val="27"/>
          <w:szCs w:val="27"/>
        </w:rPr>
        <w:t>Кроме того, достаточно действенной мерой по обеспечению безопасности несовершеннолетних в общественных местах является проведение специализированных рейдов "Семья", "Подросток" и др. В соответствии с Законом РБ "О милиции" рейды осуществляются сотрудниками органов внутренних дел, а социальный педагог может принимать участие в этих мероприятиях, что позволит ему обладать более полной информацией о ситуации для использования сведений в целях защиты и помощи несовершеннолетним</w:t>
      </w:r>
      <w:proofErr w:type="gramEnd"/>
      <w:r>
        <w:rPr>
          <w:color w:val="000000"/>
          <w:sz w:val="27"/>
          <w:szCs w:val="27"/>
        </w:rPr>
        <w:t>.</w:t>
      </w:r>
      <w:r>
        <w:rPr>
          <w:color w:val="000000"/>
          <w:sz w:val="27"/>
          <w:szCs w:val="27"/>
        </w:rPr>
        <w:br/>
        <w:t>Не менее важно социальному педагогу сотрудничать с представителями силовых структур при сборе фактов, свидетельствующих о необходимости изъятия несовершеннолетнего из семьи. Сотрудники названных служб могут оказать большую помощь при оформлении пакета документов с целью лишения законных представителей родительских прав и последующего закрепления статуса ребенка (получения паспорта, справки о смерти кого-либо из родителей и пр.). </w:t>
      </w:r>
      <w:r>
        <w:rPr>
          <w:color w:val="000000"/>
          <w:sz w:val="27"/>
          <w:szCs w:val="27"/>
        </w:rPr>
        <w:br/>
        <w:t xml:space="preserve">Кроме того, поскольку на заседаниях КДН рассматриваются факты уклонения граждан от выполнения родительских обязанностей, совершения ими противоправных действий в отношении ребенка, то социальному педагогу важно участвовать в подобных заседаниях, чтобы иметь возможность дать соответствующие рекомендации и заключения. Для совершенствования деятельности по профилактике насилия и реабилитации жертв педагогу следует предоставлять в КДН материалы, отражающие положительный опыт работы. А работники Комиссии, в свою очередь, должны обобщать и распространять полученные сведения среди других социально-педагогических служб республики, как это и заложено в Положении о КДН. К сожалению, подобные формы работы </w:t>
      </w:r>
      <w:r>
        <w:rPr>
          <w:color w:val="000000"/>
          <w:sz w:val="27"/>
          <w:szCs w:val="27"/>
        </w:rPr>
        <w:lastRenderedPageBreak/>
        <w:t>еще не получили должного распространения, хотя они способные принести большую пользу. </w:t>
      </w:r>
      <w:r>
        <w:rPr>
          <w:color w:val="000000"/>
          <w:sz w:val="27"/>
          <w:szCs w:val="27"/>
        </w:rPr>
        <w:br/>
        <w:t>Наконец, взаимодействуя с сотрудниками КДН, ИДН, иными представителями органов внутренних дел социальным педагогам следует чаще приглашать работников силовых структур для проведения профилактических бесед с педагогами, законными представителями учеников и самими несовершеннолетними.</w:t>
      </w:r>
      <w:r>
        <w:rPr>
          <w:color w:val="000000"/>
          <w:sz w:val="27"/>
          <w:szCs w:val="27"/>
        </w:rPr>
        <w:br/>
        <w:t xml:space="preserve">Что же касается негосударственных объединений, то их помощь особенно результативна при организации реабилитации как детей – жертв насилия, так и их законных представителей. В обществе анонимных алкоголиков или в организациях "Матери против наркотиков", "Дети - не для насилия" родители вместе с детьми смогут поучаствовать в специальных тренингах, направленных на отказ от немедицинского употребления психотропных веществ, приобретение навыков безопасного поведения. Оказание адресной материальной и иного вида гуманитарной помощи находится в ведении Красного Креста, Ассоциации многодетных родителей (если в семье более 3-х детей), религиозных </w:t>
      </w:r>
      <w:proofErr w:type="spellStart"/>
      <w:r>
        <w:rPr>
          <w:color w:val="000000"/>
          <w:sz w:val="27"/>
          <w:szCs w:val="27"/>
        </w:rPr>
        <w:t>конфессий</w:t>
      </w:r>
      <w:proofErr w:type="spellEnd"/>
      <w:r>
        <w:rPr>
          <w:color w:val="000000"/>
          <w:sz w:val="27"/>
          <w:szCs w:val="27"/>
        </w:rPr>
        <w:t xml:space="preserve"> и др.</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br/>
        <w:t>Помимо помощи пострадавшим от насилия в настоящее время большое значение придается предупреждению жестокого обращения с детьми, созданию эффективной системы </w:t>
      </w:r>
      <w:r>
        <w:rPr>
          <w:b/>
          <w:bCs/>
          <w:color w:val="000000"/>
          <w:sz w:val="27"/>
          <w:szCs w:val="27"/>
        </w:rPr>
        <w:t>профилактики, </w:t>
      </w:r>
      <w:r>
        <w:rPr>
          <w:color w:val="000000"/>
          <w:sz w:val="27"/>
          <w:szCs w:val="27"/>
        </w:rPr>
        <w:t>которая предполагает, как минимум два этапа. </w:t>
      </w:r>
      <w:r>
        <w:rPr>
          <w:b/>
          <w:bCs/>
          <w:color w:val="000000"/>
          <w:sz w:val="27"/>
          <w:szCs w:val="27"/>
        </w:rPr>
        <w:t>Первичная профилактика</w:t>
      </w:r>
      <w:r>
        <w:rPr>
          <w:color w:val="000000"/>
          <w:sz w:val="27"/>
          <w:szCs w:val="27"/>
        </w:rPr>
        <w:t xml:space="preserve"> заключается в комплексном воздействии на обе вовлеченные в насилие стороны, т.е. на насильника и жертву. Это воздействие предполагает широкий круг мер, направленных на обеспечение условий для нормального и разностороннего развития личности, создания безопасной и комфортной микросреды: своевременное оказание помощи семьям группы риска, профилактику алкоголизма и наркомании у лиц из ближайшего окружения несовершеннолетних. </w:t>
      </w:r>
      <w:proofErr w:type="gramStart"/>
      <w:r>
        <w:rPr>
          <w:color w:val="000000"/>
          <w:sz w:val="27"/>
          <w:szCs w:val="27"/>
        </w:rPr>
        <w:t>Важное значение</w:t>
      </w:r>
      <w:proofErr w:type="gramEnd"/>
      <w:r>
        <w:rPr>
          <w:color w:val="000000"/>
          <w:sz w:val="27"/>
          <w:szCs w:val="27"/>
        </w:rPr>
        <w:t xml:space="preserve"> имеет правильное сексуальное воспитание детей, формирование у них знаний о взаимоотношениях полов, об общественно приемлемых и безопасных формах поведения в различных ситуациях.</w:t>
      </w:r>
      <w:r>
        <w:rPr>
          <w:color w:val="000000"/>
          <w:sz w:val="27"/>
          <w:szCs w:val="27"/>
        </w:rPr>
        <w:br/>
        <w:t xml:space="preserve">На этапе первичной профилактики в школах и других детских учреждениях проводятся разъяснительные беседы, направленные на выработку у детей стратегий деятельности в угрожающих жизни ситуациях, и тренинги по формированию навыков безопасного поведения. Большое внимание уделяется предупреждению противоправных действий окружающих, например, </w:t>
      </w:r>
      <w:proofErr w:type="gramStart"/>
      <w:r>
        <w:rPr>
          <w:color w:val="000000"/>
          <w:sz w:val="27"/>
          <w:szCs w:val="27"/>
        </w:rPr>
        <w:t>детей</w:t>
      </w:r>
      <w:proofErr w:type="gramEnd"/>
      <w:r>
        <w:rPr>
          <w:color w:val="000000"/>
          <w:sz w:val="27"/>
          <w:szCs w:val="27"/>
        </w:rPr>
        <w:t xml:space="preserve"> учат не открывать дверь квартиры посторонним, не входить с ними в подъезд и лифт и не знакомиться, не поддаваться уговорам и т.д. Одновременно на стендах в рекреациях образовательных, медицинских и иных воспитательных учреждений размещается информация об адресах и контактных телефонах лиц и организаций, оказывающих помощь и поддержку несовершеннолетним, находящимся в социально опасном положении.</w:t>
      </w:r>
      <w:r>
        <w:rPr>
          <w:color w:val="000000"/>
          <w:sz w:val="27"/>
          <w:szCs w:val="27"/>
        </w:rPr>
        <w:br/>
        <w:t xml:space="preserve">На этом же этапе проводятся мероприятия, способствующие изменению асоциального образа жизни молодежных и подростковых группировок, вплоть до привлечения их лидеров к юридической ответственности за вовлечение несовершеннолетних в антиобщественную деятельность, проституцию и т.д. Вместе с тем следует создавать подростковые клубы и иные объединения для проведения полноценного досуга, развития интересов и коммуникативных способностей молодежи. Все это приводит к снижению вероятности проявления актов насилия в </w:t>
      </w:r>
      <w:r>
        <w:rPr>
          <w:color w:val="000000"/>
          <w:sz w:val="27"/>
          <w:szCs w:val="27"/>
        </w:rPr>
        <w:lastRenderedPageBreak/>
        <w:t>общественных местах (дискотеках, кафе и пр.), учебных заведениях и т.д. </w:t>
      </w:r>
      <w:r>
        <w:rPr>
          <w:color w:val="000000"/>
          <w:sz w:val="27"/>
          <w:szCs w:val="27"/>
        </w:rPr>
        <w:br/>
      </w:r>
      <w:r>
        <w:rPr>
          <w:b/>
          <w:bCs/>
          <w:color w:val="000000"/>
          <w:sz w:val="27"/>
          <w:szCs w:val="27"/>
        </w:rPr>
        <w:t>Вторичная профилактика</w:t>
      </w:r>
      <w:r>
        <w:rPr>
          <w:color w:val="000000"/>
          <w:sz w:val="27"/>
          <w:szCs w:val="27"/>
        </w:rPr>
        <w:t xml:space="preserve"> заключается в оказании </w:t>
      </w:r>
      <w:proofErr w:type="spellStart"/>
      <w:r>
        <w:rPr>
          <w:color w:val="000000"/>
          <w:sz w:val="27"/>
          <w:szCs w:val="27"/>
        </w:rPr>
        <w:t>медико-психоло-педагогической</w:t>
      </w:r>
      <w:proofErr w:type="spellEnd"/>
      <w:r>
        <w:rPr>
          <w:color w:val="000000"/>
          <w:sz w:val="27"/>
          <w:szCs w:val="27"/>
        </w:rPr>
        <w:t xml:space="preserve"> помощи пострадавшим от насилия для нивелирования возникших психических расстройств, предупреждения суицидальных попыток и вторичной </w:t>
      </w:r>
      <w:proofErr w:type="spellStart"/>
      <w:r>
        <w:rPr>
          <w:color w:val="000000"/>
          <w:sz w:val="27"/>
          <w:szCs w:val="27"/>
        </w:rPr>
        <w:t>виктимизации</w:t>
      </w:r>
      <w:proofErr w:type="spellEnd"/>
      <w:r>
        <w:rPr>
          <w:color w:val="000000"/>
          <w:sz w:val="27"/>
          <w:szCs w:val="27"/>
        </w:rPr>
        <w:t xml:space="preserve">. Последняя особенно часто наблюдается у подростков, среди которых распространен миф о доступности жертв изнасилований, в силу чего возможны повторные посягательства на половую неприкосновенность. В таких случаях большое значение приобретает юридическая помощь потерпевшим, предоставляемая в правоохранительных органах и в центрах, оказывающих социально-педагогическую поддержку. В этих учреждениях, кроме юристов, как правило, работают различные специалисты: социальный педагог, психолог, психоневролог, </w:t>
      </w:r>
      <w:proofErr w:type="spellStart"/>
      <w:r>
        <w:rPr>
          <w:color w:val="000000"/>
          <w:sz w:val="27"/>
          <w:szCs w:val="27"/>
        </w:rPr>
        <w:t>нейропсихолог</w:t>
      </w:r>
      <w:proofErr w:type="spellEnd"/>
      <w:r>
        <w:rPr>
          <w:color w:val="000000"/>
          <w:sz w:val="27"/>
          <w:szCs w:val="27"/>
        </w:rPr>
        <w:t>, логопед и др.</w:t>
      </w:r>
      <w:r>
        <w:rPr>
          <w:color w:val="000000"/>
          <w:sz w:val="27"/>
          <w:szCs w:val="27"/>
        </w:rPr>
        <w:br/>
      </w:r>
      <w:proofErr w:type="spellStart"/>
      <w:r>
        <w:rPr>
          <w:color w:val="000000"/>
          <w:sz w:val="27"/>
          <w:szCs w:val="27"/>
        </w:rPr>
        <w:t>Медико-психолого-педагогическую</w:t>
      </w:r>
      <w:proofErr w:type="spellEnd"/>
      <w:r>
        <w:rPr>
          <w:color w:val="000000"/>
          <w:sz w:val="27"/>
          <w:szCs w:val="27"/>
        </w:rPr>
        <w:t xml:space="preserve"> помощь можно получить также по "телефонам доверия", в детских приютах, центрах помощи семье и детям, территориальных центрах социального обслуживания населения, кризисных центрах для женщин и детей, детских поликлиниках и больницах. Зачастую пострадавшему ребенку требуется не только социально-педагогическое сопровождение, но материальная поддержка, так как возникает целый комплекс социальных проблем. В этом случае профессиональную поддержку детям оказывают специалисты секторов по охране детства при исполкомах, сельских и поселковых советах. </w:t>
      </w:r>
      <w:r>
        <w:rPr>
          <w:color w:val="000000"/>
          <w:sz w:val="27"/>
          <w:szCs w:val="27"/>
        </w:rPr>
        <w:br/>
        <w:t xml:space="preserve">Участие работников местных органов власти просто необходимо в тех случаях, когда из-за жестокого обращения, пренебрежения нуждами ребенка его безнадзорность приобретает хронический характер, а состояние физического и психического здоровья внушает серьезные опасения. Пошатнувшийся, а то и разрушенный статус подростка в учебном учреждении и в семье вызывает ощущение ненужности, заброшенности, что способствует развитию </w:t>
      </w:r>
      <w:proofErr w:type="spellStart"/>
      <w:r>
        <w:rPr>
          <w:color w:val="000000"/>
          <w:sz w:val="27"/>
          <w:szCs w:val="27"/>
        </w:rPr>
        <w:t>девиантного</w:t>
      </w:r>
      <w:proofErr w:type="spellEnd"/>
      <w:r>
        <w:rPr>
          <w:color w:val="000000"/>
          <w:sz w:val="27"/>
          <w:szCs w:val="27"/>
        </w:rPr>
        <w:t xml:space="preserve"> поведения в виде бродяжничества, алкоголизма, наркомании, клептомании, </w:t>
      </w:r>
      <w:proofErr w:type="spellStart"/>
      <w:r>
        <w:rPr>
          <w:color w:val="000000"/>
          <w:sz w:val="27"/>
          <w:szCs w:val="27"/>
        </w:rPr>
        <w:t>аутоагрессии</w:t>
      </w:r>
      <w:proofErr w:type="spellEnd"/>
      <w:r>
        <w:rPr>
          <w:color w:val="000000"/>
          <w:sz w:val="27"/>
          <w:szCs w:val="27"/>
        </w:rPr>
        <w:t xml:space="preserve"> и пр. Однако при оказании помощи такому ребенку необходимо избегать "эффекта маятника", когда внимание фокусируется то на ребенке, то на всей семье. Необходимо одновременно держать в центре внимания и жертву жестокости, и его ближайшее окружение, планируя комплекс мероприятий.</w:t>
      </w:r>
      <w:r>
        <w:rPr>
          <w:color w:val="000000"/>
          <w:sz w:val="27"/>
          <w:szCs w:val="27"/>
        </w:rPr>
        <w:br/>
        <w:t>Итак, установление фактов насилия и определение их причин – лишь первый шаг, направленный на их преодоление. Важен комплексный подход к изучению явления, системный анализ особенностей детского развития в ситуации усложнения отношений с родителями, педагогами иными лицами, ориентация на диагностику, а также оказание разносторонней квалифицированной помощи всем участникам данного процесса. В целом результатом систематической профилактической работы является формирование безопасной среды, при которых максимально снижено влияние факторов, провоцирующих насилие, и сведены до минимума проявления агрессии любого рода.</w:t>
      </w:r>
    </w:p>
    <w:p w:rsidR="008A4DCF" w:rsidRDefault="008A4DCF" w:rsidP="008A4DCF">
      <w:pPr>
        <w:pStyle w:val="a3"/>
        <w:spacing w:before="0" w:beforeAutospacing="0" w:after="0" w:afterAutospacing="0"/>
        <w:rPr>
          <w:rFonts w:ascii="Arial" w:hAnsi="Arial" w:cs="Arial"/>
          <w:color w:val="000000"/>
          <w:sz w:val="17"/>
          <w:szCs w:val="17"/>
        </w:rPr>
      </w:pPr>
      <w:r>
        <w:rPr>
          <w:b/>
          <w:bCs/>
          <w:color w:val="000000"/>
          <w:sz w:val="27"/>
          <w:szCs w:val="27"/>
        </w:rPr>
        <w:t>Выводы</w:t>
      </w:r>
    </w:p>
    <w:p w:rsidR="008A4DCF" w:rsidRDefault="008A4DCF" w:rsidP="008A4DCF">
      <w:pPr>
        <w:pStyle w:val="a3"/>
        <w:numPr>
          <w:ilvl w:val="0"/>
          <w:numId w:val="4"/>
        </w:numPr>
        <w:spacing w:before="0" w:beforeAutospacing="0" w:after="0" w:afterAutospacing="0"/>
        <w:ind w:left="0"/>
        <w:rPr>
          <w:rFonts w:ascii="Arial" w:hAnsi="Arial" w:cs="Arial"/>
          <w:color w:val="000000"/>
          <w:sz w:val="17"/>
          <w:szCs w:val="17"/>
        </w:rPr>
      </w:pPr>
      <w:r>
        <w:rPr>
          <w:color w:val="000000"/>
          <w:sz w:val="27"/>
          <w:szCs w:val="27"/>
        </w:rPr>
        <w:t xml:space="preserve">В настоящее время бичом во всем мире стало жестокое обращение с детьми родителей и иных взрослых, их вербальная агрессия, сексуальное, эмоциональное или физическое насилие над несовершеннолетними. В нашей стране ситуацию усугубляет то, что воспитание осуществляется в условиях постоянного реформирования: меняется функционирование образовательных учреждений, средств массовой информации, молодежных и детских общественных объединений, вся </w:t>
      </w:r>
      <w:proofErr w:type="spellStart"/>
      <w:r>
        <w:rPr>
          <w:color w:val="000000"/>
          <w:sz w:val="27"/>
          <w:szCs w:val="27"/>
        </w:rPr>
        <w:t>социокультурная</w:t>
      </w:r>
      <w:proofErr w:type="spellEnd"/>
      <w:r>
        <w:rPr>
          <w:color w:val="000000"/>
          <w:sz w:val="27"/>
          <w:szCs w:val="27"/>
        </w:rPr>
        <w:t xml:space="preserve"> жизнь подрастающего поколения. С одной стороны, под </w:t>
      </w:r>
      <w:r>
        <w:rPr>
          <w:color w:val="000000"/>
          <w:sz w:val="27"/>
          <w:szCs w:val="27"/>
        </w:rPr>
        <w:lastRenderedPageBreak/>
        <w:t xml:space="preserve">влиянием общей </w:t>
      </w:r>
      <w:proofErr w:type="spellStart"/>
      <w:r>
        <w:rPr>
          <w:color w:val="000000"/>
          <w:sz w:val="27"/>
          <w:szCs w:val="27"/>
        </w:rPr>
        <w:t>гуманизации</w:t>
      </w:r>
      <w:proofErr w:type="spellEnd"/>
      <w:r>
        <w:rPr>
          <w:color w:val="000000"/>
          <w:sz w:val="27"/>
          <w:szCs w:val="27"/>
        </w:rPr>
        <w:t xml:space="preserve"> общества жестокостью стали называть действия родителей, ранее принимаемые за разумную строгость. </w:t>
      </w:r>
      <w:proofErr w:type="gramStart"/>
      <w:r>
        <w:rPr>
          <w:color w:val="000000"/>
          <w:sz w:val="27"/>
          <w:szCs w:val="27"/>
        </w:rPr>
        <w:t>А с другой – последовавшее за распадом Советского Союза социальное расслоение общества, снижение жизненного уровня большей части населения в той или иной мере отразилось на жизни всех слоев.</w:t>
      </w:r>
      <w:proofErr w:type="gramEnd"/>
      <w:r>
        <w:rPr>
          <w:color w:val="000000"/>
          <w:sz w:val="27"/>
          <w:szCs w:val="27"/>
        </w:rPr>
        <w:t xml:space="preserve"> Значительная часть старшего поколения не сумела приспособиться к новым условиям, сформировать защитные механизмы, а молодежь была дезориентирована разрушением сложившихся нравственно-этических норм и традиций. Наступившая правовая, моральная, экономическая незащищенность населения усилила конфликтность отношений между людьми, и особенно между супругами, родителями и детьми, вызвав дестабилизацию жизни большинства семей, что особенно сказалось на подрастающем поколении.</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Отличительной чертой насилия в отношении несовершеннолетних является его стремление к эскалации при отсутствии реакции и противодействия. Поэтому защита детей и подростков от жестокости, предупреждение преступлений против них является чрезвычайно важной, социально значимой и актуальной задачей, решение которой носит междисциплинарный характер. В деятельность по пресечению насилия должны вовлекаться работники правоохранительной системы, органов опеки и попечительства, представители социальной и педагогической сфер, сотрудники медицинской и психологической служб. Однако зачастую усилия по созданию эффективной системы профилактики и пресечения насилия в отношении детей, оказания помощи жертвам жестокого обращения разбиваются о препятствия, в числе которых:</w:t>
      </w:r>
    </w:p>
    <w:p w:rsidR="008A4DCF" w:rsidRDefault="008A4DCF" w:rsidP="008A4DCF">
      <w:pPr>
        <w:pStyle w:val="a3"/>
        <w:numPr>
          <w:ilvl w:val="0"/>
          <w:numId w:val="5"/>
        </w:numPr>
        <w:spacing w:before="0" w:beforeAutospacing="0" w:after="0" w:afterAutospacing="0"/>
        <w:ind w:left="0"/>
        <w:rPr>
          <w:rFonts w:ascii="Arial" w:hAnsi="Arial" w:cs="Arial"/>
          <w:color w:val="000000"/>
          <w:sz w:val="17"/>
          <w:szCs w:val="17"/>
        </w:rPr>
      </w:pPr>
      <w:r>
        <w:rPr>
          <w:color w:val="000000"/>
          <w:sz w:val="27"/>
          <w:szCs w:val="27"/>
        </w:rPr>
        <w:t>ведомственная ограниченность и межведомственная разобщенность, субъективизм в выборе негосударственных организаций для сотрудничества, отсутствие единых методических и системных подходов в организации профилактической работы;</w:t>
      </w:r>
    </w:p>
    <w:p w:rsidR="008A4DCF" w:rsidRDefault="008A4DCF" w:rsidP="008A4DCF">
      <w:pPr>
        <w:pStyle w:val="a3"/>
        <w:numPr>
          <w:ilvl w:val="0"/>
          <w:numId w:val="5"/>
        </w:numPr>
        <w:spacing w:before="0" w:beforeAutospacing="0" w:after="0" w:afterAutospacing="0"/>
        <w:ind w:left="0"/>
        <w:rPr>
          <w:rFonts w:ascii="Arial" w:hAnsi="Arial" w:cs="Arial"/>
          <w:color w:val="000000"/>
          <w:sz w:val="17"/>
          <w:szCs w:val="17"/>
        </w:rPr>
      </w:pPr>
      <w:r>
        <w:rPr>
          <w:color w:val="000000"/>
          <w:sz w:val="27"/>
          <w:szCs w:val="27"/>
        </w:rPr>
        <w:t>игнорирование профилактической направленности в работе с подрастающим поколением и семьей;</w:t>
      </w:r>
    </w:p>
    <w:p w:rsidR="008A4DCF" w:rsidRDefault="008A4DCF" w:rsidP="008A4DCF">
      <w:pPr>
        <w:pStyle w:val="a3"/>
        <w:numPr>
          <w:ilvl w:val="0"/>
          <w:numId w:val="5"/>
        </w:numPr>
        <w:spacing w:before="0" w:beforeAutospacing="0" w:after="0" w:afterAutospacing="0"/>
        <w:ind w:left="0"/>
        <w:rPr>
          <w:rFonts w:ascii="Arial" w:hAnsi="Arial" w:cs="Arial"/>
          <w:color w:val="000000"/>
          <w:sz w:val="17"/>
          <w:szCs w:val="17"/>
        </w:rPr>
      </w:pPr>
      <w:r>
        <w:rPr>
          <w:color w:val="000000"/>
          <w:sz w:val="27"/>
          <w:szCs w:val="27"/>
        </w:rPr>
        <w:t>отсутствие законодательных норм и правоприменительной практики по защите и реабилитации жертв, что усугубляется правовой грамотностью и недоверием населения к правоохранительным органам, низкими материальными доходами, не позволяющими обращаться за квалифицированной юридической помощью;</w:t>
      </w:r>
    </w:p>
    <w:p w:rsidR="008A4DCF" w:rsidRDefault="008A4DCF" w:rsidP="008A4DCF">
      <w:pPr>
        <w:pStyle w:val="a3"/>
        <w:numPr>
          <w:ilvl w:val="0"/>
          <w:numId w:val="5"/>
        </w:numPr>
        <w:spacing w:before="0" w:beforeAutospacing="0" w:after="0" w:afterAutospacing="0"/>
        <w:ind w:left="0"/>
        <w:rPr>
          <w:rFonts w:ascii="Arial" w:hAnsi="Arial" w:cs="Arial"/>
          <w:color w:val="000000"/>
          <w:sz w:val="17"/>
          <w:szCs w:val="17"/>
        </w:rPr>
      </w:pPr>
      <w:proofErr w:type="spellStart"/>
      <w:r>
        <w:rPr>
          <w:color w:val="000000"/>
          <w:sz w:val="27"/>
          <w:szCs w:val="27"/>
        </w:rPr>
        <w:t>несформированность</w:t>
      </w:r>
      <w:proofErr w:type="spellEnd"/>
      <w:r>
        <w:rPr>
          <w:color w:val="000000"/>
          <w:sz w:val="27"/>
          <w:szCs w:val="27"/>
        </w:rPr>
        <w:t xml:space="preserve"> у педагогических, милицейских, социальных, медицинских работников навыков общения с жертвой, что ведет к сокрытию или замалчиванию фактов насилия, особенно при отсутствии личной заинтересованности взрослого в наказании виновного и реабилитации пострадавшего;</w:t>
      </w:r>
    </w:p>
    <w:p w:rsidR="008A4DCF" w:rsidRDefault="008A4DCF" w:rsidP="008A4DCF">
      <w:pPr>
        <w:pStyle w:val="a3"/>
        <w:numPr>
          <w:ilvl w:val="0"/>
          <w:numId w:val="5"/>
        </w:numPr>
        <w:spacing w:before="0" w:beforeAutospacing="0" w:after="0" w:afterAutospacing="0"/>
        <w:ind w:left="0"/>
        <w:rPr>
          <w:rFonts w:ascii="Arial" w:hAnsi="Arial" w:cs="Arial"/>
          <w:color w:val="000000"/>
          <w:sz w:val="17"/>
          <w:szCs w:val="17"/>
        </w:rPr>
      </w:pPr>
      <w:r>
        <w:rPr>
          <w:color w:val="000000"/>
          <w:sz w:val="27"/>
          <w:szCs w:val="27"/>
        </w:rPr>
        <w:t>отсутствие эффективно действующей и целесообразно организованной реабилитационной системы, приводящее к тому, что многие реабилитационные учреждения в действительности являются местом скопления детей, выпавших из нормальной жизни и др.</w:t>
      </w:r>
    </w:p>
    <w:p w:rsidR="008A4DCF" w:rsidRDefault="008A4DCF" w:rsidP="008A4DCF">
      <w:pPr>
        <w:pStyle w:val="a3"/>
        <w:spacing w:before="0" w:beforeAutospacing="0" w:after="0" w:afterAutospacing="0"/>
        <w:rPr>
          <w:rFonts w:ascii="Arial" w:hAnsi="Arial" w:cs="Arial"/>
          <w:color w:val="000000"/>
          <w:sz w:val="17"/>
          <w:szCs w:val="17"/>
        </w:rPr>
      </w:pPr>
      <w:r>
        <w:rPr>
          <w:color w:val="000000"/>
          <w:sz w:val="27"/>
          <w:szCs w:val="27"/>
        </w:rPr>
        <w:t xml:space="preserve">Проблема усложняется тем, что значительная часть жертв насилия – выходцы из неблагополучных слоев или "уличные" дети, в судьбах которых лично </w:t>
      </w:r>
      <w:proofErr w:type="gramStart"/>
      <w:r>
        <w:rPr>
          <w:color w:val="000000"/>
          <w:sz w:val="27"/>
          <w:szCs w:val="27"/>
        </w:rPr>
        <w:t>мало кто заинтересован</w:t>
      </w:r>
      <w:proofErr w:type="gramEnd"/>
      <w:r>
        <w:rPr>
          <w:color w:val="000000"/>
          <w:sz w:val="27"/>
          <w:szCs w:val="27"/>
        </w:rPr>
        <w:t xml:space="preserve">. Иногда дети оплачивают собственными страданиями и даже жизнями родительскую потребность в самоутверждении, стремление взрослых устроить личную жизнь, становятся заложниками пьяных отцов и постоянно раздраженных матерей. Разрешить проблему насилия над несовершеннолетними можно только при совместной работе педагогов, родителей и всех взрослых, </w:t>
      </w:r>
      <w:proofErr w:type="gramStart"/>
      <w:r>
        <w:rPr>
          <w:color w:val="000000"/>
          <w:sz w:val="27"/>
          <w:szCs w:val="27"/>
        </w:rPr>
        <w:t>которые</w:t>
      </w:r>
      <w:proofErr w:type="gramEnd"/>
      <w:r>
        <w:rPr>
          <w:color w:val="000000"/>
          <w:sz w:val="27"/>
          <w:szCs w:val="27"/>
        </w:rPr>
        <w:t xml:space="preserve"> так или иначе причастны к детям. Причем целью работы по нивелированию последствий насилия является не замена или устранение родителей, </w:t>
      </w:r>
      <w:r>
        <w:rPr>
          <w:color w:val="000000"/>
          <w:sz w:val="27"/>
          <w:szCs w:val="27"/>
        </w:rPr>
        <w:lastRenderedPageBreak/>
        <w:t>которые не в состоянии нести ответственность за воспитание своих отпрысков, а помощь семье в восстановлении или формировании способности к названной деятельности.</w:t>
      </w:r>
      <w:r>
        <w:rPr>
          <w:color w:val="000000"/>
          <w:sz w:val="27"/>
          <w:szCs w:val="27"/>
        </w:rPr>
        <w:br/>
        <w:t>Подчеркнем, что зачастую распространению насилия над детьми в наших странах особенно способствует два обстоятельства. Во-первых, родители, прибегающие к методам так называемой “репрессивной педагогики”, не всегда знают о пагубных последствиях жестокого отношения к детям. Во-вторых, своевременному установлению факта насилия препятствуют стремление взрослых "не выносить сор из избы", а также закрепленные в законодательстве права граждан на неприкосновенность частной жизни. Распространенное мнение о том, что воспитание детей – это внутрисемейное дело, в которое никто не имеет права вмешиваться, затрудняет деятельность представителей правоохранительных органов и социальных служб, пытающихся оказать помощь пострадавшим. </w:t>
      </w:r>
      <w:r>
        <w:rPr>
          <w:color w:val="000000"/>
          <w:sz w:val="27"/>
          <w:szCs w:val="27"/>
        </w:rPr>
        <w:br/>
        <w:t>Прервать дальнейшую эскалацию насилия в отношении детей, на наш взгляд, способны следующие меры:</w:t>
      </w:r>
    </w:p>
    <w:p w:rsidR="008A4DCF" w:rsidRDefault="008A4DCF" w:rsidP="008A4DCF">
      <w:pPr>
        <w:pStyle w:val="a3"/>
        <w:numPr>
          <w:ilvl w:val="0"/>
          <w:numId w:val="6"/>
        </w:numPr>
        <w:spacing w:before="0" w:beforeAutospacing="0" w:after="0" w:afterAutospacing="0"/>
        <w:ind w:left="0"/>
        <w:rPr>
          <w:rFonts w:ascii="Arial" w:hAnsi="Arial" w:cs="Arial"/>
          <w:color w:val="000000"/>
          <w:sz w:val="17"/>
          <w:szCs w:val="17"/>
        </w:rPr>
      </w:pPr>
      <w:r>
        <w:rPr>
          <w:color w:val="000000"/>
          <w:sz w:val="27"/>
          <w:szCs w:val="27"/>
        </w:rPr>
        <w:t>обучение будущих родителей методам ненасильственной педагогики и оказание психолого-педагогической помощи нуждающимся в этом семьям. Следует побуждать взрослых внимательно относиться к потребностям детей, при необходимости проводя коррекцию завышенных ожиданий и снижая потолок требований родителей, моделировать позитивные подходы к ребенку и предлагая варианты решения возникающих проблем;</w:t>
      </w:r>
    </w:p>
    <w:p w:rsidR="008A4DCF" w:rsidRDefault="008A4DCF" w:rsidP="008A4DCF">
      <w:pPr>
        <w:pStyle w:val="a3"/>
        <w:numPr>
          <w:ilvl w:val="0"/>
          <w:numId w:val="6"/>
        </w:numPr>
        <w:spacing w:before="0" w:beforeAutospacing="0" w:after="0" w:afterAutospacing="0"/>
        <w:ind w:left="0"/>
        <w:rPr>
          <w:rFonts w:ascii="Arial" w:hAnsi="Arial" w:cs="Arial"/>
          <w:color w:val="000000"/>
          <w:sz w:val="17"/>
          <w:szCs w:val="17"/>
        </w:rPr>
      </w:pPr>
      <w:r>
        <w:rPr>
          <w:color w:val="000000"/>
          <w:sz w:val="27"/>
          <w:szCs w:val="27"/>
        </w:rPr>
        <w:t>систематическое освещение в средствах массовой информации проблемы насилия над детьми с целью воздействия на общественное мнение и трансформации стереотипов воспитания;</w:t>
      </w:r>
    </w:p>
    <w:p w:rsidR="008A4DCF" w:rsidRDefault="008A4DCF" w:rsidP="008A4DCF">
      <w:pPr>
        <w:pStyle w:val="a3"/>
        <w:numPr>
          <w:ilvl w:val="0"/>
          <w:numId w:val="6"/>
        </w:numPr>
        <w:spacing w:before="0" w:beforeAutospacing="0" w:after="0" w:afterAutospacing="0"/>
        <w:ind w:left="0"/>
        <w:rPr>
          <w:rFonts w:ascii="Arial" w:hAnsi="Arial" w:cs="Arial"/>
          <w:color w:val="000000"/>
          <w:sz w:val="17"/>
          <w:szCs w:val="17"/>
        </w:rPr>
      </w:pPr>
      <w:r>
        <w:rPr>
          <w:color w:val="000000"/>
          <w:sz w:val="27"/>
          <w:szCs w:val="27"/>
        </w:rPr>
        <w:t>разработка действенной процедуры и реального механизма защиты прав и интересов ребенка по личному обращению;</w:t>
      </w:r>
    </w:p>
    <w:p w:rsidR="008A4DCF" w:rsidRDefault="008A4DCF" w:rsidP="008A4DCF">
      <w:pPr>
        <w:pStyle w:val="a3"/>
        <w:numPr>
          <w:ilvl w:val="0"/>
          <w:numId w:val="6"/>
        </w:numPr>
        <w:spacing w:before="0" w:beforeAutospacing="0" w:after="0" w:afterAutospacing="0"/>
        <w:ind w:left="0"/>
        <w:rPr>
          <w:rFonts w:ascii="Arial" w:hAnsi="Arial" w:cs="Arial"/>
          <w:color w:val="000000"/>
          <w:sz w:val="17"/>
          <w:szCs w:val="17"/>
        </w:rPr>
      </w:pPr>
      <w:r>
        <w:rPr>
          <w:color w:val="000000"/>
          <w:sz w:val="27"/>
          <w:szCs w:val="27"/>
        </w:rPr>
        <w:t>повсеместное открытие "горячих линий" для оперативного оказания помощи детям – жертвам насилия, в том числе при их личном обращении;</w:t>
      </w:r>
    </w:p>
    <w:p w:rsidR="008A4DCF" w:rsidRDefault="008A4DCF" w:rsidP="008A4DCF">
      <w:pPr>
        <w:pStyle w:val="a3"/>
        <w:numPr>
          <w:ilvl w:val="0"/>
          <w:numId w:val="6"/>
        </w:numPr>
        <w:spacing w:before="0" w:beforeAutospacing="0" w:after="0" w:afterAutospacing="0"/>
        <w:ind w:left="0"/>
        <w:rPr>
          <w:rFonts w:ascii="Arial" w:hAnsi="Arial" w:cs="Arial"/>
          <w:color w:val="000000"/>
          <w:sz w:val="17"/>
          <w:szCs w:val="17"/>
        </w:rPr>
      </w:pPr>
      <w:r>
        <w:rPr>
          <w:color w:val="000000"/>
          <w:sz w:val="27"/>
          <w:szCs w:val="27"/>
        </w:rPr>
        <w:t>создание системы взаимодействия учреждений здравоохранения, образования, органов внутренних дел и социальной защиты населения для оказания помощи детям, страдающим от семейного насилия;</w:t>
      </w:r>
    </w:p>
    <w:p w:rsidR="008A4DCF" w:rsidRDefault="008A4DCF" w:rsidP="008A4DCF">
      <w:pPr>
        <w:pStyle w:val="a3"/>
        <w:numPr>
          <w:ilvl w:val="0"/>
          <w:numId w:val="6"/>
        </w:numPr>
        <w:spacing w:before="0" w:beforeAutospacing="0" w:after="0" w:afterAutospacing="0"/>
        <w:ind w:left="0"/>
        <w:rPr>
          <w:rFonts w:ascii="Arial" w:hAnsi="Arial" w:cs="Arial"/>
          <w:color w:val="000000"/>
          <w:sz w:val="17"/>
          <w:szCs w:val="17"/>
        </w:rPr>
      </w:pPr>
      <w:r>
        <w:rPr>
          <w:color w:val="000000"/>
          <w:sz w:val="27"/>
          <w:szCs w:val="27"/>
        </w:rPr>
        <w:t xml:space="preserve">усиление </w:t>
      </w:r>
      <w:proofErr w:type="gramStart"/>
      <w:r>
        <w:rPr>
          <w:color w:val="000000"/>
          <w:sz w:val="27"/>
          <w:szCs w:val="27"/>
        </w:rPr>
        <w:t>контроля за</w:t>
      </w:r>
      <w:proofErr w:type="gramEnd"/>
      <w:r>
        <w:rPr>
          <w:color w:val="000000"/>
          <w:sz w:val="27"/>
          <w:szCs w:val="27"/>
        </w:rPr>
        <w:t xml:space="preserve"> выявлением и учетом детей школьного возраста, не посещающих или систематически пропускающих по неуважительным причинам занятия в общеобразовательных учреждениях;</w:t>
      </w:r>
    </w:p>
    <w:p w:rsidR="008A4DCF" w:rsidRDefault="008A4DCF" w:rsidP="008A4DCF">
      <w:pPr>
        <w:pStyle w:val="a3"/>
        <w:numPr>
          <w:ilvl w:val="0"/>
          <w:numId w:val="6"/>
        </w:numPr>
        <w:spacing w:before="0" w:beforeAutospacing="0" w:after="0" w:afterAutospacing="0"/>
        <w:ind w:left="0"/>
        <w:rPr>
          <w:rFonts w:ascii="Arial" w:hAnsi="Arial" w:cs="Arial"/>
          <w:color w:val="000000"/>
          <w:sz w:val="17"/>
          <w:szCs w:val="17"/>
        </w:rPr>
      </w:pPr>
      <w:r>
        <w:rPr>
          <w:color w:val="000000"/>
          <w:sz w:val="27"/>
          <w:szCs w:val="27"/>
        </w:rPr>
        <w:t>формирование безопасной образовательной среды, в том числе посредством стимулирования педагогических работников к переосмыслению профессиональных и личностных ценностей, а также оказания психологической и иной поддержки педагогам, испытавшим ранее жестокое обращение, во избежание превращения их в агрессоров по отношению к учащимся;</w:t>
      </w:r>
    </w:p>
    <w:p w:rsidR="008A4DCF" w:rsidRDefault="008A4DCF" w:rsidP="008A4DCF">
      <w:pPr>
        <w:pStyle w:val="a3"/>
        <w:numPr>
          <w:ilvl w:val="0"/>
          <w:numId w:val="6"/>
        </w:numPr>
        <w:spacing w:before="0" w:beforeAutospacing="0" w:after="0" w:afterAutospacing="0"/>
        <w:ind w:left="0"/>
        <w:rPr>
          <w:rFonts w:ascii="Arial" w:hAnsi="Arial" w:cs="Arial"/>
          <w:color w:val="000000"/>
          <w:sz w:val="17"/>
          <w:szCs w:val="17"/>
        </w:rPr>
      </w:pPr>
      <w:r>
        <w:rPr>
          <w:color w:val="000000"/>
          <w:sz w:val="27"/>
          <w:szCs w:val="27"/>
        </w:rPr>
        <w:t>информирование представителей педагогических коллективов о сущности и последствиях насилия для ретрансляции в дальнейшем педагогами полученных знаний родителям;</w:t>
      </w:r>
    </w:p>
    <w:p w:rsidR="008A4DCF" w:rsidRDefault="008A4DCF" w:rsidP="008A4DCF">
      <w:pPr>
        <w:pStyle w:val="a3"/>
        <w:numPr>
          <w:ilvl w:val="0"/>
          <w:numId w:val="6"/>
        </w:numPr>
        <w:spacing w:before="0" w:beforeAutospacing="0" w:after="0" w:afterAutospacing="0"/>
        <w:ind w:left="0"/>
        <w:rPr>
          <w:rFonts w:ascii="Arial" w:hAnsi="Arial" w:cs="Arial"/>
          <w:color w:val="000000"/>
          <w:sz w:val="17"/>
          <w:szCs w:val="17"/>
        </w:rPr>
      </w:pPr>
      <w:r>
        <w:rPr>
          <w:color w:val="000000"/>
          <w:sz w:val="27"/>
          <w:szCs w:val="27"/>
        </w:rPr>
        <w:t>активное внедрение в школьную практику новейших педагогических технологий, психологических тренингов, ориентированных на организацию совместной деятельности школьников и взрослых, способной изменить систему сложившихся взаимоотношений;</w:t>
      </w:r>
    </w:p>
    <w:p w:rsidR="008A4DCF" w:rsidRDefault="008A4DCF" w:rsidP="008A4DCF">
      <w:pPr>
        <w:pStyle w:val="a3"/>
        <w:numPr>
          <w:ilvl w:val="0"/>
          <w:numId w:val="6"/>
        </w:numPr>
        <w:spacing w:before="0" w:beforeAutospacing="0" w:after="0" w:afterAutospacing="0"/>
        <w:ind w:left="0"/>
        <w:rPr>
          <w:rFonts w:ascii="Arial" w:hAnsi="Arial" w:cs="Arial"/>
          <w:color w:val="000000"/>
          <w:sz w:val="17"/>
          <w:szCs w:val="17"/>
        </w:rPr>
      </w:pPr>
      <w:r>
        <w:rPr>
          <w:color w:val="000000"/>
          <w:sz w:val="27"/>
          <w:szCs w:val="27"/>
        </w:rPr>
        <w:lastRenderedPageBreak/>
        <w:t>формирование у детей правовой грамотности в отношении преступлений против личности, расширение социально-психологической компетентности в целях снижения латентного домашнего насилия;</w:t>
      </w:r>
    </w:p>
    <w:p w:rsidR="008A4DCF" w:rsidRDefault="008A4DCF" w:rsidP="008A4DCF">
      <w:pPr>
        <w:pStyle w:val="a3"/>
        <w:numPr>
          <w:ilvl w:val="0"/>
          <w:numId w:val="6"/>
        </w:numPr>
        <w:spacing w:before="0" w:beforeAutospacing="0" w:after="0" w:afterAutospacing="0"/>
        <w:ind w:left="0"/>
        <w:rPr>
          <w:rFonts w:ascii="Arial" w:hAnsi="Arial" w:cs="Arial"/>
          <w:color w:val="000000"/>
          <w:sz w:val="17"/>
          <w:szCs w:val="17"/>
        </w:rPr>
      </w:pPr>
      <w:r>
        <w:rPr>
          <w:color w:val="000000"/>
          <w:sz w:val="27"/>
          <w:szCs w:val="27"/>
        </w:rPr>
        <w:t>обучение несовершеннолетних безопасному поведению в целях защиты от агрессии окружающих, а также для налаживания партнерских отношений со сверстниками и в будущей собственной семье.</w:t>
      </w:r>
    </w:p>
    <w:p w:rsidR="008A4DCF" w:rsidRDefault="008A4DCF" w:rsidP="008A4DCF">
      <w:pPr>
        <w:pStyle w:val="a3"/>
        <w:numPr>
          <w:ilvl w:val="0"/>
          <w:numId w:val="6"/>
        </w:numPr>
        <w:spacing w:before="0" w:beforeAutospacing="0" w:after="0" w:afterAutospacing="0"/>
        <w:ind w:left="0"/>
        <w:rPr>
          <w:rFonts w:ascii="Arial" w:hAnsi="Arial" w:cs="Arial"/>
          <w:color w:val="000000"/>
          <w:sz w:val="17"/>
          <w:szCs w:val="17"/>
        </w:rPr>
      </w:pPr>
      <w:r>
        <w:rPr>
          <w:color w:val="000000"/>
          <w:sz w:val="27"/>
          <w:szCs w:val="27"/>
        </w:rPr>
        <w:t>Итак, незащищенность, материальная зависимость, возрастные особенности психики несовершеннолетних (незрелость, подчинение авторитету взрослого, доверчивость, недостаток жизненного опыта, неумение полно и критично оценивать сложившуюся ситуацию и прогнозировать возможные последствия) привели к тому, что в условиях роста насилия в обществе жертвой жестокого обращения чаще всего становится ребенок. Перечень видов насилия над детьми в настоящее время пополнился, включив экономическое насилие, торговлю детьми и пр. Между тем модель поведения, усвоенная в детстве, воспроизводится в других социальных институтах: школе, армии, государстве в целом. Поэтому остановить эскалацию насилия возможно, только преодолев жестокость по отношению к беззащитным детям.</w:t>
      </w:r>
    </w:p>
    <w:p w:rsidR="00532603" w:rsidRDefault="00532603" w:rsidP="008A4DCF">
      <w:pPr>
        <w:ind w:left="142"/>
      </w:pPr>
    </w:p>
    <w:sectPr w:rsidR="00532603" w:rsidSect="008A4DCF">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526"/>
    <w:multiLevelType w:val="multilevel"/>
    <w:tmpl w:val="4394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E648E"/>
    <w:multiLevelType w:val="multilevel"/>
    <w:tmpl w:val="5F98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F2441"/>
    <w:multiLevelType w:val="multilevel"/>
    <w:tmpl w:val="0482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A0E39"/>
    <w:multiLevelType w:val="multilevel"/>
    <w:tmpl w:val="A894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FB2F63"/>
    <w:multiLevelType w:val="multilevel"/>
    <w:tmpl w:val="42E0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1137A8"/>
    <w:multiLevelType w:val="multilevel"/>
    <w:tmpl w:val="E01C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DCF"/>
    <w:rsid w:val="00377158"/>
    <w:rsid w:val="00464F0C"/>
    <w:rsid w:val="00532603"/>
    <w:rsid w:val="005C287A"/>
    <w:rsid w:val="006776F9"/>
    <w:rsid w:val="008A4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A4DCF"/>
    <w:rPr>
      <w:i/>
      <w:iCs/>
    </w:rPr>
  </w:style>
  <w:style w:type="paragraph" w:styleId="a5">
    <w:name w:val="Balloon Text"/>
    <w:basedOn w:val="a"/>
    <w:link w:val="a6"/>
    <w:uiPriority w:val="99"/>
    <w:semiHidden/>
    <w:unhideWhenUsed/>
    <w:rsid w:val="003771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7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2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andex.ru/images/search?p=2&amp;text=%D0%B7%D0%BD%D0%B0%D1%87%D0%BA%D0%B8%20%D1%8D%D1%82%D0%BE%20%D0%B2%D0%B0%D0%B6%D0%BD%D0%BE&amp;img_url=http://www.communitycarewn.ca/images/images/info%20at%201.jpg&amp;pos=82&amp;rpt=simage&amp;_=14490543168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9739</Words>
  <Characters>55515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2018-08-01T07:14:00Z</dcterms:created>
  <dcterms:modified xsi:type="dcterms:W3CDTF">2018-08-01T07:14:00Z</dcterms:modified>
</cp:coreProperties>
</file>