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1B" w:rsidRDefault="00EA711B" w:rsidP="00EA711B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ar-SA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419100" cy="7429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11B" w:rsidRDefault="00EA711B" w:rsidP="00EA711B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:rsidR="00EA711B" w:rsidRDefault="00EA711B" w:rsidP="00EA711B">
      <w:pPr>
        <w:widowControl w:val="0"/>
        <w:tabs>
          <w:tab w:val="left" w:pos="709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РОССИЙСКАЯ ФЕДЕРАЦИЯ</w:t>
      </w:r>
    </w:p>
    <w:p w:rsidR="00EA711B" w:rsidRDefault="00EA711B" w:rsidP="00EA711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РОСТОВСКАЯ ОБЛАСТЬ</w:t>
      </w:r>
    </w:p>
    <w:p w:rsidR="00EA711B" w:rsidRDefault="00EA711B" w:rsidP="00EA711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ТАЦИНСКИЙ РАЙОН</w:t>
      </w:r>
    </w:p>
    <w:p w:rsidR="00EA711B" w:rsidRDefault="00EA711B" w:rsidP="00EA711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EA711B" w:rsidRDefault="00EA711B" w:rsidP="00EA711B">
      <w:pPr>
        <w:widowControl w:val="0"/>
        <w:pBdr>
          <w:bottom w:val="single" w:sz="8" w:space="1" w:color="000000"/>
        </w:pBd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«УГЛЕГОРСКОЕ СЕЛЬСКОЕ ПОСЕЛЕНИЕ»</w:t>
      </w:r>
    </w:p>
    <w:p w:rsidR="00EA711B" w:rsidRDefault="00EA711B" w:rsidP="00EA711B">
      <w:pPr>
        <w:widowControl w:val="0"/>
        <w:pBdr>
          <w:bottom w:val="single" w:sz="8" w:space="1" w:color="000000"/>
        </w:pBd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АДМИНИСТРАЦИЯ УГЛЕГОРСКОГО СЕЛЬСКОГО ПОСЕЛЕНИЯ</w:t>
      </w:r>
    </w:p>
    <w:p w:rsidR="00EA711B" w:rsidRDefault="00EA711B" w:rsidP="00EA711B">
      <w:pPr>
        <w:widowControl w:val="0"/>
        <w:pBdr>
          <w:bottom w:val="single" w:sz="8" w:space="1" w:color="000000"/>
        </w:pBd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A711B" w:rsidRDefault="00EA711B" w:rsidP="00EA711B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sz w:val="28"/>
          <w:szCs w:val="28"/>
          <w:lang w:eastAsia="ar-SA"/>
        </w:rPr>
      </w:pPr>
    </w:p>
    <w:p w:rsidR="00EA711B" w:rsidRDefault="00EA711B" w:rsidP="00EA711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ПОСТАНОВЛЕНИЕ</w:t>
      </w:r>
    </w:p>
    <w:p w:rsidR="00EA711B" w:rsidRDefault="00EA711B" w:rsidP="00EA711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EA711B" w:rsidRDefault="00C77080" w:rsidP="00EA711B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30 декабря</w:t>
      </w:r>
      <w:r w:rsidR="00EA711B">
        <w:rPr>
          <w:rFonts w:ascii="Times New Roman" w:hAnsi="Times New Roman"/>
          <w:sz w:val="28"/>
          <w:szCs w:val="28"/>
          <w:lang w:eastAsia="ar-SA"/>
        </w:rPr>
        <w:t xml:space="preserve"> 20</w:t>
      </w:r>
      <w:r>
        <w:rPr>
          <w:rFonts w:ascii="Times New Roman" w:hAnsi="Times New Roman"/>
          <w:sz w:val="28"/>
          <w:szCs w:val="28"/>
          <w:lang w:eastAsia="ar-SA"/>
        </w:rPr>
        <w:t>19</w:t>
      </w:r>
      <w:r w:rsidR="00EA711B">
        <w:rPr>
          <w:rFonts w:ascii="Times New Roman" w:hAnsi="Times New Roman"/>
          <w:sz w:val="28"/>
          <w:szCs w:val="28"/>
          <w:lang w:eastAsia="ar-SA"/>
        </w:rPr>
        <w:t xml:space="preserve"> года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</w:t>
      </w:r>
      <w:r w:rsidR="00EA711B">
        <w:rPr>
          <w:rFonts w:ascii="Times New Roman" w:hAnsi="Times New Roman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1</w:t>
      </w:r>
      <w:r w:rsidR="00EA711B">
        <w:rPr>
          <w:rFonts w:ascii="Times New Roman" w:hAnsi="Times New Roman"/>
          <w:sz w:val="28"/>
          <w:szCs w:val="28"/>
          <w:lang w:eastAsia="ar-SA"/>
        </w:rPr>
        <w:t>40                                      п. Углегорский</w:t>
      </w:r>
    </w:p>
    <w:p w:rsidR="00EA711B" w:rsidRDefault="00EA711B">
      <w:pPr>
        <w:pStyle w:val="a9"/>
        <w:rPr>
          <w:b w:val="0"/>
          <w:sz w:val="28"/>
          <w:szCs w:val="28"/>
          <w:lang w:val="ru-RU"/>
        </w:rPr>
      </w:pPr>
    </w:p>
    <w:p w:rsidR="003D369C" w:rsidRDefault="003D369C">
      <w:pPr>
        <w:pStyle w:val="a9"/>
        <w:jc w:val="left"/>
        <w:rPr>
          <w:b w:val="0"/>
          <w:color w:val="FF0000"/>
          <w:sz w:val="28"/>
          <w:szCs w:val="28"/>
          <w:lang w:val="ru-RU"/>
        </w:rPr>
      </w:pPr>
    </w:p>
    <w:tbl>
      <w:tblPr>
        <w:tblW w:w="4644" w:type="dxa"/>
        <w:tblLook w:val="04A0"/>
      </w:tblPr>
      <w:tblGrid>
        <w:gridCol w:w="4644"/>
      </w:tblGrid>
      <w:tr w:rsidR="003D369C">
        <w:tc>
          <w:tcPr>
            <w:tcW w:w="4644" w:type="dxa"/>
            <w:shd w:val="clear" w:color="auto" w:fill="auto"/>
          </w:tcPr>
          <w:p w:rsidR="003D369C" w:rsidRDefault="00C118C0">
            <w:pPr>
              <w:keepNext/>
              <w:keepLines/>
              <w:spacing w:after="0" w:line="240" w:lineRule="auto"/>
              <w:outlineLvl w:val="3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Об утверждении Правил охраны и </w:t>
            </w:r>
          </w:p>
          <w:p w:rsidR="003D369C" w:rsidRDefault="00C118C0">
            <w:pPr>
              <w:keepNext/>
              <w:keepLines/>
              <w:spacing w:after="0" w:line="240" w:lineRule="auto"/>
              <w:outlineLvl w:val="3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содержания зеленых насаждений </w:t>
            </w:r>
          </w:p>
          <w:p w:rsidR="003D369C" w:rsidRDefault="00C11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территории Углегорского</w:t>
            </w:r>
          </w:p>
          <w:p w:rsidR="003D369C" w:rsidRDefault="00C11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</w:tc>
      </w:tr>
    </w:tbl>
    <w:p w:rsidR="003D369C" w:rsidRDefault="003D369C">
      <w:pPr>
        <w:pStyle w:val="a9"/>
        <w:jc w:val="left"/>
        <w:rPr>
          <w:b w:val="0"/>
          <w:color w:val="FF0000"/>
          <w:sz w:val="28"/>
          <w:szCs w:val="28"/>
          <w:lang w:val="ru-RU"/>
        </w:rPr>
      </w:pPr>
    </w:p>
    <w:p w:rsidR="003D369C" w:rsidRDefault="003D369C">
      <w:pPr>
        <w:pStyle w:val="a9"/>
        <w:jc w:val="left"/>
        <w:rPr>
          <w:b w:val="0"/>
          <w:color w:val="FF0000"/>
          <w:sz w:val="28"/>
          <w:szCs w:val="28"/>
          <w:lang w:val="ru-RU"/>
        </w:rPr>
      </w:pPr>
    </w:p>
    <w:p w:rsidR="003D369C" w:rsidRPr="00EA711B" w:rsidRDefault="00C118C0">
      <w:pPr>
        <w:pStyle w:val="a9"/>
        <w:ind w:firstLine="709"/>
        <w:rPr>
          <w:sz w:val="28"/>
          <w:szCs w:val="28"/>
          <w:lang w:val="ru-RU"/>
        </w:rPr>
      </w:pPr>
      <w:r w:rsidRPr="00EA711B">
        <w:rPr>
          <w:b w:val="0"/>
          <w:sz w:val="28"/>
          <w:szCs w:val="28"/>
          <w:lang w:val="ru-RU"/>
        </w:rPr>
        <w:t>В целях сохранения, охраны и воспроизводства зеленых насаждений на те</w:t>
      </w:r>
      <w:r w:rsidRPr="00EA711B">
        <w:rPr>
          <w:b w:val="0"/>
          <w:sz w:val="28"/>
          <w:szCs w:val="28"/>
          <w:lang w:val="ru-RU"/>
        </w:rPr>
        <w:t>р</w:t>
      </w:r>
      <w:r w:rsidRPr="00EA711B">
        <w:rPr>
          <w:b w:val="0"/>
          <w:sz w:val="28"/>
          <w:szCs w:val="28"/>
          <w:lang w:val="ru-RU"/>
        </w:rPr>
        <w:t xml:space="preserve">ритории </w:t>
      </w:r>
      <w:r>
        <w:rPr>
          <w:b w:val="0"/>
          <w:sz w:val="28"/>
          <w:szCs w:val="28"/>
          <w:lang w:val="ru-RU"/>
        </w:rPr>
        <w:t>Углегорского</w:t>
      </w:r>
      <w:r w:rsidRPr="00EA711B">
        <w:rPr>
          <w:b w:val="0"/>
          <w:sz w:val="28"/>
          <w:szCs w:val="28"/>
          <w:lang w:val="ru-RU"/>
        </w:rPr>
        <w:t xml:space="preserve"> сельского поселения, в соответствии с Градостроительным, Гражданским, Земельным кодексами Российской Федерации, Федеральным зак</w:t>
      </w:r>
      <w:r w:rsidRPr="00EA711B">
        <w:rPr>
          <w:b w:val="0"/>
          <w:sz w:val="28"/>
          <w:szCs w:val="28"/>
          <w:lang w:val="ru-RU"/>
        </w:rPr>
        <w:t>о</w:t>
      </w:r>
      <w:r w:rsidRPr="00EA711B">
        <w:rPr>
          <w:b w:val="0"/>
          <w:sz w:val="28"/>
          <w:szCs w:val="28"/>
          <w:lang w:val="ru-RU"/>
        </w:rPr>
        <w:t>ном от 10.01.2002 № 7-ФЗ «Об охране окружающей среды»,</w:t>
      </w:r>
      <w:r>
        <w:rPr>
          <w:b w:val="0"/>
          <w:sz w:val="28"/>
          <w:szCs w:val="28"/>
          <w:lang w:val="ru-RU"/>
        </w:rPr>
        <w:t xml:space="preserve"> Правилами благоус</w:t>
      </w:r>
      <w:r>
        <w:rPr>
          <w:b w:val="0"/>
          <w:sz w:val="28"/>
          <w:szCs w:val="28"/>
          <w:lang w:val="ru-RU"/>
        </w:rPr>
        <w:t>т</w:t>
      </w:r>
      <w:r>
        <w:rPr>
          <w:b w:val="0"/>
          <w:sz w:val="28"/>
          <w:szCs w:val="28"/>
          <w:lang w:val="ru-RU"/>
        </w:rPr>
        <w:t>ройства территории муниципального образования «Углегорское  сельское посел</w:t>
      </w:r>
      <w:r>
        <w:rPr>
          <w:b w:val="0"/>
          <w:sz w:val="28"/>
          <w:szCs w:val="28"/>
          <w:lang w:val="ru-RU"/>
        </w:rPr>
        <w:t>е</w:t>
      </w:r>
      <w:r>
        <w:rPr>
          <w:b w:val="0"/>
          <w:sz w:val="28"/>
          <w:szCs w:val="28"/>
          <w:lang w:val="ru-RU"/>
        </w:rPr>
        <w:t>ние» Тацинского района Ростовской области, администрация Углегорского сел</w:t>
      </w:r>
      <w:r>
        <w:rPr>
          <w:b w:val="0"/>
          <w:sz w:val="28"/>
          <w:szCs w:val="28"/>
          <w:lang w:val="ru-RU"/>
        </w:rPr>
        <w:t>ь</w:t>
      </w:r>
      <w:r>
        <w:rPr>
          <w:b w:val="0"/>
          <w:sz w:val="28"/>
          <w:szCs w:val="28"/>
          <w:lang w:val="ru-RU"/>
        </w:rPr>
        <w:t xml:space="preserve">ского поселения </w:t>
      </w:r>
    </w:p>
    <w:p w:rsidR="003D369C" w:rsidRDefault="003D369C">
      <w:pPr>
        <w:pStyle w:val="a9"/>
        <w:rPr>
          <w:b w:val="0"/>
          <w:sz w:val="28"/>
          <w:szCs w:val="28"/>
          <w:lang w:val="ru-RU"/>
        </w:rPr>
      </w:pPr>
    </w:p>
    <w:p w:rsidR="003D369C" w:rsidRPr="00EA711B" w:rsidRDefault="00C118C0">
      <w:pPr>
        <w:pStyle w:val="a9"/>
        <w:jc w:val="center"/>
        <w:rPr>
          <w:lang w:val="ru-RU"/>
        </w:rPr>
      </w:pPr>
      <w:r>
        <w:rPr>
          <w:b w:val="0"/>
          <w:sz w:val="28"/>
          <w:szCs w:val="28"/>
          <w:lang w:val="ru-RU"/>
        </w:rPr>
        <w:t>П О С Т А Н О В Л Я ЕТ :</w:t>
      </w:r>
    </w:p>
    <w:p w:rsidR="003D369C" w:rsidRDefault="003D369C">
      <w:pPr>
        <w:pStyle w:val="a9"/>
        <w:rPr>
          <w:b w:val="0"/>
          <w:sz w:val="28"/>
          <w:szCs w:val="28"/>
          <w:lang w:val="ru-RU"/>
        </w:rPr>
      </w:pPr>
    </w:p>
    <w:p w:rsidR="003D369C" w:rsidRDefault="00C118C0">
      <w:pPr>
        <w:tabs>
          <w:tab w:val="left" w:pos="0"/>
          <w:tab w:val="left" w:pos="90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Утвердить Правила охраны и содержания зеленых насаждений на те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ритории Углегорского сельского поселения Тацинского района, согласно прил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жению № 1.</w:t>
      </w:r>
    </w:p>
    <w:p w:rsidR="003D369C" w:rsidRDefault="00C118C0">
      <w:pPr>
        <w:tabs>
          <w:tab w:val="left" w:pos="720"/>
          <w:tab w:val="left" w:pos="90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2. Настоящее постановление вступает в законную силу со дня его подп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сания.</w:t>
      </w:r>
    </w:p>
    <w:p w:rsidR="003D369C" w:rsidRDefault="00C118C0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  3. Контроль за выполнением настоящего постановления оставляю за собой.</w:t>
      </w:r>
    </w:p>
    <w:p w:rsidR="003D369C" w:rsidRDefault="00C118C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3D369C" w:rsidRDefault="003D36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369C" w:rsidRDefault="00C118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3D369C" w:rsidRDefault="00C118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Углегорского сельского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Л.Л. Качурина</w:t>
      </w:r>
    </w:p>
    <w:p w:rsidR="003D369C" w:rsidRDefault="003D369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  <w:sectPr w:rsidR="003D369C" w:rsidSect="00EA711B">
          <w:footerReference w:type="default" r:id="rId7"/>
          <w:pgSz w:w="11906" w:h="16838"/>
          <w:pgMar w:top="1134" w:right="851" w:bottom="1134" w:left="1134" w:header="0" w:footer="709" w:gutter="0"/>
          <w:cols w:space="720"/>
          <w:formProt w:val="0"/>
          <w:docGrid w:linePitch="360" w:charSpace="-2049"/>
        </w:sectPr>
      </w:pPr>
    </w:p>
    <w:p w:rsidR="003D369C" w:rsidRDefault="00C118C0">
      <w:pPr>
        <w:tabs>
          <w:tab w:val="left" w:pos="6985"/>
          <w:tab w:val="left" w:pos="8118"/>
        </w:tabs>
        <w:spacing w:after="0" w:line="240" w:lineRule="auto"/>
        <w:ind w:left="5613" w:right="3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Приложение № 1 </w:t>
      </w:r>
    </w:p>
    <w:p w:rsidR="003D369C" w:rsidRDefault="00C118C0">
      <w:pPr>
        <w:tabs>
          <w:tab w:val="left" w:pos="6985"/>
          <w:tab w:val="left" w:pos="8118"/>
        </w:tabs>
        <w:spacing w:after="0" w:line="240" w:lineRule="auto"/>
        <w:ind w:left="5613" w:right="3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постановлению Администрации Углегорского сельского поселения </w:t>
      </w:r>
      <w:r w:rsidR="00C77080" w:rsidRPr="00C77080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от 30</w:t>
      </w:r>
      <w:r w:rsidRPr="00C77080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 xml:space="preserve">.12.2019 года № </w:t>
      </w:r>
      <w:r w:rsidR="00C77080" w:rsidRPr="00C77080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140</w:t>
      </w:r>
    </w:p>
    <w:p w:rsidR="003D369C" w:rsidRDefault="00C118C0">
      <w:pPr>
        <w:tabs>
          <w:tab w:val="left" w:pos="6985"/>
          <w:tab w:val="left" w:pos="8118"/>
        </w:tabs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3D369C" w:rsidRDefault="00C118C0">
      <w:pPr>
        <w:tabs>
          <w:tab w:val="left" w:pos="6985"/>
          <w:tab w:val="left" w:pos="8118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ПРАВИЛА</w:t>
      </w:r>
    </w:p>
    <w:p w:rsidR="003D369C" w:rsidRDefault="00C118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охраны и содержания зеленых насаждений </w:t>
      </w:r>
    </w:p>
    <w:p w:rsidR="003D369C" w:rsidRDefault="00C118C0">
      <w:pPr>
        <w:tabs>
          <w:tab w:val="left" w:pos="90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территории</w:t>
      </w:r>
    </w:p>
    <w:p w:rsidR="003D369C" w:rsidRDefault="00C118C0">
      <w:pPr>
        <w:tabs>
          <w:tab w:val="left" w:pos="90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Углегорского сельского поселения Тацинского района</w:t>
      </w:r>
    </w:p>
    <w:p w:rsidR="003D369C" w:rsidRDefault="003D369C">
      <w:pPr>
        <w:spacing w:line="240" w:lineRule="auto"/>
        <w:jc w:val="center"/>
        <w:rPr>
          <w:b/>
        </w:rPr>
      </w:pPr>
    </w:p>
    <w:p w:rsidR="003D369C" w:rsidRDefault="00C118C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1.1. Настоящие Правила охраны и содержания зеленых насаждений (далее – Прав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ла) регулируют отношения по охране и содержанию зеленых насаждений на терр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тории Углегорского сельского поселения. 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Правила действуют на всей территории муниципального образования и являю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обязательными для исполнения юридическими лицами независимо от их 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зационно - правовых форм, индивидуальными предпринимателями и гражданами. 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1.3. Настоящие Правила разработаны в соответствии с Градостроительным, Гра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данским, Земельным кодексами Российской Федерации, Федеральным законом от 10.01.2002 № 7-ФЗ «Об охране окружающей среды», Правилами и нормами техн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ческой эксплуатации жилищного фонда, утвержденными постановлением Госстроя РФ 27.09.2003 № 170. Требования по разработке проектной документации на стро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тельство объектов озеленения, их созданию и приемке, содержанию зеленых наса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дений, уходу за деревьями, кустарниками, газонами, цветниками установлены 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вилами создания, охраны и содержания зеленых насаждений в городах Российской Федерации, утвержденными приказом Госстроя Российской Федерации от 15.12.1999 № 153.</w:t>
      </w:r>
    </w:p>
    <w:p w:rsidR="003D369C" w:rsidRDefault="00C118C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1.4. Настоящие Правила не применяются к правоотношениям по охране и использ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ванию территорий зеленых насаждений в границах особо охраняемых природных территорий, земельных участков, находящихся в федеральной или частной собс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венности, Ростовской области. Охрана и использование территорий зеленых наса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дений, на которых расположены объекты зеленых насаждений, являющиеся объе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тами культурного населения, произведениями ландшафтной архитектуры и садово-паркового искусства (сады, парки, скверы, бульвары), осуществляются в соответс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вии с законодательством об охране объектов культурного наследия (памятников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тории и культуры) народов Российской Федерации. </w:t>
      </w:r>
    </w:p>
    <w:p w:rsidR="003D369C" w:rsidRDefault="00C118C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2. Основные термины и определения</w:t>
      </w:r>
      <w:r>
        <w:rPr>
          <w:rFonts w:ascii="Times New Roman" w:hAnsi="Times New Roman"/>
          <w:sz w:val="28"/>
          <w:szCs w:val="28"/>
        </w:rPr>
        <w:t>.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Зеленые насаждения – совокупность древесных, кустарниковых, травянистой и цв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точной растительности и почвенного покрова естественного или искусственного происхождения, произрастающих на территории сельского поселения. 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Озелененная территория -участок земли, покрытый лесной, древесно-кустарниковой и травянистой растительностью естественного или искусственного происхождения. </w:t>
      </w:r>
      <w:r>
        <w:rPr>
          <w:rFonts w:ascii="Times New Roman" w:hAnsi="Times New Roman"/>
          <w:sz w:val="28"/>
          <w:szCs w:val="28"/>
        </w:rPr>
        <w:lastRenderedPageBreak/>
        <w:t>Озелененная территория – важнейший элемент планировочной структуры посел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(села), включающий в себя совокупность всех существующих и вновь создава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мых зеленых насаждений в их архитектурно-планировочном и композиционном единстве. 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Зеленый фонд – совокупность озелененных территорий разного вида и назначения, независимо от форм собственности на них. Особо охраняемые природные террит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рии и объекты (особо охраняемые зеленые насаждения) – зеленые массивы, зеленые группы и одиночные объекты зеленых насаждений, имеющие особое природ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охранное, научное, историко-культурное, эстетическое, рекреационное, оздоров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тельное значение, полностью или частично изымаемые из хозяйственного использ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вания, и для которых, в соответствии с законом, установлен режим особой охраны.            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Зеленый массив – значительная по площади озелененная территория, занятая гру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пой однопородных или разнопородных деревьев и кустарников, включающая более 50 экземпляров древесно-кустарниковых растений. Зеленая группа – озелененная территория, представляющая собой основной элемент композиции объекта озелен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ния, имеющий первостепенное значение в построении пейзажа, включающая до 30 экземпляров древесно-кустарниковых растений. 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Рядовая посадка – озелененная территория, состоящая из линейно вытянутых одн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рядных или многорядных посадок деревьев и кустарников вдоль тротуаров, улиц, проспектов, автомобильных шоссе, железных дорог и других линейных объектов. Живая изгородь – посадка из деревьев или кустарников, свободно растущих или формируемых с целью получения сомкнутых непроницаемых зеленых полос выс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той от 0,5 м и выше. 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Газон – участок, занятый преимущественно естественно произрастающей или зас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янной травянистой растительностью (дерновый покров). Газоны подразделяются на партерные, обыкновенные, луговые, спортивные. 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Озелененные территории общего пользования – территории, использующиеся для рекреации в поселении, в том числе: 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Парки – значительные по площади зеленые массивы не менее 10 га, рассчитанные на продолжительное пребывание посетителей. 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Сады – зеленые массивы площадью от 2 га, рассчитанные на продолжительное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бывание посетителей. 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Скверы – компактные зеленые массивы площадью от 0,5 до 2 га. Предназначенные для кратковременного отдыха населения, планировочной организации и декорати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ного оформления территорий. 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Бульвары – зеленые массивы, размещаемые между элементами улиц и предназн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ченные для кратковременного отдыха и организации пешеходных потоков среди з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леных насаждений. Бульваром считается полоса, расположенная по оси улицы не менее 18 м шириной. 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Пешеходные аллеи – рядовые посадки вдоль улиц, проспектов, набережных. Озел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ненные территории ограниченного пользования – озелененные территории жилой, общественной и производственной застройки, используемые для пребывания и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дыха отдельных групп населения, проживающего или работающего на данной те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ритории. 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Озелененные территории специального назначения – зеленые насаждения водоо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ранных зон, санитарно-защитных зон и защитных полос, кладбищ, мемориальных комплексов, питомников и оранжерейно-парниковых хозяйств. 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зеленых насаждений – комплекс мероприятий по охране озелененных территорий, уходу и воспроизводству зеленых насаждений, осуществляемых собс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венниками, пользователями и арендаторами озелененных территорий.          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Уход за зелеными насаждениями – комплекс агротехнических мероприятий, кот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рый включает в себя уход за почвой и подземной частью деревьев (полив, рыхление приствольных лунок, удобрение, борьба с сорной растительностью, мульчирование, утепление корневой системы на зиму) и уход за надземной частью или кроной (о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резка, обмыв и дождевание, борьба с вредителями и болезнями и др.). 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Реконструкция зеленых насаждений – комплекс агротехнических мероприятий по замене больных и усыхающих деревьев и кустарников, улучшению породного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става. 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Обрезка древесно-кустарниковой растительности: Санитарная обрезка кроны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правлена на удаление старых, больных, усыхающих и поврежденных ветвей, а та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же направленных внутрь кроны или сближенных друг с другом и отходящих от це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трального ствола под острым углом или вертикально, во избежание их обламывания и образования ран на стволе, а также удаления ветвей, создающих опасность повр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ждения наземных линий, коммуникаций и т.д. 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Формировочная обрезка предназначена для придания более красивого вида, выра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нивания высоты растений, сохранения естественной или искусственной формы. Омолаживающая обрезка предназначена для омолаживания кроны старых деревьев. 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Повреждение зеленых насаждений – причинение вреде кроне, стволу, корневой си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теме растений, не влекущее прекращение роста. 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Уничтожение зеленых насаждений – повреждение зеленых насаждений, повлекшее прекращение роста. 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Снос зеленых насаждений – снос (пересадка) деревьев, кустарников, цветников, 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зонов, выполнение которого объективно необходимо в целях обеспечения условий для размещения тех или иных объектов строительства, обслуживания инженерного благоустройства, надземных коммуникаций, создания качества окружающей среды, отвечающего нормативным требованиям инсоляции жилых и общественных пом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щений, оформленный в установленном порядке. Компенсационное озеленение – воспроизводство зеленых насаждений взамен снесенных, уничтоженных или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врежденных. 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Компенсационная стоимость – стоимостная оценка зеленых насаждений, устанавл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ваемая для учета их ценности при сносе, повреждении или уничтожении, включая расходы на создание и содержание зеленых насаждений и оценку экологического ущерба.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Орган управления зеленым фондом – Администрация Углегорского сельского пос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ления Углегорского района Ростовской области (далее – администрация Углего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ского сельского поселения), на которое возложено выполнение функций комплек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ного управления зеленым фондом, охраны, защиты и воспроизводства зеленых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саждений. </w:t>
      </w:r>
    </w:p>
    <w:p w:rsidR="003D369C" w:rsidRDefault="00C118C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3.Управление зеленым фондом поселения.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>3.1. Основными принципами муниципального управления зеленым фондом являю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ся: 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1) обеспечение охраны, защиты и развития зеленого фонда поселения, как одного из важнейших факторов создания и поддержания благоприятных экологических усл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вий жизни, труда и отдыха населения; 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2) научно обоснованное формирование и содержание зеленых насаждений, вход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щих в зеленый фонд поселения, с учетом эколого-градостроительных норм и соц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ально- демографических требований; 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3) неотвратимость ответственности за нарушение природоохранительного законод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тельства и обязательность возмещения ущерба, причиненного зеленому фонду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селения; 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4) экономическое стимулирование деятельности по развитию зеленого хозяйства, в том числе по производству семенного и посадочного материала, искусственного грунта, компостированию лиственного опада, древесных остатков, зеленому стро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тельству; 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3.2. Зеленый фонд на территории поселения находится в ведении органов местного самоуправления поселения. 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Комплексное управление зеленым фондом осуществляется органом управления зеленым фондом - администрацией Углегорского сельского поселения. К компете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ции органа управления зеленым фондом относится: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-подготовка предложений по совершенствованию нормативной правовой и инстру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тивной методической базы по сохранению, восстановлению и развитию зеленого фонда поселения; 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-выполнение функций генерального заказчика по местной целевой Программе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хранения, восстановления и развития зеленого фонда поселения; -координация де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тельности муниципальных учреждений и предприятий и организация взаимодейс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вия с государственными природоохранными органами по сохранению, восстановл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нию и развитию зеленого фонда поселения;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-научно-методическое обеспечение мероприятий по сохранению, восстановлению и развитию зеленого фонда поселения; 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-подготовка предложений по формированию зеленого фонда поселения, включению (изъятию) озелененных территорий в зеленый фонд поселения, участие в разработке и реализации перспективного Плана озеленения поселения (в составе Генерального плана поселения); 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-формирование фонда компенсационного озеленения, подготовка бюджетных за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вок по финансированию мероприятий целевой программы сохранения, восстано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ления и развития зеленого фонда; 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-подготовка предложений по экономическому стимулированию предприятий,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низаций, специализирующихся в области зеленого хозяйства и зеленого строител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ства, организация конкурсов муниципального заказа на выполнение работ по зел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ному строительству; 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-оформление сноса, пересадки, обрезки зеленых насаждений, оценка зеленых нас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ждений, контроль за проведением компенсационного озеленения; 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-подготовка документации на закрепление за гражданами и юридическими лицами, собственниками, пользователями и арендаторами озелененных территорий для о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раны, содержания и ухода за зелеными насаждениями; 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-ведение инвентаризации и мониторинга зеленого фонда; 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-согласование проектов размещения капитальных и некапитальных сооружений на озелененных территориях, согласование проектов озеленения, правоустанавлива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щих документов на оборот участков озелененных территорий; 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-организация работ по зеленому строительству и реконструкции зеленых насажд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ний; 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-участие в комиссиях по приемке объектов зеленого строительства, а также иных объектов строительства, включающих элементы благоустройства и озеленения; 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-информирование населения о состоянии зеленого фонда поселения; 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-контроль за охраной и содержанием зеленых насаждений, в том числе организация инспекционных проверок организаций, предприятий, учреждений, выдача предп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саний об устранении выявленных нарушений, составление протоколов и подготовка материалов об административных нарушениях осуществляется в соответствии с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ложением о муниципальном экологическом контроле. 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Оценка состояния озелененных территорий осуществляется специализирова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ными учреждениями в отношении зеленых насаждений общего пользования, либо собственниками (пользователями), в ведении которых находятся соответствующие территории, с последующим экспертным заключением по материалам обследования квалифицированными специалистами.</w:t>
      </w:r>
    </w:p>
    <w:p w:rsidR="003D369C" w:rsidRDefault="003D36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69C" w:rsidRDefault="00C118C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4. Право собственности на объекты зеленого фонда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4.1. Зеленые насаждения – деревья, кустарники, расположенные на муниципальных землях, в соответствии с гражданским законодательством являются недвижимым имуществом и находятся в собственности муниципального образования.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4.2. Земли общего пользования, занятые зелеными насаждениями парков, садов, скверов, пешеходных аллей, газонов и цветников, находятся в муниципальной со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ственности. Парки, сады, скверы, бульвары, пешеходные аллеи, газоны и цветники находятся в ведении муниципальных предприятий и учреждений. Отдельные учас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ки парков, садов, скверов, бульваров, пешеходных аллей могут быть переданы во временное пользование или аренду без права выкупа, субаренды, с целью размещ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некапитальных (временных) объектов рекреационной, социальной и культурно-бытовой инфраструктуры. При передаче во временное пользование, аренду озел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ненных территорий общего пользования должно обеспечиваться сохранение зел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ных насаждений. К пользователю, арендатору переходят права и обязанности по о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ране и содержанию зеленых насаждений, оформляемые договором на содержание зеленых насаждений. 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4.3. Озелененные территории ограниченного пользования могут находиться в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ципальной, государственной и частной собственности в зависимости от субъектов прав на землю. Озелененные территории ограниченного пользования находятся в ведении собственников (пользователей) жилищного фонда, иных собственников и пользователей. Озелененные территории ограниченного пользования (внутри жилой </w:t>
      </w:r>
      <w:r>
        <w:rPr>
          <w:rFonts w:ascii="Times New Roman" w:hAnsi="Times New Roman"/>
          <w:sz w:val="28"/>
          <w:szCs w:val="28"/>
        </w:rPr>
        <w:lastRenderedPageBreak/>
        <w:t>застройки), расположенные на территориях, используемых гражданами и юридич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скими лицами для размещения объектов жилой и общественной застройки, находя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в обороте и могут предоставляться в аренду и пользование с правом выкупа, су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аренды, залога в соответствии с утвержденной градостроительной документацией.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4.4. Зеленые насаждения, расположенные на земельных участках, переданных в со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ственность граждан и юридических лиц, принадлежат им на праве собственности. 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ность гражданину или юридическому лицу (садово-огородные и дачные участки, индивидуальная жилая застройка), являются его собственностью, которой он влад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ет, пользуется и распоряжается по своему усмотрению. </w:t>
      </w:r>
    </w:p>
    <w:p w:rsidR="003D369C" w:rsidRDefault="00C118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Права и обязанности юридических и физических лиц по охране</w:t>
      </w:r>
    </w:p>
    <w:p w:rsidR="003D369C" w:rsidRDefault="00C118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и использованию зеленого фонда 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Граждане и юридические лица имеют право: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-свободно пребывать в садах, парках, скверах, посещать мемориальные комплексы и другие территории, занятые зелеными насаждениями, для удовлетворения своих рекреационных, культурно-оздоровительных и эстетических потребностей, сове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шать прогулки, заниматься спортом; 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-получать достоверную информацию о состоянии, мерах охраны и перспективах развития зеленых насаждений сельского поселения, в том числе информацию о пл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нируемых и ведущих работах на территориях, занятых зелеными насаждениями;       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-участвовать в обсуждении вопросов защиты зеленых насаждений; 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-выступать с инициативой о проведении общественной экологической экспертизы проектной документации, реализация которой может причинить вред зеленому фонду поселения; 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-принимать участие в озеленении территории сельского поселения; 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-осуществлять иные права, предусмотренные действующим законодательством.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пользование населением поселения территорий отдельных участков озелененных территорий специального назначения и особо охраняемых природных территорий может быть частично или полностью ограничено в соответствии с действующим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конодательством. 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5.2. Граждане при посещении парков, садов, скверов, бульваров обязаны соблюдать требования по охране зеленых насаждений. На озелененных территориях и в зел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ных массивах запрещается: 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1) повреждать или уничтожать зеленые насаждения; 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2) жечь опавшую листву и сухую траву; 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3) ходить и лежать на газонах, ходить по участкам, занятым зелеными насаждени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ми, ездить на велосипедах, лошадях вне специально оборудованных дорог и троп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нок или иных специально обозначенных участков; 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4) разжигать костры, использовать пиротехнические изделия и мангалы, разбивать палатки;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5) собирать дикорастущие и культурные травянистые растения; 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6) засорять газоны, цветники и дорожки, устраивать свалки мусора, снега и льда, за исключением отвалов чистого снега, полученных при расчистке садовых и парк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вых дорожек; 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>7) складировать любые материалы и конструкции, кроме случаев, связанных с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изводством работ по содержанию территорий зеленых насаждений и ремонту об</w:t>
      </w:r>
      <w:r>
        <w:rPr>
          <w:rFonts w:ascii="Times New Roman" w:hAnsi="Times New Roman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 xml:space="preserve">ектов зеленых насаждений; 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8) добывать из деревьев сок, делать надрезы, надписи, приклеивать к деревьям ре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ламы, объявления, номерные знаки, всякого рода указатели, провода и забивать в деревья крючки и гвозди для подвешивания гамаков, качелей, веревок; 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9) проезд механизированных транспортных средств вне специально оборудованных мест за исключением машин специального назначения; 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10) мойка автотранспортных средств; 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11) парковка транспорта; 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12) выпас скота; 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13) добывать растительную землю, песок, камни и производить другие раскопки; 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14) производить другие действия, способные нанести вред зеленым насаждениям. </w:t>
      </w:r>
    </w:p>
    <w:p w:rsidR="003D369C" w:rsidRDefault="00C118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6. Требования по содержанию зеленых насаждений 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6.1. Собственники, пользователи и арендаторы озелененных территорий принимают на себя обязательства по охране и содержанию зеленых насаждений. Закрепление зеленых насаждений за гражданами и юридическими лицами производится органом управления зеленым фондом и договором на содержание зеленых насаждений. При купле, продаже, дарении, передаче в пользование, аренду земельных участков, зан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тых зелеными насаждениями, и других формах земельного оборота, предусмотре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 земельным законодательством, к новому собственнику, пользователю, аренд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тору переходят права и обязанности по охране и содержанию зеленых насаждений. Документация, удостоверяющая земельный оборот озелененных территорий,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лежит согласованию с органом управления зеленым фондом. Договор на содерж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 зеленых насаждений, а в отдельных случаях – договор на благоустройство и 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нитарное содержание территории, заключается до оформления (переоформления) правоустанавливающих документов на земельный участок, занятый зелеными нас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ждениями. 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6.2. Все объекты (участки) зеленых насаждений, находящихся на земельных учас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ках государственной и муниципальной собственности подлежат инвентаризации (паспортизации). Паспорта зеленых насаждений единой формы оформляются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ном управления зеленым фондом. В паспорте объекта (участка) зеленых насажд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 указываются: установочные сведения о зеленых насаждениях (название, мест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положение, площадь, пользователь), краткое описание зеленых насаждений (поро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ный состав, таксационные характеристики), характеристика экологического состо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ния зеленых насаждений, характеристика окружающей среды, обязательные меры по охране и содержанию зеленых насаждений, прилагается схема участка с под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ревной съемкой. Копии паспортов хранятся собственниками, пользователями аре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даторами озеленных территорий, принявших на себя обязательства по охране и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держанию зеленых насаждений, и органом управления зеленым фондом.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6.3. Охрана и содержание, в т.ч. финансирование соответствующих мероприятий, озелененных территорий общего пользования возлагается на муниципальные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приятия и учреждения, которым указанные озелененные территории переданы в 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зяйственное ведение, а также на пользователей и арендаторов озелененных террит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рий. Содержание и охрана отдельных участков озелененных территорий (скверов, </w:t>
      </w:r>
      <w:r>
        <w:rPr>
          <w:rFonts w:ascii="Times New Roman" w:hAnsi="Times New Roman"/>
          <w:sz w:val="28"/>
          <w:szCs w:val="28"/>
        </w:rPr>
        <w:lastRenderedPageBreak/>
        <w:t>улиц, бульваров и пешеходных аллей), составляющих неотъемлемую часть фаса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ных (входных) групп объектов торговли, обслуживания, банков, офисов предпр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ятий, частных домов и т.п., возлагается на собственников и арендаторов данных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мещений. Зеленые насаждения на территориях предприятий, учреждений, организ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ций, а также на участках, закрепленных за ними, содержатся и охраняются неп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средственно этими предприятиями, учреждениями, организациями за счет их средств. Внутриквартальные зеленые насаждения, насаждения на придомовых те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риториях в границах землепользования содержатся и охраняются собственниками (пользователями – жилищно-эксплуатационные предприятия) жилищного фонда за счет их средств. 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6.4. Граждане и юридические лица, собственники, пользователи и арендаторы оз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лененных территорий, принявшие обязательства по охране и содержанию зеленых насаждений, обязаны: 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1) заключить договор на содержание зеленых насаждений в установленном порядке; 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2) оформить и хранить паспорт зеленых насаждений; 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обеспечить сохранность и квалифицированный уход за зелеными насаждениями;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4) регулярно проводить весь комплекс агротехнических мер, в том числе полив 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зонов, деревьев и кустарников, борьбу с сорняками, вредителями и болезнями,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кашивание газонов в соответствии с инструктивно-методическими указаниями; 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5) проводить за счет собственных средств озеленение и текущий ремонт зеленых насаждений на закрепленной территории по утвержденным дендрологическим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ектам, разработанным в соответствии с градостроительными, экологическими, 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нитарно-гигиеническими нормами, за свой счет, в т.ч. прополку кустарников, стрижку живых изгородей; 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6) снос (пересадку) зеленых насаждений оформлять в установленном порядке;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7) проводить омолаживающую обрезку деревьев только по письменному разреш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нию органа управления зеленым фондом; 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8) не допускать загрязнения территорий, занятых зелеными насаждениями, бытов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ми и промышленными отходами, сточными водами; 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9) не допускать складирования на газонах и под зелеными насаждениями грязи, сн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га, а также скола льда с очищаемой площадки; 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10) проводить санитарную уборку территории, удаление поломанных деревьев и кустарников, в т.ч. уборку мусора и песка с газонов, прогребание и очистку от 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стьев (целесообразно собирать листья в кучи, не допуская разноса ветром, удалять в специально отведенные места для компостирования, вывозить на свалки или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пользовать при устройстве дренажа); 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11) ежегодно направлять в муниципальный орган по защите зеленых насаждений информацию об изменении (снос, реконструкция, пересадка, посадка) в инвентар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зационных материалах зеленых насаждений по установленной форме.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6.5. Работа по уходу за зелеными насаждениями, связанные с проведением агроте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нических мероприятий, озеленение проводится специализированными озеленител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ными организациями, имеющими соответствующую лицензию и садовниками, имеющими соответствующую квалификацию, подтвержденную документально. 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6.6. При производстве земляных, строительных и ремонтных работ, связанных с благоустройством территорий юридические и физические лица обязаны: -ограждать </w:t>
      </w:r>
      <w:r>
        <w:rPr>
          <w:rFonts w:ascii="Times New Roman" w:hAnsi="Times New Roman"/>
          <w:sz w:val="28"/>
          <w:szCs w:val="28"/>
        </w:rPr>
        <w:lastRenderedPageBreak/>
        <w:t>деревья, находящиеся на территории производства работ, сплошными щитами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сотой не менее 2 м. Щиты должны располагаться треугольником на расстоянии не менее 0,5 м от ствола дерева, а также должен устраиваться деревянный настил 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круг ограждающего треугольника радиусом 0,5 м; -при производстве мощения и 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фальтирования оставлять вокруг дерева свободные пространства диаметром не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нее 2 м; -при реконструкции и строительстве дорог, тротуаров, трамвайных путей и других сооружений в районе существующих зеленых насаждений не допускать 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менения вертикальных отметок указанных объектов против существующих более чем на 5 см. В случаях. Когда засыпка или обнажение корневой системы неизбе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ны, следует предусматривать соответствующие устройства для сохранения но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мальных условий роста деревьев; -работы в зоне корневой системы деревьев и ку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тарников производить ниже расположения основных скелетных корней (не менее 1,5 м от поверхности почвы), не повреждая корневой системы; -сохранять верхний растительный грунт на всех участках нового строительства для дальнейшего во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становления нарушенного благоустройства. Снятый грунт должен немедленно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возиться во временный отвал на специальные площадки, представленные админис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рацией муниципального образования, если устройство временных отвалов грунта на месте производства работ не предусмотрено согласованной и утвержденной проек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ной документацией.</w:t>
      </w:r>
    </w:p>
    <w:p w:rsidR="003D369C" w:rsidRDefault="00C118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Порядок сноса (пересадки) зеленых насаждений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7.1. Снос (пересадка) зеленых насаждений – вырубка деревьев, кустарников, уни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тожение цветников, газонов – может быть разрешен в случаях: 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1) обеспечения условий для строительства новых и реконструкции существующих зданий, сооружений и коммуникаций, предусмотренных утвержденной и соглас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ванной градостроительной документацией; 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2) обслуживания объектов инженерного благоустройства, надземных коммуник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ций; 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3) ликвидации аварийных и чрезвычайных ситуаций, в том числе на объектах инж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нерного благоустройства; 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4) восстановления нормативов освещения жилых и нежилых помещений; 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5) необходимости улучшения качественного и видового состава зеленых насажд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ний (реконструкции); 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6) удаления аварийных деревьев (аварийным признается дерево, наклон ствола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торого превышает 30 градусов от вертикали). 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7.2. Санкционированный (законный) снос зеленых насаждений допускается только на основании разрешения установленной формы, выдаваемых органом управления зеленым фондом. Снос зеленых насаждений, совершенный самовольно, без предв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рительного оформления разрешительных документов является незаконным. К нез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конному сносу зеленых насаждений приравниваются повреждения деревьев и ку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тарников до степени прекращения роста с подрубкой ствола более 30% его диаме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ра, со сломом ствола, с наклоном более 30 процентов от вертикали, с повреждением кроны свыше половины ее поверхности, с обдиром коры и повреждением луба свыше 30% поверхности ствола, с обрывом и обдиром скелетных корней свыше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ловины окружности ствола, а также уничтожение (перекопка, вытаптывание) газ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нов и цветников свыше 30% поверхности. Снос, пересадка, реконструкция древе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lastRenderedPageBreak/>
        <w:t>но-кустарниковой растительности, которая появилась в результате хозяйственной деятельности или естественным образом на земельном участке (садово-огородные и дачные участки, индивидуальная жилая застройка) после передачи его в собстве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ность гражданину или юридическому лицу, осуществляется им по своему усмотр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нию без оформления разрешения. Порядок оформления разрешений на снос (пер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садку) и компенсации зеленых насаждений утверждается в порядке, предусмотре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ном Федеральным законом от 27.07.2010 № 210 -ФЗ «Об организации предоставл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государственных и муниципальных услуг».</w:t>
      </w:r>
    </w:p>
    <w:p w:rsidR="003D369C" w:rsidRDefault="00C118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Порядок оплаты компенсационной стоимости</w:t>
      </w:r>
    </w:p>
    <w:p w:rsidR="003D369C" w:rsidRDefault="00C118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за снос зеленых насаждений и компенсационного озеленения 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8.1. Снос (пересадка), повреждение до степени прекращения роста зеленых наса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дений, которые произошли в результате действий или бездействия должностных лиц, граждан июридических лиц, подлежат полной компенсации в денежной и нат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ральной форме. 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8.2. Компенсационная стоимость -размер ущерба и убытков, причиняемых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пальному образованию, которые возникли или могут возникнуть в результате эк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логических правонарушений, а также во всех других случаях негативного воздейс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вия на зеленые насаждения, находящиеся на территории сельского поселения. 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8.3. Основными принципами компенсации зеленых насаждений являются: -воспроизводство объектов, сходных по своим свойствам и качествам с утраченн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ми; -компенсация экологического ущерба муниципальному образованию. 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8.4. Компенсационная стоимость включает в себя затраты на: -воспроизводство (п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садку) зеленых насаждений; -долговременный уход за зелеными насаждениями; -возмещение экологического ущерба, определяемого в зависимости от ценности,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стоположения и качественного состояния зеленых насаждений. 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8.5. Компенсация зеленых насаждений производится за счет средств граждан и юридических лиц, в интересах которых был произведен снос. 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8.6. Расчет компенсационной стоимости производится муниципальным органом по защите зеленых насаждений при оформлении акта обследования зеленых насажд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 по единой утвержденной методике, утвержденной органом местного 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управления. </w:t>
      </w:r>
    </w:p>
    <w:p w:rsidR="00C77080" w:rsidRDefault="00C11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8.7. Компенсационная стоимость в денежной форме перечисляется гражданами и юридическими лицами, в интересах которых производится снос зеленых насажд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ний, на специализированный внебюджетный счет при органе управления зеленым фондом поселения. Компенсация в натуральной форме допускается по решению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гана управления зеленым фондом и производится специализированными организ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циями озеленения за счет средств граждан и юридических лиц, в интересах которых был произведен снос, на договорной основе. Компенсация в натуральной форме производится с учетом следующих требований: </w:t>
      </w:r>
    </w:p>
    <w:p w:rsidR="00C77080" w:rsidRDefault="00C11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-компенсация осуществляется в кратном размере посадкой деревьев с комом разм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ром не менее 0,8х0,6 м; </w:t>
      </w:r>
    </w:p>
    <w:p w:rsidR="00C77080" w:rsidRDefault="00C11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-количество восстанавливаемых зеленых насаждений дол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но соответствовать либо превышать количество снесенных без сокращения площади озелененной террит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рии; </w:t>
      </w:r>
    </w:p>
    <w:p w:rsidR="00C77080" w:rsidRDefault="00C11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-видовой состав и конструкция восстанавливаемых зеленых насаждений по архите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турным, экологическим и эстетическим характеристикам подлежат улучш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нию; 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-восстановление производится в пределах административного района, где был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изведен снос. 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8.8. Особый порядок компенсации за снос зеленых насаждений допускается по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шению органа управления зеленым фондом в следующих случаях: 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1) проведения работ, финансируемых из городского, областного и федерального бюджета; 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2) проведения санитарных рубок; 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3) проведения реконструкции объектов озеленения по утвержденным проектам; 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4) стихийных бедствий, чрезвычайных ситуаций природного и техногенного хара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тера. </w:t>
      </w:r>
    </w:p>
    <w:p w:rsidR="003D369C" w:rsidRDefault="00C118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9. Учет зеленого фонда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9.1. В целях сохранения и развития зеленого фонда ведется учет зеленых насажд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 на основе ведения кадастра, содержащего сведения о положении и границах, составе, типологических, морфологических, экологических и других характерист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ках зеленых насаждений. Ведение кадастра зеленого фонда осуществляется органом управления зеленым фондом по единым формам и методикам.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9.2. Установление статуса, границ озелененных территорий производится в ходе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вентаризации земель, разработки Генерального плана населенного пункта. 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9.3. Граждане и юридические лица, собственники, пользователи и арендаторы оз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лененных территорий ежегодно представляют информацию о состоянии и движении зеленого фонда. 9.4. Полная инвентаризация зеленого фонда поселения производи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ся специализированными организациями один раз в 5 лет. 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9.5. Данные кадастра зеленого фонда публикуются в ежегодном докладе о состо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нии окружающей природной среды поселения. 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10. Муниципальный контроль за охраной и содержанием зеленых насаждений 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10.1. Задачей контроля за охраной и содержанием зеленых насаждений является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блюдение гражданами и должностными лицами требований настоящих Правил, в том числе: -борьба с самовольными порубками и повреждениями зеленых насажд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ний; -надзор за соблюдением требований по оформлению разрешительной докуме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тации на снос (пересадку) зеленых насаждений; -контроль выполнения требований по защите зеленых насаждений при осуществлении градостроительной и хозяйс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венной деятельности; -выполнение гражданами и должностными лицами требов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ний по уходу за зелеными насаждениями, благоустройству и санитарной уборке озелененных территорий; -контроль за проведением посадок зеленых насаждений и т.д. 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10.2. Муниципальный контроль в области охраны и содержания зеленых насажд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ний осуществляется органом управления зеленым фондом. 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10.3. Должностные лица, осуществляющие контроль, имеют право: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-посещать с целью проверки предприятия, учреждения, организации, на территории которых расположены зеленые насаждения; -требовать и получать у граждан и юридических лиц для ознакомления проектные материалы на проведение хозяйс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венной и иной деятельности, наносящей ущерб зеленому фонду, а также разрешения на снос (пересадку) зеленых насаждений; 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-составлять протоколы о нарушении настоящих Правил, выдавать предписания, а также направлять материалы для рассмотрения в административные комиссии, 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воохранительные органы и государственные органы по охране окружающей среды в пределах компетенции, предусмотренной Кодексом Российской Федерации об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министративных правонарушениях и Законом Ростовской области «Об 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тивных правонарушениях в Ростовской области»; </w:t>
      </w:r>
    </w:p>
    <w:p w:rsidR="003D369C" w:rsidRDefault="00C11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-принимать меры к возмещению ущерба лицами, виновными в уничтожении и (или) повреждении зеленых насаждений. </w:t>
      </w:r>
    </w:p>
    <w:p w:rsidR="003D369C" w:rsidRDefault="003D369C">
      <w:pPr>
        <w:spacing w:after="0" w:line="240" w:lineRule="auto"/>
        <w:ind w:left="4248" w:hanging="4245"/>
        <w:jc w:val="center"/>
      </w:pPr>
    </w:p>
    <w:sectPr w:rsidR="003D369C" w:rsidSect="003D369C">
      <w:footerReference w:type="default" r:id="rId8"/>
      <w:pgSz w:w="11906" w:h="16838"/>
      <w:pgMar w:top="1134" w:right="851" w:bottom="1134" w:left="870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C1C" w:rsidRDefault="00E30C1C" w:rsidP="003D369C">
      <w:pPr>
        <w:spacing w:after="0" w:line="240" w:lineRule="auto"/>
      </w:pPr>
      <w:r>
        <w:separator/>
      </w:r>
    </w:p>
  </w:endnote>
  <w:endnote w:type="continuationSeparator" w:id="1">
    <w:p w:rsidR="00E30C1C" w:rsidRDefault="00E30C1C" w:rsidP="003D3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69C" w:rsidRDefault="00730DC3">
    <w:pPr>
      <w:pStyle w:val="Footer"/>
      <w:ind w:right="360"/>
    </w:pPr>
    <w:r>
      <w:pict>
        <v:rect id="Врезка1" o:spid="_x0000_s2049" style="position:absolute;margin-left:393.6pt;margin-top:.05pt;width:6pt;height:13.65pt;z-index:251657728;mso-position-horizontal:right;mso-position-horizontal-relative:margin" stroked="f" strokecolor="#3465a4">
          <v:fill opacity="0" color2="black" o:detectmouseclick="t"/>
          <v:stroke joinstyle="round"/>
          <v:textbox style="mso-next-textbox:#Врезка1">
            <w:txbxContent>
              <w:p w:rsidR="003D369C" w:rsidRDefault="00730DC3">
                <w:pPr>
                  <w:pStyle w:val="Footer"/>
                  <w:rPr>
                    <w:color w:val="auto"/>
                  </w:rPr>
                </w:pPr>
                <w:r w:rsidRPr="00730DC3">
                  <w:rPr>
                    <w:color w:val="auto"/>
                  </w:rPr>
                  <w:fldChar w:fldCharType="begin"/>
                </w:r>
                <w:r w:rsidR="00C118C0">
                  <w:instrText>PAGE</w:instrText>
                </w:r>
                <w:r>
                  <w:fldChar w:fldCharType="separate"/>
                </w:r>
                <w:r w:rsidR="00C77080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69C" w:rsidRDefault="003D36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C1C" w:rsidRDefault="00E30C1C" w:rsidP="003D369C">
      <w:pPr>
        <w:spacing w:after="0" w:line="240" w:lineRule="auto"/>
      </w:pPr>
      <w:r>
        <w:separator/>
      </w:r>
    </w:p>
  </w:footnote>
  <w:footnote w:type="continuationSeparator" w:id="1">
    <w:p w:rsidR="00E30C1C" w:rsidRDefault="00E30C1C" w:rsidP="003D36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D369C"/>
    <w:rsid w:val="00084AA7"/>
    <w:rsid w:val="003D369C"/>
    <w:rsid w:val="00730DC3"/>
    <w:rsid w:val="00C118C0"/>
    <w:rsid w:val="00C77080"/>
    <w:rsid w:val="00E30C1C"/>
    <w:rsid w:val="00EA7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425"/>
    <w:pPr>
      <w:spacing w:after="200" w:line="276" w:lineRule="auto"/>
    </w:pPr>
    <w:rPr>
      <w:rFonts w:eastAsia="Times New Roman" w:cs="Times New Roman"/>
      <w:color w:val="00000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semiHidden/>
    <w:unhideWhenUsed/>
    <w:qFormat/>
    <w:rsid w:val="00A87425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44"/>
      <w:szCs w:val="20"/>
    </w:rPr>
  </w:style>
  <w:style w:type="character" w:customStyle="1" w:styleId="2">
    <w:name w:val="Заголовок 2 Знак"/>
    <w:basedOn w:val="a0"/>
    <w:link w:val="Heading2"/>
    <w:semiHidden/>
    <w:qFormat/>
    <w:rsid w:val="00A8742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3">
    <w:name w:val="Основной текст Знак"/>
    <w:basedOn w:val="a0"/>
    <w:qFormat/>
    <w:rsid w:val="00A87425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a4">
    <w:name w:val="Нижний колонтитул Знак"/>
    <w:basedOn w:val="a0"/>
    <w:qFormat/>
    <w:rsid w:val="00A874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qFormat/>
    <w:rsid w:val="00A87425"/>
  </w:style>
  <w:style w:type="character" w:customStyle="1" w:styleId="a6">
    <w:name w:val="Текст выноски Знак"/>
    <w:basedOn w:val="a0"/>
    <w:uiPriority w:val="99"/>
    <w:semiHidden/>
    <w:qFormat/>
    <w:rsid w:val="00A874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Верхний колонтитул Знак"/>
    <w:basedOn w:val="a0"/>
    <w:uiPriority w:val="99"/>
    <w:qFormat/>
    <w:rsid w:val="00327874"/>
    <w:rPr>
      <w:rFonts w:ascii="Calibri" w:eastAsia="Times New Roman" w:hAnsi="Calibri" w:cs="Times New Roman"/>
      <w:lang w:eastAsia="ru-RU"/>
    </w:rPr>
  </w:style>
  <w:style w:type="paragraph" w:customStyle="1" w:styleId="a8">
    <w:name w:val="Заголовок"/>
    <w:basedOn w:val="a"/>
    <w:next w:val="a9"/>
    <w:qFormat/>
    <w:rsid w:val="003D369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unhideWhenUsed/>
    <w:rsid w:val="00A8742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val="en-US"/>
    </w:rPr>
  </w:style>
  <w:style w:type="paragraph" w:styleId="aa">
    <w:name w:val="List"/>
    <w:basedOn w:val="a9"/>
    <w:rsid w:val="003D369C"/>
    <w:rPr>
      <w:rFonts w:cs="Lucida Sans"/>
    </w:rPr>
  </w:style>
  <w:style w:type="paragraph" w:customStyle="1" w:styleId="Caption">
    <w:name w:val="Caption"/>
    <w:basedOn w:val="a"/>
    <w:qFormat/>
    <w:rsid w:val="003D369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rsid w:val="003D369C"/>
    <w:pPr>
      <w:suppressLineNumbers/>
    </w:pPr>
    <w:rPr>
      <w:rFonts w:cs="Lucida Sans"/>
    </w:rPr>
  </w:style>
  <w:style w:type="paragraph" w:customStyle="1" w:styleId="Footer">
    <w:name w:val="Footer"/>
    <w:basedOn w:val="a"/>
    <w:rsid w:val="00A8742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A8742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uiPriority w:val="99"/>
    <w:unhideWhenUsed/>
    <w:rsid w:val="0032787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Содержимое врезки"/>
    <w:basedOn w:val="a"/>
    <w:qFormat/>
    <w:rsid w:val="003D36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3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5021</Words>
  <Characters>28624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Углегорское СП</Company>
  <LinksUpToDate>false</LinksUpToDate>
  <CharactersWithSpaces>33578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zumo</cp:lastModifiedBy>
  <cp:revision>25</cp:revision>
  <cp:lastPrinted>2021-07-16T13:02:00Z</cp:lastPrinted>
  <dcterms:created xsi:type="dcterms:W3CDTF">2017-05-16T07:25:00Z</dcterms:created>
  <dcterms:modified xsi:type="dcterms:W3CDTF">2021-07-16T13:04:00Z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