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12" w:rsidRPr="00ED2AFA" w:rsidRDefault="002F0712" w:rsidP="002F0712">
      <w:pPr>
        <w:rPr>
          <w:color w:val="002060"/>
          <w:sz w:val="20"/>
          <w:szCs w:val="20"/>
        </w:rPr>
      </w:pPr>
      <w:r w:rsidRPr="005207D4">
        <w:rPr>
          <w:noProof/>
          <w:sz w:val="20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233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Pr="00ED2AFA">
        <w:rPr>
          <w:color w:val="002060"/>
          <w:sz w:val="20"/>
          <w:szCs w:val="20"/>
        </w:rPr>
        <w:t xml:space="preserve"> </w:t>
      </w:r>
      <w:r w:rsidRPr="005207D4">
        <w:rPr>
          <w:color w:val="002060"/>
          <w:sz w:val="20"/>
          <w:szCs w:val="20"/>
        </w:rPr>
        <w:pict>
          <v:shape id="_x0000_i1025" type="#_x0000_t136" style="width:355.8pt;height:42.6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2F0712" w:rsidRPr="00ED2AFA" w:rsidRDefault="002F0712" w:rsidP="002F0712">
      <w:pPr>
        <w:pStyle w:val="a3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AFA">
        <w:rPr>
          <w:rFonts w:ascii="Cambria" w:hAnsi="Cambria"/>
          <w:sz w:val="20"/>
          <w:szCs w:val="20"/>
        </w:rPr>
        <w:t xml:space="preserve">                  Информационный бюллетень</w:t>
      </w:r>
    </w:p>
    <w:p w:rsidR="002F0712" w:rsidRPr="00ED2AFA" w:rsidRDefault="002F0712" w:rsidP="002F0712">
      <w:pPr>
        <w:pStyle w:val="a3"/>
        <w:rPr>
          <w:rFonts w:ascii="Cambria" w:hAnsi="Cambria"/>
          <w:noProof/>
          <w:sz w:val="20"/>
          <w:szCs w:val="20"/>
          <w:lang w:eastAsia="ru-RU"/>
        </w:rPr>
      </w:pPr>
      <w:r w:rsidRPr="00ED2AFA">
        <w:rPr>
          <w:rFonts w:ascii="Cambria" w:hAnsi="Cambria"/>
          <w:sz w:val="20"/>
          <w:szCs w:val="20"/>
        </w:rPr>
        <w:t xml:space="preserve">            МО «Углегорское сельское поселение»</w:t>
      </w:r>
      <w:r w:rsidRPr="00ED2AFA">
        <w:rPr>
          <w:rFonts w:ascii="Cambria" w:hAnsi="Cambria"/>
          <w:noProof/>
          <w:sz w:val="20"/>
          <w:szCs w:val="20"/>
          <w:lang w:eastAsia="ru-RU"/>
        </w:rPr>
        <w:t xml:space="preserve"> </w:t>
      </w:r>
    </w:p>
    <w:p w:rsidR="002F0712" w:rsidRPr="00ED2AFA" w:rsidRDefault="002F0712" w:rsidP="002F0712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пятница, 11</w:t>
      </w:r>
      <w:r w:rsidRPr="00ED2AF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декабря 2020</w:t>
      </w:r>
      <w:r w:rsidRPr="00ED2AFA">
        <w:rPr>
          <w:rFonts w:ascii="Times New Roman" w:hAnsi="Times New Roman"/>
          <w:b/>
          <w:sz w:val="20"/>
          <w:szCs w:val="20"/>
        </w:rPr>
        <w:t xml:space="preserve"> года   № </w:t>
      </w:r>
      <w:r>
        <w:rPr>
          <w:rFonts w:ascii="Times New Roman" w:hAnsi="Times New Roman"/>
          <w:b/>
          <w:sz w:val="20"/>
          <w:szCs w:val="20"/>
        </w:rPr>
        <w:t>19</w:t>
      </w: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712" w:rsidRPr="00ED2AFA" w:rsidRDefault="002F0712" w:rsidP="002F0712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2F0712" w:rsidRPr="00C35FA8" w:rsidRDefault="002F0712" w:rsidP="002F0712">
      <w:pPr>
        <w:pStyle w:val="a3"/>
        <w:rPr>
          <w:rFonts w:ascii="Times New Roman" w:hAnsi="Times New Roman"/>
          <w:sz w:val="24"/>
          <w:szCs w:val="28"/>
        </w:rPr>
      </w:pPr>
      <w:r w:rsidRPr="00ED2AFA">
        <w:rPr>
          <w:rFonts w:ascii="Times New Roman" w:hAnsi="Times New Roman"/>
          <w:sz w:val="20"/>
          <w:szCs w:val="20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ED2AFA">
        <w:rPr>
          <w:rFonts w:ascii="Times New Roman" w:hAnsi="Times New Roman"/>
          <w:sz w:val="20"/>
          <w:szCs w:val="20"/>
        </w:rPr>
        <w:t>в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ED2AFA">
        <w:rPr>
          <w:rFonts w:ascii="Times New Roman" w:hAnsi="Times New Roman"/>
          <w:sz w:val="20"/>
          <w:szCs w:val="20"/>
        </w:rPr>
        <w:t>Углегорском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вестнике» соответствуют оригиналам и имеют юридическую силу</w:t>
      </w:r>
      <w:r w:rsidRPr="00C35FA8">
        <w:rPr>
          <w:rFonts w:ascii="Times New Roman" w:hAnsi="Times New Roman"/>
          <w:sz w:val="24"/>
          <w:szCs w:val="28"/>
        </w:rPr>
        <w:t>.</w:t>
      </w:r>
    </w:p>
    <w:p w:rsidR="002F0712" w:rsidRPr="00C35FA8" w:rsidRDefault="002F0712" w:rsidP="002F0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0712" w:rsidRPr="00ED2AFA" w:rsidRDefault="002F0712" w:rsidP="002F07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pict>
          <v:line id="_x0000_s1027" style="position:absolute;left:0;text-align:left;flip:y;z-index:251663360" from="-60pt,5.75pt" to="555.2pt,6.3pt" strokeweight="3pt"/>
        </w:pict>
      </w:r>
    </w:p>
    <w:p w:rsidR="002F0712" w:rsidRPr="002F0712" w:rsidRDefault="002F0712" w:rsidP="002F0712">
      <w:pPr>
        <w:tabs>
          <w:tab w:val="left" w:pos="1985"/>
        </w:tabs>
        <w:jc w:val="center"/>
        <w:rPr>
          <w:rFonts w:ascii="Times New Roman" w:hAnsi="Times New Roman"/>
          <w:b/>
          <w:sz w:val="18"/>
          <w:szCs w:val="18"/>
        </w:rPr>
      </w:pPr>
      <w:r w:rsidRPr="002F0712">
        <w:rPr>
          <w:rFonts w:ascii="Times New Roman" w:hAnsi="Times New Roman"/>
          <w:b/>
          <w:sz w:val="18"/>
          <w:szCs w:val="18"/>
        </w:rPr>
        <w:t>РЕШЕНИЕ</w:t>
      </w:r>
    </w:p>
    <w:p w:rsidR="002F0712" w:rsidRPr="002F0712" w:rsidRDefault="002F0712" w:rsidP="002F0712">
      <w:pPr>
        <w:tabs>
          <w:tab w:val="left" w:pos="1985"/>
        </w:tabs>
        <w:jc w:val="both"/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0712">
        <w:rPr>
          <w:rFonts w:ascii="Times New Roman" w:hAnsi="Times New Roman"/>
          <w:sz w:val="18"/>
          <w:szCs w:val="18"/>
        </w:rPr>
        <w:t xml:space="preserve">10 декабря 2020 года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2F0712">
        <w:rPr>
          <w:rFonts w:ascii="Times New Roman" w:hAnsi="Times New Roman"/>
          <w:sz w:val="18"/>
          <w:szCs w:val="18"/>
        </w:rPr>
        <w:t xml:space="preserve">  № 188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2F0712">
        <w:rPr>
          <w:rFonts w:ascii="Times New Roman" w:hAnsi="Times New Roman"/>
          <w:sz w:val="18"/>
          <w:szCs w:val="18"/>
        </w:rPr>
        <w:t xml:space="preserve">                  </w:t>
      </w:r>
      <w:proofErr w:type="spellStart"/>
      <w:r w:rsidRPr="002F0712">
        <w:rPr>
          <w:rFonts w:ascii="Times New Roman" w:hAnsi="Times New Roman"/>
          <w:sz w:val="18"/>
          <w:szCs w:val="18"/>
        </w:rPr>
        <w:t>п</w:t>
      </w:r>
      <w:proofErr w:type="gramStart"/>
      <w:r w:rsidRPr="002F0712">
        <w:rPr>
          <w:rFonts w:ascii="Times New Roman" w:hAnsi="Times New Roman"/>
          <w:sz w:val="18"/>
          <w:szCs w:val="18"/>
        </w:rPr>
        <w:t>.У</w:t>
      </w:r>
      <w:proofErr w:type="gramEnd"/>
      <w:r w:rsidRPr="002F0712">
        <w:rPr>
          <w:rFonts w:ascii="Times New Roman" w:hAnsi="Times New Roman"/>
          <w:sz w:val="18"/>
          <w:szCs w:val="18"/>
        </w:rPr>
        <w:t>глегорский</w:t>
      </w:r>
      <w:proofErr w:type="spellEnd"/>
      <w:r w:rsidRPr="002F0712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tblLook w:val="04A0"/>
      </w:tblPr>
      <w:tblGrid>
        <w:gridCol w:w="4786"/>
      </w:tblGrid>
      <w:tr w:rsidR="002F0712" w:rsidRPr="002F0712" w:rsidTr="003512AB">
        <w:tc>
          <w:tcPr>
            <w:tcW w:w="4786" w:type="dxa"/>
          </w:tcPr>
          <w:p w:rsidR="002F0712" w:rsidRPr="002F0712" w:rsidRDefault="002F0712" w:rsidP="003512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О внесении изменений в решение</w:t>
            </w:r>
          </w:p>
          <w:p w:rsidR="002F0712" w:rsidRPr="002F0712" w:rsidRDefault="002F0712" w:rsidP="0035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Собрания депутатов Углегорского сельского  поселения от 18.07.2011г. №69 «Об утверждении Генерального плана Углегорского сельского поселения» Тацинского района Ростовской области</w:t>
            </w:r>
          </w:p>
        </w:tc>
      </w:tr>
    </w:tbl>
    <w:p w:rsidR="002F0712" w:rsidRPr="002F0712" w:rsidRDefault="002F0712" w:rsidP="002F0712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2F0712" w:rsidRPr="002F0712" w:rsidRDefault="002F0712" w:rsidP="002F0712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18"/>
          <w:szCs w:val="18"/>
        </w:rPr>
      </w:pPr>
      <w:r w:rsidRPr="002F0712">
        <w:rPr>
          <w:sz w:val="18"/>
          <w:szCs w:val="18"/>
        </w:rPr>
        <w:t xml:space="preserve">         В соответствии с Градостроительным кодексом Российской Федерации, Уставом муниципального образования «Углегорское сельское поселение», постановлением Администрации Углегорского сельского поселения  от 14  мая  2020 года  № 41  «О назначении  публичных слушаний  по проекту внесения изменений в Генеральный  план Углегорского сельского поселения Тацинского района  Ростовской области и заключение о результатах публичных слушаний,- </w:t>
      </w:r>
    </w:p>
    <w:p w:rsidR="002F0712" w:rsidRPr="002F0712" w:rsidRDefault="002F0712" w:rsidP="002F0712">
      <w:pPr>
        <w:spacing w:after="0" w:line="240" w:lineRule="auto"/>
        <w:jc w:val="center"/>
        <w:rPr>
          <w:rFonts w:ascii="Times New Roman" w:hAnsi="Times New Roman"/>
          <w:spacing w:val="2"/>
          <w:sz w:val="18"/>
          <w:szCs w:val="18"/>
        </w:rPr>
      </w:pPr>
    </w:p>
    <w:p w:rsidR="002F0712" w:rsidRPr="002F0712" w:rsidRDefault="002F0712" w:rsidP="002F0712">
      <w:pPr>
        <w:spacing w:after="0" w:line="240" w:lineRule="auto"/>
        <w:jc w:val="center"/>
        <w:rPr>
          <w:rFonts w:ascii="Times New Roman" w:hAnsi="Times New Roman"/>
          <w:spacing w:val="2"/>
          <w:sz w:val="18"/>
          <w:szCs w:val="18"/>
        </w:rPr>
      </w:pPr>
      <w:r w:rsidRPr="002F0712">
        <w:rPr>
          <w:rFonts w:ascii="Times New Roman" w:hAnsi="Times New Roman"/>
          <w:spacing w:val="2"/>
          <w:sz w:val="18"/>
          <w:szCs w:val="18"/>
        </w:rPr>
        <w:t>Собрание депутатов РЕШИЛО:</w:t>
      </w:r>
    </w:p>
    <w:p w:rsidR="002F0712" w:rsidRPr="002F0712" w:rsidRDefault="002F0712" w:rsidP="002F071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2F0712" w:rsidRPr="002F0712" w:rsidRDefault="002F0712" w:rsidP="002F07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 xml:space="preserve">         1. </w:t>
      </w:r>
      <w:r w:rsidRPr="002F0712">
        <w:rPr>
          <w:rFonts w:ascii="Times New Roman" w:hAnsi="Times New Roman"/>
          <w:sz w:val="18"/>
          <w:szCs w:val="18"/>
        </w:rPr>
        <w:t>Утвердить изменения в Генеральный план  Углегорского сельского  поселения, утвержденные решением Собрания депутатов Углегорского сельского поселения от 18.07.2011года № 69   «Об утверждении Генерального плана Углегорского сельского поселения Тацинского района  Ростовской области», согласно приложению.</w:t>
      </w:r>
    </w:p>
    <w:p w:rsidR="002F0712" w:rsidRPr="002F0712" w:rsidRDefault="002F0712" w:rsidP="002F07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>Настоящее решение подлежит официальному опубликованию в   установленном     порядке и размещению на официальном сайте поселения  в сети «Интернет».</w:t>
      </w:r>
    </w:p>
    <w:p w:rsidR="002F0712" w:rsidRPr="002F0712" w:rsidRDefault="002F0712" w:rsidP="002F07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F0712">
        <w:rPr>
          <w:rFonts w:ascii="Times New Roman" w:eastAsia="Times New Roman" w:hAnsi="Times New Roman"/>
          <w:color w:val="000000"/>
          <w:sz w:val="18"/>
          <w:szCs w:val="18"/>
        </w:rPr>
        <w:t>Контроль за</w:t>
      </w:r>
      <w:proofErr w:type="gramEnd"/>
      <w:r w:rsidRPr="002F0712">
        <w:rPr>
          <w:rFonts w:ascii="Times New Roman" w:eastAsia="Times New Roman" w:hAnsi="Times New Roman"/>
          <w:color w:val="000000"/>
          <w:sz w:val="18"/>
          <w:szCs w:val="18"/>
        </w:rPr>
        <w:t xml:space="preserve"> исполнением настоящего Решения возложить на постоянную комиссию по вопросам  бюджету, налогам и муниципальной собственности</w:t>
      </w:r>
      <w:r w:rsidRPr="002F0712">
        <w:rPr>
          <w:rFonts w:eastAsia="Times New Roman"/>
          <w:color w:val="000000"/>
          <w:sz w:val="18"/>
          <w:szCs w:val="18"/>
        </w:rPr>
        <w:t xml:space="preserve"> </w:t>
      </w:r>
      <w:r w:rsidRPr="002F0712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r w:rsidRPr="002F0712">
        <w:rPr>
          <w:rFonts w:ascii="Times New Roman" w:eastAsia="Times New Roman" w:hAnsi="Times New Roman"/>
          <w:color w:val="000000"/>
          <w:sz w:val="18"/>
          <w:szCs w:val="18"/>
        </w:rPr>
        <w:t>Фильцева</w:t>
      </w:r>
      <w:proofErr w:type="spellEnd"/>
      <w:r w:rsidRPr="002F0712">
        <w:rPr>
          <w:rFonts w:ascii="Times New Roman" w:eastAsia="Times New Roman" w:hAnsi="Times New Roman"/>
          <w:color w:val="000000"/>
          <w:sz w:val="18"/>
          <w:szCs w:val="18"/>
        </w:rPr>
        <w:t xml:space="preserve"> М.Ю.).</w:t>
      </w:r>
      <w:r w:rsidRPr="002F0712">
        <w:rPr>
          <w:rFonts w:ascii="Times New Roman" w:hAnsi="Times New Roman"/>
          <w:bCs/>
          <w:sz w:val="18"/>
          <w:szCs w:val="18"/>
        </w:rPr>
        <w:t xml:space="preserve"> </w:t>
      </w:r>
    </w:p>
    <w:p w:rsidR="002F0712" w:rsidRPr="002F0712" w:rsidRDefault="002F0712" w:rsidP="002F0712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"/>
          <w:sz w:val="18"/>
          <w:szCs w:val="18"/>
        </w:rPr>
      </w:pPr>
    </w:p>
    <w:p w:rsidR="002F0712" w:rsidRPr="002F0712" w:rsidRDefault="002F0712" w:rsidP="002F0712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"/>
          <w:sz w:val="18"/>
          <w:szCs w:val="18"/>
        </w:rPr>
      </w:pPr>
    </w:p>
    <w:p w:rsidR="002F0712" w:rsidRPr="002F0712" w:rsidRDefault="002F0712" w:rsidP="002F0712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"/>
          <w:sz w:val="18"/>
          <w:szCs w:val="18"/>
        </w:rPr>
      </w:pPr>
    </w:p>
    <w:p w:rsidR="002F0712" w:rsidRPr="002F0712" w:rsidRDefault="002F0712" w:rsidP="002F07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pacing w:val="2"/>
          <w:sz w:val="18"/>
          <w:szCs w:val="18"/>
        </w:rPr>
        <w:t xml:space="preserve">Председатель Собрания депутатов- </w:t>
      </w:r>
    </w:p>
    <w:p w:rsidR="002F0712" w:rsidRPr="002F0712" w:rsidRDefault="002F0712" w:rsidP="002F0712">
      <w:pPr>
        <w:rPr>
          <w:rFonts w:ascii="Times New Roman" w:hAnsi="Times New Roman"/>
          <w:spacing w:val="2"/>
          <w:sz w:val="18"/>
          <w:szCs w:val="18"/>
        </w:rPr>
      </w:pPr>
      <w:r w:rsidRPr="002F0712">
        <w:rPr>
          <w:rFonts w:ascii="Times New Roman" w:hAnsi="Times New Roman"/>
          <w:spacing w:val="2"/>
          <w:sz w:val="18"/>
          <w:szCs w:val="18"/>
        </w:rPr>
        <w:t xml:space="preserve">глава  Углегорского сельского поселения                               В.А. </w:t>
      </w:r>
      <w:proofErr w:type="spellStart"/>
      <w:r w:rsidRPr="002F0712">
        <w:rPr>
          <w:rFonts w:ascii="Times New Roman" w:hAnsi="Times New Roman"/>
          <w:spacing w:val="2"/>
          <w:sz w:val="18"/>
          <w:szCs w:val="18"/>
        </w:rPr>
        <w:t>Худомясов</w:t>
      </w:r>
      <w:proofErr w:type="spellEnd"/>
      <w:r w:rsidRPr="002F0712">
        <w:rPr>
          <w:rFonts w:ascii="Times New Roman" w:hAnsi="Times New Roman"/>
          <w:spacing w:val="2"/>
          <w:sz w:val="18"/>
          <w:szCs w:val="18"/>
        </w:rPr>
        <w:t xml:space="preserve">    </w:t>
      </w:r>
    </w:p>
    <w:p w:rsidR="002F0712" w:rsidRPr="002F0712" w:rsidRDefault="002F0712" w:rsidP="002F0712">
      <w:pPr>
        <w:pStyle w:val="1"/>
        <w:ind w:left="0" w:firstLine="709"/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pacing w:val="2"/>
          <w:sz w:val="18"/>
          <w:szCs w:val="18"/>
        </w:rPr>
        <w:t xml:space="preserve">   </w:t>
      </w:r>
      <w:bookmarkStart w:id="0" w:name="_Toc39618352"/>
      <w:r w:rsidRPr="002F0712">
        <w:rPr>
          <w:rFonts w:ascii="Times New Roman" w:hAnsi="Times New Roman"/>
          <w:sz w:val="18"/>
          <w:szCs w:val="18"/>
        </w:rPr>
        <w:t>1. ВНЕСЕНИЯ ИЗМЕНЕНИЙ В ТЕКСТОВЫЕ МАТЕРИАЛЫ ГЕНЕРАЛЬНОГО ПЛАНА</w:t>
      </w:r>
      <w:bookmarkEnd w:id="0"/>
    </w:p>
    <w:p w:rsidR="002F0712" w:rsidRPr="002F0712" w:rsidRDefault="002F0712" w:rsidP="002F0712">
      <w:pPr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 xml:space="preserve">      Генеральным планом предлагаются решения </w:t>
      </w:r>
      <w:proofErr w:type="gramStart"/>
      <w:r w:rsidRPr="002F0712">
        <w:rPr>
          <w:rFonts w:ascii="Times New Roman" w:hAnsi="Times New Roman"/>
          <w:sz w:val="18"/>
          <w:szCs w:val="18"/>
        </w:rPr>
        <w:t>по перспективной численности населения на основе данных о перспективах развития поселения в системе расселения с учетом</w:t>
      </w:r>
      <w:proofErr w:type="gramEnd"/>
      <w:r w:rsidRPr="002F0712">
        <w:rPr>
          <w:rFonts w:ascii="Times New Roman" w:hAnsi="Times New Roman"/>
          <w:sz w:val="18"/>
          <w:szCs w:val="18"/>
        </w:rPr>
        <w:t xml:space="preserve">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 w:rsidR="002F0712" w:rsidRPr="002F0712" w:rsidRDefault="002F0712" w:rsidP="002F0712">
      <w:pPr>
        <w:jc w:val="right"/>
        <w:rPr>
          <w:rFonts w:ascii="Times New Roman" w:hAnsi="Times New Roman"/>
          <w:b/>
          <w:bCs/>
          <w:sz w:val="18"/>
          <w:szCs w:val="18"/>
        </w:rPr>
      </w:pPr>
      <w:r w:rsidRPr="002F0712">
        <w:rPr>
          <w:rFonts w:ascii="Times New Roman" w:hAnsi="Times New Roman"/>
          <w:b/>
          <w:bCs/>
          <w:sz w:val="18"/>
          <w:szCs w:val="18"/>
        </w:rPr>
        <w:t>Таблица 1</w:t>
      </w:r>
    </w:p>
    <w:p w:rsidR="002F0712" w:rsidRPr="002F0712" w:rsidRDefault="002F0712" w:rsidP="002F0712">
      <w:pPr>
        <w:spacing w:line="240" w:lineRule="auto"/>
        <w:ind w:firstLine="567"/>
        <w:jc w:val="center"/>
        <w:rPr>
          <w:rFonts w:ascii="Times New Roman" w:hAnsi="Times New Roman"/>
          <w:b/>
          <w:sz w:val="18"/>
          <w:szCs w:val="18"/>
          <w:lang w:eastAsia="en-US" w:bidi="en-US"/>
        </w:rPr>
      </w:pPr>
      <w:r w:rsidRPr="002F0712">
        <w:rPr>
          <w:rFonts w:ascii="Times New Roman" w:hAnsi="Times New Roman"/>
          <w:b/>
          <w:sz w:val="18"/>
          <w:szCs w:val="18"/>
          <w:lang w:eastAsia="en-US" w:bidi="en-US"/>
        </w:rPr>
        <w:t>Сводная таблица перспективной численности населения Углегорского сельского поселения по оптимистическому пути.</w:t>
      </w:r>
    </w:p>
    <w:tbl>
      <w:tblPr>
        <w:tblW w:w="9923" w:type="dxa"/>
        <w:tblInd w:w="108" w:type="dxa"/>
        <w:tblLayout w:type="fixed"/>
        <w:tblLook w:val="0000"/>
      </w:tblPr>
      <w:tblGrid>
        <w:gridCol w:w="3209"/>
        <w:gridCol w:w="931"/>
        <w:gridCol w:w="900"/>
        <w:gridCol w:w="900"/>
        <w:gridCol w:w="900"/>
        <w:gridCol w:w="900"/>
        <w:gridCol w:w="1080"/>
        <w:gridCol w:w="1103"/>
      </w:tblGrid>
      <w:tr w:rsidR="002F0712" w:rsidRPr="002F0712" w:rsidTr="003512AB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Численность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жителей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(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чел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.)</w:t>
            </w:r>
          </w:p>
        </w:tc>
      </w:tr>
      <w:tr w:rsidR="002F0712" w:rsidRPr="002F0712" w:rsidTr="003512AB">
        <w:trPr>
          <w:trHeight w:val="292"/>
        </w:trPr>
        <w:tc>
          <w:tcPr>
            <w:tcW w:w="3209" w:type="dxa"/>
            <w:tcBorders>
              <w:left w:val="single" w:sz="4" w:space="0" w:color="000000"/>
              <w:right w:val="single" w:sz="4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Настоящее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время</w:t>
            </w:r>
            <w:proofErr w:type="spellEnd"/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Расчетные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сроки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генерального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плана</w:t>
            </w:r>
            <w:proofErr w:type="spellEnd"/>
          </w:p>
        </w:tc>
      </w:tr>
      <w:tr w:rsidR="002F0712" w:rsidRPr="002F0712" w:rsidTr="003512AB">
        <w:trPr>
          <w:trHeight w:val="29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200</w:t>
            </w: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8</w:t>
            </w:r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2010г.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2025г.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 w:bidi="en-US"/>
              </w:rPr>
            </w:pPr>
            <w:r w:rsidRPr="002F0712">
              <w:rPr>
                <w:rFonts w:ascii="Times New Roman" w:hAnsi="Times New Roman"/>
                <w:i/>
                <w:sz w:val="18"/>
                <w:szCs w:val="18"/>
                <w:lang w:val="en-US" w:eastAsia="en-US" w:bidi="en-US"/>
              </w:rPr>
              <w:t>201</w:t>
            </w:r>
            <w:r w:rsidRPr="002F0712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3</w:t>
            </w:r>
            <w:r w:rsidRPr="002F0712">
              <w:rPr>
                <w:rFonts w:ascii="Times New Roman" w:hAnsi="Times New Roman"/>
                <w:i/>
                <w:sz w:val="18"/>
                <w:szCs w:val="18"/>
                <w:lang w:val="en-US" w:eastAsia="en-US" w:bidi="en-US"/>
              </w:rPr>
              <w:t>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 w:bidi="en-US"/>
              </w:rPr>
            </w:pPr>
            <w:r w:rsidRPr="002F0712">
              <w:rPr>
                <w:rFonts w:ascii="Times New Roman" w:hAnsi="Times New Roman"/>
                <w:i/>
                <w:sz w:val="18"/>
                <w:szCs w:val="18"/>
                <w:lang w:val="en-US" w:eastAsia="en-US" w:bidi="en-US"/>
              </w:rPr>
              <w:t>202</w:t>
            </w:r>
            <w:r w:rsidRPr="002F0712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8</w:t>
            </w:r>
            <w:r w:rsidRPr="002F0712">
              <w:rPr>
                <w:rFonts w:ascii="Times New Roman" w:hAnsi="Times New Roman"/>
                <w:i/>
                <w:sz w:val="18"/>
                <w:szCs w:val="18"/>
                <w:lang w:val="en-US" w:eastAsia="en-US" w:bidi="en-US"/>
              </w:rPr>
              <w:t>г.</w:t>
            </w:r>
          </w:p>
        </w:tc>
      </w:tr>
      <w:tr w:rsidR="002F0712" w:rsidRPr="002F0712" w:rsidTr="003512AB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Населенный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пункт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</w:pPr>
          </w:p>
        </w:tc>
      </w:tr>
      <w:tr w:rsidR="002F0712" w:rsidRPr="002F0712" w:rsidTr="003512AB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712" w:rsidRPr="002F0712" w:rsidRDefault="002F0712" w:rsidP="003512AB">
            <w:pPr>
              <w:snapToGrid w:val="0"/>
              <w:spacing w:line="240" w:lineRule="auto"/>
              <w:ind w:firstLine="10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П. Углегорский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ind w:firstLine="10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2607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2686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2767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2851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2654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2903</w:t>
            </w:r>
          </w:p>
        </w:tc>
      </w:tr>
      <w:tr w:rsidR="002F0712" w:rsidRPr="002F0712" w:rsidTr="003512AB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Всего по Углегорскому сельскому поселению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ind w:firstLine="6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2607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2686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2767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2851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2654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12" w:rsidRPr="002F0712" w:rsidRDefault="002F0712" w:rsidP="003512AB">
            <w:pPr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i/>
                <w:sz w:val="18"/>
                <w:szCs w:val="18"/>
                <w:lang w:eastAsia="en-US" w:bidi="en-US"/>
              </w:rPr>
              <w:t>2903</w:t>
            </w:r>
          </w:p>
        </w:tc>
      </w:tr>
    </w:tbl>
    <w:p w:rsidR="002F0712" w:rsidRPr="002F0712" w:rsidRDefault="002F0712" w:rsidP="002F0712">
      <w:pPr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 w:rsidR="002F0712" w:rsidRPr="002F0712" w:rsidRDefault="002F0712" w:rsidP="002F0712">
      <w:pPr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>В таблице 15 Том 1, раздел 2.3, отражены сведения об изменениях в составе земель сельского поселения по категориям:</w:t>
      </w:r>
    </w:p>
    <w:p w:rsidR="002F0712" w:rsidRPr="002F0712" w:rsidRDefault="002F0712" w:rsidP="002F0712">
      <w:pPr>
        <w:jc w:val="right"/>
        <w:rPr>
          <w:rFonts w:ascii="Times New Roman" w:hAnsi="Times New Roman"/>
          <w:b/>
          <w:sz w:val="18"/>
          <w:szCs w:val="18"/>
          <w:lang w:bidi="en-US"/>
        </w:rPr>
      </w:pPr>
      <w:r w:rsidRPr="002F0712">
        <w:rPr>
          <w:rFonts w:ascii="Times New Roman" w:hAnsi="Times New Roman"/>
          <w:b/>
          <w:sz w:val="18"/>
          <w:szCs w:val="18"/>
          <w:lang w:bidi="en-US"/>
        </w:rPr>
        <w:t>Таблица 15</w:t>
      </w:r>
    </w:p>
    <w:p w:rsidR="002F0712" w:rsidRPr="002F0712" w:rsidRDefault="002F0712" w:rsidP="002F0712">
      <w:pPr>
        <w:pStyle w:val="S31"/>
        <w:tabs>
          <w:tab w:val="left" w:pos="0"/>
        </w:tabs>
        <w:ind w:firstLine="0"/>
        <w:jc w:val="center"/>
        <w:rPr>
          <w:b/>
          <w:sz w:val="18"/>
          <w:szCs w:val="18"/>
        </w:rPr>
      </w:pPr>
      <w:r w:rsidRPr="002F0712">
        <w:rPr>
          <w:b/>
          <w:sz w:val="18"/>
          <w:szCs w:val="18"/>
        </w:rPr>
        <w:t>Категории земель Углегорского с.п. по целевому назначению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687"/>
        <w:gridCol w:w="673"/>
        <w:gridCol w:w="1578"/>
        <w:gridCol w:w="1668"/>
        <w:gridCol w:w="1483"/>
        <w:gridCol w:w="1560"/>
      </w:tblGrid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bookmarkStart w:id="1" w:name="_Hlk39649447"/>
            <w:r w:rsidRPr="002F0712">
              <w:rPr>
                <w:sz w:val="18"/>
                <w:szCs w:val="18"/>
              </w:rPr>
              <w:t>№ п.п.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Показатели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Ед. </w:t>
            </w:r>
            <w:proofErr w:type="spellStart"/>
            <w:r w:rsidRPr="002F0712">
              <w:rPr>
                <w:sz w:val="18"/>
                <w:szCs w:val="18"/>
              </w:rPr>
              <w:t>изм</w:t>
            </w:r>
            <w:proofErr w:type="spellEnd"/>
            <w:r w:rsidRPr="002F0712"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Современное состояние 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Первая очередь строительства 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Расчетный срок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Расчетный срок (по проекту внесения изменений 16/19-ГП)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3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5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7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260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1.1.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В том числе:</w:t>
            </w:r>
          </w:p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41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25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26,76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населенного пункта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119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141,24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1.4.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Земли транспорта </w:t>
            </w:r>
          </w:p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 (+ </w:t>
            </w:r>
            <w:proofErr w:type="gramStart"/>
            <w:r w:rsidRPr="002F0712">
              <w:rPr>
                <w:sz w:val="18"/>
                <w:szCs w:val="18"/>
              </w:rPr>
              <w:t>ж</w:t>
            </w:r>
            <w:proofErr w:type="gramEnd"/>
            <w:r w:rsidRPr="002F0712">
              <w:rPr>
                <w:sz w:val="18"/>
                <w:szCs w:val="18"/>
              </w:rPr>
              <w:t>/</w:t>
            </w:r>
            <w:proofErr w:type="spellStart"/>
            <w:r w:rsidRPr="002F0712">
              <w:rPr>
                <w:sz w:val="18"/>
                <w:szCs w:val="18"/>
              </w:rPr>
              <w:t>д</w:t>
            </w:r>
            <w:proofErr w:type="spellEnd"/>
            <w:r w:rsidRPr="002F0712">
              <w:rPr>
                <w:sz w:val="18"/>
                <w:szCs w:val="18"/>
              </w:rPr>
              <w:t xml:space="preserve"> отвод)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25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25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1.5.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1.6.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водного фонда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1.7.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специального назначения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1.8.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Иных зон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54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46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40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1.9.</w:t>
            </w: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Резервные земли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5</w:t>
            </w:r>
          </w:p>
        </w:tc>
      </w:tr>
      <w:tr w:rsidR="002F0712" w:rsidRPr="002F0712" w:rsidTr="003512AB">
        <w:trPr>
          <w:jc w:val="center"/>
        </w:trPr>
        <w:tc>
          <w:tcPr>
            <w:tcW w:w="59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87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Итого:</w:t>
            </w:r>
          </w:p>
        </w:tc>
        <w:tc>
          <w:tcPr>
            <w:tcW w:w="67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157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1668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1483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1560" w:type="dxa"/>
          </w:tcPr>
          <w:p w:rsidR="002F0712" w:rsidRPr="002F0712" w:rsidRDefault="002F0712" w:rsidP="003512AB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</w:tr>
      <w:bookmarkEnd w:id="1"/>
    </w:tbl>
    <w:p w:rsidR="002F0712" w:rsidRPr="002F0712" w:rsidRDefault="002F0712" w:rsidP="002F0712">
      <w:pPr>
        <w:pStyle w:val="S31"/>
        <w:tabs>
          <w:tab w:val="left" w:pos="0"/>
        </w:tabs>
        <w:ind w:firstLine="0"/>
        <w:rPr>
          <w:sz w:val="18"/>
          <w:szCs w:val="18"/>
        </w:rPr>
      </w:pPr>
    </w:p>
    <w:p w:rsidR="002F0712" w:rsidRPr="002F0712" w:rsidRDefault="002F0712" w:rsidP="002F0712">
      <w:pPr>
        <w:spacing w:line="240" w:lineRule="auto"/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 w:rsidR="002F0712" w:rsidRPr="002F0712" w:rsidRDefault="002F0712" w:rsidP="002F0712">
      <w:pPr>
        <w:spacing w:line="240" w:lineRule="auto"/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>Решениями генерального плана по определению границ населенных пунктов:</w:t>
      </w:r>
    </w:p>
    <w:p w:rsidR="002F0712" w:rsidRPr="002F0712" w:rsidRDefault="002F0712" w:rsidP="002F0712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F0712">
        <w:rPr>
          <w:rFonts w:ascii="Times New Roman" w:hAnsi="Times New Roman"/>
          <w:b/>
          <w:sz w:val="18"/>
          <w:szCs w:val="18"/>
        </w:rPr>
        <w:t>Таблица 16</w:t>
      </w:r>
    </w:p>
    <w:p w:rsidR="002F0712" w:rsidRPr="002F0712" w:rsidRDefault="002F0712" w:rsidP="002F0712">
      <w:pPr>
        <w:pStyle w:val="S31"/>
        <w:tabs>
          <w:tab w:val="left" w:pos="0"/>
        </w:tabs>
        <w:spacing w:line="240" w:lineRule="auto"/>
        <w:ind w:firstLine="0"/>
        <w:jc w:val="center"/>
        <w:rPr>
          <w:b/>
          <w:sz w:val="18"/>
          <w:szCs w:val="18"/>
        </w:rPr>
      </w:pPr>
      <w:r w:rsidRPr="002F0712">
        <w:rPr>
          <w:b/>
          <w:sz w:val="18"/>
          <w:szCs w:val="18"/>
        </w:rPr>
        <w:t>Распределение земель населенного пункта п. Углегорский по видам функционального использования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"/>
        <w:gridCol w:w="1134"/>
        <w:gridCol w:w="1134"/>
        <w:gridCol w:w="993"/>
        <w:gridCol w:w="992"/>
        <w:gridCol w:w="1134"/>
        <w:gridCol w:w="1134"/>
      </w:tblGrid>
      <w:tr w:rsidR="002F0712" w:rsidRPr="002F0712" w:rsidTr="003512AB">
        <w:tc>
          <w:tcPr>
            <w:tcW w:w="675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bookmarkStart w:id="2" w:name="_Hlk39649832"/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№ п.п.</w:t>
            </w:r>
          </w:p>
        </w:tc>
        <w:tc>
          <w:tcPr>
            <w:tcW w:w="2268" w:type="dxa"/>
            <w:vAlign w:val="center"/>
          </w:tcPr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Показатели</w:t>
            </w:r>
          </w:p>
        </w:tc>
        <w:tc>
          <w:tcPr>
            <w:tcW w:w="567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Ед.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изм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134" w:type="dxa"/>
          </w:tcPr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Современное</w:t>
            </w:r>
          </w:p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состояние</w:t>
            </w:r>
          </w:p>
        </w:tc>
        <w:tc>
          <w:tcPr>
            <w:tcW w:w="1134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Первая</w:t>
            </w:r>
          </w:p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очередь строительства</w:t>
            </w:r>
          </w:p>
        </w:tc>
        <w:tc>
          <w:tcPr>
            <w:tcW w:w="993" w:type="dxa"/>
          </w:tcPr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Расчетный</w:t>
            </w:r>
          </w:p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срок</w:t>
            </w:r>
          </w:p>
        </w:tc>
        <w:tc>
          <w:tcPr>
            <w:tcW w:w="992" w:type="dxa"/>
          </w:tcPr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Внесение и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val="en-US" w:eastAsia="en-US" w:bidi="en-US"/>
              </w:rPr>
              <w:t>зменени</w:t>
            </w: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й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 2016г</w:t>
            </w:r>
          </w:p>
        </w:tc>
        <w:tc>
          <w:tcPr>
            <w:tcW w:w="1134" w:type="dxa"/>
          </w:tcPr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Расчетный срок</w:t>
            </w:r>
          </w:p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с изменениями</w:t>
            </w:r>
          </w:p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2016г.</w:t>
            </w:r>
          </w:p>
        </w:tc>
        <w:tc>
          <w:tcPr>
            <w:tcW w:w="1134" w:type="dxa"/>
          </w:tcPr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Расчетный срок (по проекту внесения изменений 16/19-ГП)</w:t>
            </w:r>
          </w:p>
        </w:tc>
      </w:tr>
      <w:tr w:rsidR="002F0712" w:rsidRPr="002F0712" w:rsidTr="003512AB">
        <w:trPr>
          <w:trHeight w:val="340"/>
        </w:trPr>
        <w:tc>
          <w:tcPr>
            <w:tcW w:w="675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2268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1134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8</w:t>
            </w:r>
          </w:p>
        </w:tc>
      </w:tr>
      <w:tr w:rsidR="002F0712" w:rsidRPr="002F0712" w:rsidTr="003512AB">
        <w:tc>
          <w:tcPr>
            <w:tcW w:w="675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</w:t>
            </w:r>
          </w:p>
        </w:tc>
        <w:tc>
          <w:tcPr>
            <w:tcW w:w="2268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Общая площадь земель, населенного пункта – функциональные зоны, </w:t>
            </w:r>
          </w:p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119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143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143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143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141,24</w:t>
            </w:r>
          </w:p>
        </w:tc>
      </w:tr>
      <w:tr w:rsidR="002F0712" w:rsidRPr="002F0712" w:rsidTr="003512AB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Жилые зоны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63,7*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62,59</w:t>
            </w:r>
          </w:p>
        </w:tc>
      </w:tr>
      <w:tr w:rsidR="002F0712" w:rsidRPr="002F0712" w:rsidTr="003512AB">
        <w:trPr>
          <w:trHeight w:val="510"/>
        </w:trPr>
        <w:tc>
          <w:tcPr>
            <w:tcW w:w="675" w:type="dxa"/>
            <w:tcBorders>
              <w:bottom w:val="nil"/>
            </w:tcBorders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1.2.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Общественно-деловые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4,9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+10,1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21,1*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21,1*</w:t>
            </w:r>
          </w:p>
        </w:tc>
      </w:tr>
      <w:tr w:rsidR="002F0712" w:rsidRPr="002F0712" w:rsidTr="003512AB">
        <w:trPr>
          <w:trHeight w:val="510"/>
        </w:trPr>
        <w:tc>
          <w:tcPr>
            <w:tcW w:w="675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lastRenderedPageBreak/>
              <w:t>1.3.</w:t>
            </w:r>
          </w:p>
        </w:tc>
        <w:tc>
          <w:tcPr>
            <w:tcW w:w="2268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Производственные зоны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10,7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-2,6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8,1*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8,1*</w:t>
            </w:r>
          </w:p>
        </w:tc>
      </w:tr>
      <w:tr w:rsidR="002F0712" w:rsidRPr="002F0712" w:rsidTr="003512AB">
        <w:trPr>
          <w:trHeight w:val="454"/>
        </w:trPr>
        <w:tc>
          <w:tcPr>
            <w:tcW w:w="675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1.4.</w:t>
            </w:r>
          </w:p>
        </w:tc>
        <w:tc>
          <w:tcPr>
            <w:tcW w:w="2268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color w:val="000000"/>
                <w:sz w:val="18"/>
                <w:szCs w:val="18"/>
                <w:lang w:eastAsia="en-US" w:bidi="en-US"/>
              </w:rPr>
              <w:t xml:space="preserve">Зоны инженерной и транспортной инфраструктур 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19,6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19,6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23,1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-2,6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20,5*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20,5*</w:t>
            </w:r>
          </w:p>
        </w:tc>
      </w:tr>
      <w:tr w:rsidR="002F0712" w:rsidRPr="002F0712" w:rsidTr="003512AB">
        <w:trPr>
          <w:trHeight w:val="454"/>
        </w:trPr>
        <w:tc>
          <w:tcPr>
            <w:tcW w:w="675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1.5.</w:t>
            </w:r>
          </w:p>
        </w:tc>
        <w:tc>
          <w:tcPr>
            <w:tcW w:w="2268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Рекреационные зоны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15,6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15,6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13,9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13,9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13,9</w:t>
            </w:r>
          </w:p>
        </w:tc>
      </w:tr>
      <w:tr w:rsidR="002F0712" w:rsidRPr="002F0712" w:rsidTr="003512AB">
        <w:tc>
          <w:tcPr>
            <w:tcW w:w="675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1.6.</w:t>
            </w:r>
          </w:p>
        </w:tc>
        <w:tc>
          <w:tcPr>
            <w:tcW w:w="2268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Зоны сельскохозяйственного использования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</w:tr>
      <w:tr w:rsidR="002F0712" w:rsidRPr="002F0712" w:rsidTr="003512AB">
        <w:tc>
          <w:tcPr>
            <w:tcW w:w="675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1.7.</w:t>
            </w:r>
          </w:p>
        </w:tc>
        <w:tc>
          <w:tcPr>
            <w:tcW w:w="2268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Зоны специального назначения (кладбища)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</w:tr>
      <w:tr w:rsidR="002F0712" w:rsidRPr="002F0712" w:rsidTr="003512AB">
        <w:trPr>
          <w:trHeight w:val="510"/>
        </w:trPr>
        <w:tc>
          <w:tcPr>
            <w:tcW w:w="675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1.8.</w:t>
            </w:r>
          </w:p>
        </w:tc>
        <w:tc>
          <w:tcPr>
            <w:tcW w:w="2268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Иные территории,</w:t>
            </w:r>
          </w:p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(в т.ч. санитарно-защитные зеленые насаждения) 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27,2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49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15,7*</w:t>
            </w:r>
          </w:p>
          <w:p w:rsidR="002F0712" w:rsidRPr="002F0712" w:rsidRDefault="002F0712" w:rsidP="00351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 xml:space="preserve">Корка </w:t>
            </w:r>
            <w:proofErr w:type="spellStart"/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техн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. ошибки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15,7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15,05</w:t>
            </w:r>
          </w:p>
        </w:tc>
      </w:tr>
      <w:tr w:rsidR="002F0712" w:rsidRPr="002F0712" w:rsidTr="003512AB">
        <w:tc>
          <w:tcPr>
            <w:tcW w:w="675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1.9.</w:t>
            </w:r>
          </w:p>
        </w:tc>
        <w:tc>
          <w:tcPr>
            <w:tcW w:w="2268" w:type="dxa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Резервные территории (жилые, общественно-деловые зоны, промышленные)</w:t>
            </w:r>
          </w:p>
        </w:tc>
        <w:tc>
          <w:tcPr>
            <w:tcW w:w="567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992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2F0712" w:rsidRPr="002F0712" w:rsidRDefault="002F0712" w:rsidP="003512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2F0712">
              <w:rPr>
                <w:rFonts w:ascii="Times New Roman" w:hAnsi="Times New Roman"/>
                <w:sz w:val="18"/>
                <w:szCs w:val="18"/>
                <w:lang w:eastAsia="en-US" w:bidi="en-US"/>
              </w:rPr>
              <w:t>-</w:t>
            </w:r>
          </w:p>
        </w:tc>
      </w:tr>
      <w:bookmarkEnd w:id="2"/>
    </w:tbl>
    <w:p w:rsidR="002F0712" w:rsidRPr="002F0712" w:rsidRDefault="002F0712" w:rsidP="002F0712">
      <w:pPr>
        <w:rPr>
          <w:sz w:val="18"/>
          <w:szCs w:val="18"/>
        </w:rPr>
      </w:pPr>
    </w:p>
    <w:p w:rsidR="002F0712" w:rsidRPr="002F0712" w:rsidRDefault="002F0712" w:rsidP="002F0712">
      <w:pPr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 w:rsidR="002F0712" w:rsidRPr="002F0712" w:rsidRDefault="002F0712" w:rsidP="002F0712">
      <w:pPr>
        <w:rPr>
          <w:rFonts w:ascii="Times New Roman" w:hAnsi="Times New Roman"/>
          <w:sz w:val="18"/>
          <w:szCs w:val="18"/>
        </w:rPr>
      </w:pPr>
      <w:r w:rsidRPr="002F0712">
        <w:rPr>
          <w:rFonts w:ascii="Times New Roman" w:hAnsi="Times New Roman"/>
          <w:sz w:val="18"/>
          <w:szCs w:val="18"/>
        </w:rPr>
        <w:t xml:space="preserve">В разделе 6 Тома 2 «Технико-экономические показатели» приведены данные о структуре земель сельского поселения по категориям: </w:t>
      </w:r>
    </w:p>
    <w:p w:rsidR="002F0712" w:rsidRPr="002F0712" w:rsidRDefault="002F0712" w:rsidP="002F0712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 w:bidi="en-US"/>
        </w:rPr>
      </w:pPr>
      <w:r w:rsidRPr="002F0712">
        <w:rPr>
          <w:rFonts w:ascii="Times New Roman" w:hAnsi="Times New Roman"/>
          <w:b/>
          <w:sz w:val="18"/>
          <w:szCs w:val="18"/>
          <w:lang w:eastAsia="en-US" w:bidi="en-US"/>
        </w:rPr>
        <w:t>6. Основные технико-экономические показатели</w:t>
      </w:r>
    </w:p>
    <w:p w:rsidR="002F0712" w:rsidRPr="002F0712" w:rsidRDefault="002F0712" w:rsidP="002F071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 w:bidi="en-US"/>
        </w:rPr>
      </w:pPr>
      <w:r w:rsidRPr="002F0712">
        <w:rPr>
          <w:rFonts w:ascii="Times New Roman" w:hAnsi="Times New Roman"/>
          <w:b/>
          <w:sz w:val="18"/>
          <w:szCs w:val="18"/>
          <w:lang w:eastAsia="en-US" w:bidi="en-US"/>
        </w:rPr>
        <w:t>проекта генерального плана</w:t>
      </w:r>
    </w:p>
    <w:tbl>
      <w:tblPr>
        <w:tblW w:w="4962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2235"/>
        <w:gridCol w:w="560"/>
        <w:gridCol w:w="978"/>
        <w:gridCol w:w="699"/>
        <w:gridCol w:w="1260"/>
        <w:gridCol w:w="1260"/>
        <w:gridCol w:w="1121"/>
        <w:gridCol w:w="1254"/>
      </w:tblGrid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3" w:name="_Hlk39649938"/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Ед.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0712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2F0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Величина показателя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Современное состояние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очередь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0712">
              <w:rPr>
                <w:rFonts w:ascii="Times New Roman" w:hAnsi="Times New Roman"/>
                <w:bCs/>
                <w:sz w:val="18"/>
                <w:szCs w:val="18"/>
              </w:rPr>
              <w:t>Расчетный срок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Изменения, внесенные данным проектом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Расчетный срок изменения 2016г.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712">
              <w:rPr>
                <w:rFonts w:ascii="Times New Roman" w:hAnsi="Times New Roman"/>
                <w:sz w:val="18"/>
                <w:szCs w:val="18"/>
              </w:rPr>
              <w:t>Расчетный срок (по проекту внесения изменений 16/19-ГП)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07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6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0712" w:rsidRPr="002F0712" w:rsidTr="003512AB">
        <w:trPr>
          <w:cantSplit/>
          <w:trHeight w:val="113"/>
        </w:trPr>
        <w:tc>
          <w:tcPr>
            <w:tcW w:w="43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48"/>
              <w:rPr>
                <w:b/>
                <w:bCs/>
                <w:sz w:val="18"/>
                <w:szCs w:val="18"/>
              </w:rPr>
            </w:pPr>
            <w:r w:rsidRPr="002F0712">
              <w:rPr>
                <w:b/>
                <w:bCs/>
                <w:sz w:val="18"/>
                <w:szCs w:val="18"/>
              </w:rPr>
              <w:t>I. Территории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48"/>
              <w:rPr>
                <w:b/>
                <w:bCs/>
                <w:sz w:val="18"/>
                <w:szCs w:val="18"/>
              </w:rPr>
            </w:pPr>
          </w:p>
        </w:tc>
      </w:tr>
      <w:tr w:rsidR="002F0712" w:rsidRPr="002F0712" w:rsidTr="003512AB">
        <w:trPr>
          <w:cantSplit/>
          <w:trHeight w:val="649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Территория сельского поселения, всего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260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в том числе: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26,76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населенного пункта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  <w:lang w:val="en-US"/>
              </w:rPr>
              <w:t>141,24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1.3.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земли транспорта </w:t>
            </w:r>
            <w:proofErr w:type="gramStart"/>
            <w:r w:rsidRPr="002F0712">
              <w:rPr>
                <w:sz w:val="18"/>
                <w:szCs w:val="18"/>
              </w:rPr>
              <w:t xml:space="preserve">( </w:t>
            </w:r>
            <w:proofErr w:type="gramEnd"/>
            <w:r w:rsidRPr="002F0712">
              <w:rPr>
                <w:sz w:val="18"/>
                <w:szCs w:val="18"/>
              </w:rPr>
              <w:t>+ ж/</w:t>
            </w:r>
            <w:proofErr w:type="spellStart"/>
            <w:r w:rsidRPr="002F0712">
              <w:rPr>
                <w:sz w:val="18"/>
                <w:szCs w:val="18"/>
              </w:rPr>
              <w:t>д</w:t>
            </w:r>
            <w:proofErr w:type="spellEnd"/>
            <w:r w:rsidRPr="002F0712">
              <w:rPr>
                <w:sz w:val="18"/>
                <w:szCs w:val="18"/>
              </w:rPr>
              <w:t xml:space="preserve"> отвод)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</w:rPr>
              <w:t>2</w:t>
            </w:r>
            <w:r w:rsidRPr="002F071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</w:rPr>
              <w:t>2</w:t>
            </w:r>
            <w:r w:rsidRPr="002F071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26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земли иных зон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54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F0712"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15,7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исправлена </w:t>
            </w:r>
            <w:proofErr w:type="spellStart"/>
            <w:r w:rsidRPr="002F0712">
              <w:rPr>
                <w:sz w:val="18"/>
                <w:szCs w:val="18"/>
              </w:rPr>
              <w:t>технич</w:t>
            </w:r>
            <w:proofErr w:type="spellEnd"/>
            <w:r w:rsidRPr="002F0712">
              <w:rPr>
                <w:sz w:val="18"/>
                <w:szCs w:val="18"/>
              </w:rPr>
              <w:t>.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F0712">
              <w:rPr>
                <w:sz w:val="18"/>
                <w:szCs w:val="18"/>
              </w:rPr>
              <w:t>ошибка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F0712">
              <w:rPr>
                <w:sz w:val="18"/>
                <w:szCs w:val="18"/>
              </w:rPr>
              <w:t>15,7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15,7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1.6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резервные земли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F071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5</w:t>
            </w:r>
          </w:p>
        </w:tc>
      </w:tr>
      <w:tr w:rsidR="002F0712" w:rsidRPr="002F0712" w:rsidTr="003512AB">
        <w:trPr>
          <w:cantSplit/>
          <w:trHeight w:val="578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Зона населенного пункта,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  <w:lang w:val="en-US"/>
              </w:rPr>
              <w:t>141,24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в том числе: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>жилая зона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44,7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46,9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68,6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-4,9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63,7*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62,59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1.2.2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>общественно-деловая зона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4,9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4,9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+10,1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21,1*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21,1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1.2.3.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7,0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10,7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исправлена </w:t>
            </w:r>
            <w:proofErr w:type="spellStart"/>
            <w:r w:rsidRPr="002F0712">
              <w:rPr>
                <w:sz w:val="18"/>
                <w:szCs w:val="18"/>
              </w:rPr>
              <w:t>технич</w:t>
            </w:r>
            <w:proofErr w:type="spellEnd"/>
            <w:r w:rsidRPr="002F0712">
              <w:rPr>
                <w:sz w:val="18"/>
                <w:szCs w:val="18"/>
              </w:rPr>
              <w:t>.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ошибка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-2,6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8,1*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8,1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1.2.4.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 xml:space="preserve">зона инженерной и транспортной инфраструктур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19,6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23,1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-2,6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20,5*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20,5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1.2.5.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>рекреационные зоны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15,6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13,9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13,9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13,9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12.6.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>зоны сельского использования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</w:tr>
      <w:tr w:rsidR="002F0712" w:rsidRPr="002F0712" w:rsidTr="003512AB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1.2.7.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>иные территориальные зоны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27,2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15,7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 xml:space="preserve">исправлена </w:t>
            </w:r>
            <w:proofErr w:type="spellStart"/>
            <w:r w:rsidRPr="002F0712">
              <w:rPr>
                <w:sz w:val="18"/>
                <w:szCs w:val="18"/>
              </w:rPr>
              <w:t>технич</w:t>
            </w:r>
            <w:proofErr w:type="spellEnd"/>
            <w:r w:rsidRPr="002F0712">
              <w:rPr>
                <w:sz w:val="18"/>
                <w:szCs w:val="18"/>
              </w:rPr>
              <w:t>.</w:t>
            </w:r>
          </w:p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ошибка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15,7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15,05</w:t>
            </w:r>
          </w:p>
        </w:tc>
      </w:tr>
      <w:tr w:rsidR="002F0712" w:rsidRPr="002F0712" w:rsidTr="003512AB">
        <w:trPr>
          <w:cantSplit/>
          <w:trHeight w:val="22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1.2.8.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F0712">
              <w:rPr>
                <w:color w:val="000000"/>
                <w:sz w:val="18"/>
                <w:szCs w:val="18"/>
              </w:rPr>
              <w:t>резервные территории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071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12" w:rsidRPr="002F0712" w:rsidRDefault="002F0712" w:rsidP="00351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12">
              <w:rPr>
                <w:sz w:val="18"/>
                <w:szCs w:val="18"/>
              </w:rPr>
              <w:t>-</w:t>
            </w:r>
          </w:p>
        </w:tc>
      </w:tr>
    </w:tbl>
    <w:p w:rsidR="002F0712" w:rsidRPr="00976D19" w:rsidRDefault="002F0712" w:rsidP="002F0712">
      <w:pPr>
        <w:pStyle w:val="1"/>
        <w:ind w:left="0" w:firstLine="709"/>
        <w:rPr>
          <w:rFonts w:ascii="Times New Roman" w:hAnsi="Times New Roman"/>
          <w:sz w:val="24"/>
          <w:szCs w:val="24"/>
        </w:rPr>
      </w:pPr>
      <w:bookmarkStart w:id="4" w:name="_Toc39618353"/>
      <w:bookmarkEnd w:id="3"/>
      <w:r w:rsidRPr="00976D19">
        <w:rPr>
          <w:rFonts w:ascii="Times New Roman" w:hAnsi="Times New Roman"/>
          <w:sz w:val="24"/>
          <w:szCs w:val="24"/>
        </w:rPr>
        <w:t>2. ВНЕСЕНИЯ ИЗМЕНЕНИЙ В ГРАФИЧЕСКИЕ МАТЕРИАЛЫ ГЕНЕРАЛЬНОГО ПЛАНА</w:t>
      </w:r>
      <w:bookmarkEnd w:id="4"/>
    </w:p>
    <w:p w:rsidR="002F0712" w:rsidRPr="00D37B96" w:rsidRDefault="002F0712" w:rsidP="002F0712">
      <w:pPr>
        <w:jc w:val="both"/>
        <w:rPr>
          <w:rFonts w:ascii="Times New Roman" w:hAnsi="Times New Roman"/>
        </w:rPr>
      </w:pPr>
      <w:r w:rsidRPr="00D37B96">
        <w:rPr>
          <w:rFonts w:ascii="Times New Roman" w:hAnsi="Times New Roman"/>
        </w:rPr>
        <w:t xml:space="preserve">При анализе графических материалов генерального плана на основе кадастрового плана территории, были выявлены пересечения границы населенного пункта пос. Углегорский со следующими земельными участками, поставленными на кадастровый учет: </w:t>
      </w:r>
    </w:p>
    <w:p w:rsidR="002F0712" w:rsidRPr="00D37B96" w:rsidRDefault="002F0712" w:rsidP="002F0712">
      <w:pPr>
        <w:jc w:val="both"/>
        <w:rPr>
          <w:rFonts w:ascii="Times New Roman" w:hAnsi="Times New Roman"/>
        </w:rPr>
      </w:pPr>
      <w:r w:rsidRPr="00D37B96">
        <w:rPr>
          <w:rFonts w:ascii="Times New Roman" w:hAnsi="Times New Roman"/>
        </w:rPr>
        <w:t>п. Углегорский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28"/>
        <w:gridCol w:w="1558"/>
        <w:gridCol w:w="2128"/>
        <w:gridCol w:w="2268"/>
        <w:gridCol w:w="1983"/>
      </w:tblGrid>
      <w:tr w:rsidR="002F0712" w:rsidRPr="00D37B96" w:rsidTr="003512AB">
        <w:trPr>
          <w:jc w:val="center"/>
        </w:trPr>
        <w:tc>
          <w:tcPr>
            <w:tcW w:w="540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37B9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37B9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37B9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55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Статус записи о ЗУ/Дата постановки на кадастровый учет</w:t>
            </w:r>
          </w:p>
        </w:tc>
        <w:tc>
          <w:tcPr>
            <w:tcW w:w="212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Вид разрешенного использования</w:t>
            </w:r>
          </w:p>
        </w:tc>
        <w:tc>
          <w:tcPr>
            <w:tcW w:w="226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 xml:space="preserve">Точки пересечения с границей </w:t>
            </w:r>
          </w:p>
        </w:tc>
        <w:tc>
          <w:tcPr>
            <w:tcW w:w="1983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Решение комиссии по внесению изменений</w:t>
            </w:r>
          </w:p>
        </w:tc>
      </w:tr>
      <w:tr w:rsidR="002F0712" w:rsidRPr="00D37B96" w:rsidTr="003512AB">
        <w:trPr>
          <w:jc w:val="center"/>
        </w:trPr>
        <w:tc>
          <w:tcPr>
            <w:tcW w:w="10205" w:type="dxa"/>
            <w:gridSpan w:val="6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Земли населённых пунктов</w:t>
            </w:r>
          </w:p>
        </w:tc>
      </w:tr>
      <w:tr w:rsidR="002F0712" w:rsidRPr="00D37B96" w:rsidTr="003512AB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2F0712" w:rsidRPr="00D37B96" w:rsidRDefault="002F0712" w:rsidP="003512AB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72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61:38:0050108:3</w:t>
            </w:r>
          </w:p>
        </w:tc>
        <w:tc>
          <w:tcPr>
            <w:tcW w:w="155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Ранее учтенный/ 23.09.2004</w:t>
            </w:r>
          </w:p>
        </w:tc>
        <w:tc>
          <w:tcPr>
            <w:tcW w:w="212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под склады</w:t>
            </w:r>
          </w:p>
        </w:tc>
        <w:tc>
          <w:tcPr>
            <w:tcW w:w="226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534924.13,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2320450.96</w:t>
            </w:r>
          </w:p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534927.41,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2320432.52</w:t>
            </w:r>
          </w:p>
        </w:tc>
        <w:tc>
          <w:tcPr>
            <w:tcW w:w="1983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Включить в границы населенного пункта</w:t>
            </w:r>
          </w:p>
        </w:tc>
      </w:tr>
      <w:tr w:rsidR="002F0712" w:rsidRPr="00D37B96" w:rsidTr="003512AB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2F0712" w:rsidRPr="00D37B96" w:rsidRDefault="002F0712" w:rsidP="003512AB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61:38:0050102:28</w:t>
            </w:r>
          </w:p>
        </w:tc>
        <w:tc>
          <w:tcPr>
            <w:tcW w:w="155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Ранее учтенный/ 23.09.2004</w:t>
            </w:r>
          </w:p>
        </w:tc>
        <w:tc>
          <w:tcPr>
            <w:tcW w:w="212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под заправку</w:t>
            </w:r>
          </w:p>
        </w:tc>
        <w:tc>
          <w:tcPr>
            <w:tcW w:w="226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534450.52,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2319780.47</w:t>
            </w:r>
          </w:p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534446.15,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2319776.13</w:t>
            </w:r>
          </w:p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н3.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534382.60,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2319713.09</w:t>
            </w:r>
          </w:p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534377.55,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2319708.09</w:t>
            </w:r>
          </w:p>
        </w:tc>
        <w:tc>
          <w:tcPr>
            <w:tcW w:w="1983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Исключить из границ населенного пункта</w:t>
            </w:r>
          </w:p>
        </w:tc>
      </w:tr>
      <w:tr w:rsidR="002F0712" w:rsidRPr="00D37B96" w:rsidTr="003512AB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2F0712" w:rsidRPr="00D37B96" w:rsidRDefault="002F0712" w:rsidP="003512AB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61:38:0050104:171</w:t>
            </w:r>
          </w:p>
        </w:tc>
        <w:tc>
          <w:tcPr>
            <w:tcW w:w="155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Учтенный/ 02.04.2014</w:t>
            </w:r>
          </w:p>
        </w:tc>
        <w:tc>
          <w:tcPr>
            <w:tcW w:w="212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Для устройства погрузочно-разгрузочных материалов и автозаправочных станций любых типов, а также складов, предназначенных для хранения опасных веществ и материалов</w:t>
            </w:r>
          </w:p>
        </w:tc>
        <w:tc>
          <w:tcPr>
            <w:tcW w:w="226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533823.85,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2319998.62</w:t>
            </w:r>
          </w:p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533778.27,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2320045.15</w:t>
            </w:r>
          </w:p>
        </w:tc>
        <w:tc>
          <w:tcPr>
            <w:tcW w:w="1983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Исключить из границ населенного пункта</w:t>
            </w:r>
          </w:p>
        </w:tc>
      </w:tr>
      <w:tr w:rsidR="002F0712" w:rsidRPr="00D37B96" w:rsidTr="003512AB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2F0712" w:rsidRPr="00D37B96" w:rsidRDefault="002F0712" w:rsidP="003512AB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61:38:0600009:896</w:t>
            </w:r>
          </w:p>
        </w:tc>
        <w:tc>
          <w:tcPr>
            <w:tcW w:w="1558" w:type="dxa"/>
            <w:shd w:val="clear" w:color="auto" w:fill="auto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Учтенный/ 25.06.2008</w:t>
            </w:r>
          </w:p>
        </w:tc>
        <w:tc>
          <w:tcPr>
            <w:tcW w:w="212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533724.64,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2321410.42</w:t>
            </w:r>
          </w:p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533975.79,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2321413.45</w:t>
            </w:r>
          </w:p>
        </w:tc>
        <w:tc>
          <w:tcPr>
            <w:tcW w:w="1983" w:type="dxa"/>
          </w:tcPr>
          <w:p w:rsidR="002F0712" w:rsidRPr="00D37B96" w:rsidRDefault="002F0712" w:rsidP="003512AB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Исключить из границ населенного пункта</w:t>
            </w:r>
          </w:p>
        </w:tc>
      </w:tr>
    </w:tbl>
    <w:p w:rsidR="002F0712" w:rsidRPr="00D37B96" w:rsidRDefault="002F0712" w:rsidP="002F0712">
      <w:pPr>
        <w:rPr>
          <w:rFonts w:ascii="Times New Roman" w:hAnsi="Times New Roman"/>
          <w:sz w:val="20"/>
        </w:rPr>
      </w:pPr>
    </w:p>
    <w:p w:rsidR="002F0712" w:rsidRPr="00ED2AFA" w:rsidRDefault="002F0712" w:rsidP="002F0712">
      <w:pPr>
        <w:rPr>
          <w:rFonts w:ascii="Times New Roman" w:hAnsi="Times New Roman"/>
          <w:b/>
        </w:rPr>
      </w:pPr>
      <w:r w:rsidRPr="00C51BC1">
        <w:rPr>
          <w:rFonts w:ascii="Times New Roman" w:hAnsi="Times New Roman"/>
          <w:spacing w:val="2"/>
          <w:sz w:val="28"/>
          <w:szCs w:val="28"/>
        </w:rPr>
        <w:t xml:space="preserve">    </w:t>
      </w:r>
      <w:r w:rsidRPr="00DE66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ED2AFA">
        <w:t xml:space="preserve">                        </w:t>
      </w:r>
      <w:r w:rsidRPr="005207D4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pt;margin-top:3.95pt;width:486pt;height:1.5pt;flip:y;z-index:251664384;mso-position-horizontal-relative:text;mso-position-vertical-relative:text" o:connectortype="straight"/>
        </w:pict>
      </w:r>
    </w:p>
    <w:p w:rsidR="002F0712" w:rsidRPr="00ED2AFA" w:rsidRDefault="002F0712" w:rsidP="002F0712">
      <w:pPr>
        <w:spacing w:after="0" w:line="240" w:lineRule="auto"/>
        <w:rPr>
          <w:lang w:eastAsia="en-US"/>
        </w:rPr>
      </w:pPr>
      <w:r w:rsidRPr="00ED2AFA">
        <w:rPr>
          <w:rFonts w:ascii="Times New Roman" w:hAnsi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2F0712" w:rsidRPr="00ED2AFA" w:rsidRDefault="002F0712" w:rsidP="002F0712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2F0712" w:rsidRPr="00ED2AFA" w:rsidRDefault="002F0712" w:rsidP="002F071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Пятница, 11 декабря  2020 г.  № 19</w:t>
      </w:r>
      <w:r w:rsidRPr="00ED2AFA">
        <w:rPr>
          <w:rFonts w:ascii="Times New Roman" w:hAnsi="Times New Roman"/>
          <w:b/>
        </w:rPr>
        <w:t xml:space="preserve"> </w:t>
      </w:r>
    </w:p>
    <w:p w:rsidR="002F0712" w:rsidRPr="00ED2AFA" w:rsidRDefault="002F0712" w:rsidP="002F0712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Время подписания в печать: 17-00 Тираж:</w:t>
      </w:r>
      <w:r w:rsidRPr="00ED2AFA">
        <w:rPr>
          <w:rFonts w:ascii="Times New Roman" w:hAnsi="Times New Roman"/>
          <w:b/>
          <w:bCs/>
        </w:rPr>
        <w:t xml:space="preserve"> не более 1000 экз. в год.</w:t>
      </w:r>
    </w:p>
    <w:p w:rsidR="002F0712" w:rsidRPr="00ED2AFA" w:rsidRDefault="002F0712" w:rsidP="002F0712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2F0712" w:rsidRDefault="002F0712" w:rsidP="002F0712">
      <w:pPr>
        <w:pStyle w:val="a3"/>
      </w:pPr>
      <w:r w:rsidRPr="00ED2AFA">
        <w:rPr>
          <w:rFonts w:ascii="Times New Roman" w:hAnsi="Times New Roman"/>
          <w:b/>
        </w:rPr>
        <w:t xml:space="preserve">Ответственный за выпуск: специалист 1 категории Администрации Углегорского </w:t>
      </w:r>
      <w:proofErr w:type="gramStart"/>
      <w:r w:rsidRPr="00ED2AFA">
        <w:rPr>
          <w:rFonts w:ascii="Times New Roman" w:hAnsi="Times New Roman"/>
          <w:b/>
        </w:rPr>
        <w:t>се</w:t>
      </w:r>
      <w:r>
        <w:rPr>
          <w:rFonts w:ascii="Times New Roman" w:hAnsi="Times New Roman"/>
          <w:b/>
        </w:rPr>
        <w:t>льского</w:t>
      </w:r>
      <w:proofErr w:type="gramEnd"/>
      <w:r>
        <w:rPr>
          <w:rFonts w:ascii="Times New Roman" w:hAnsi="Times New Roman"/>
          <w:b/>
        </w:rPr>
        <w:t xml:space="preserve"> поселения Шагалова Г.А.</w:t>
      </w:r>
    </w:p>
    <w:p w:rsidR="00442E6A" w:rsidRDefault="00442E6A"/>
    <w:sectPr w:rsidR="00442E6A" w:rsidSect="002F07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 w:hint="eastAsia"/>
        <w:sz w:val="18"/>
        <w:szCs w:val="18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712"/>
    <w:rsid w:val="002F0712"/>
    <w:rsid w:val="00442E6A"/>
    <w:rsid w:val="00710E4A"/>
    <w:rsid w:val="00882247"/>
    <w:rsid w:val="00C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0712"/>
    <w:pPr>
      <w:keepNext/>
      <w:numPr>
        <w:numId w:val="2"/>
      </w:numPr>
      <w:suppressAutoHyphens/>
      <w:spacing w:before="240" w:after="60" w:line="288" w:lineRule="auto"/>
      <w:jc w:val="both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F0712"/>
    <w:pPr>
      <w:keepNext/>
      <w:numPr>
        <w:ilvl w:val="1"/>
        <w:numId w:val="2"/>
      </w:numPr>
      <w:suppressAutoHyphens/>
      <w:spacing w:before="240" w:after="60" w:line="288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F0712"/>
    <w:pPr>
      <w:keepNext/>
      <w:keepLines/>
      <w:numPr>
        <w:ilvl w:val="2"/>
        <w:numId w:val="2"/>
      </w:numPr>
      <w:suppressAutoHyphens/>
      <w:spacing w:before="200" w:after="0" w:line="240" w:lineRule="auto"/>
      <w:ind w:left="0" w:firstLine="0"/>
      <w:jc w:val="both"/>
      <w:outlineLvl w:val="2"/>
    </w:pPr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2F0712"/>
    <w:pPr>
      <w:numPr>
        <w:ilvl w:val="3"/>
        <w:numId w:val="2"/>
      </w:numPr>
      <w:pBdr>
        <w:bottom w:val="single" w:sz="4" w:space="2" w:color="C0C0C0"/>
      </w:pBdr>
      <w:tabs>
        <w:tab w:val="left" w:pos="0"/>
      </w:tabs>
      <w:suppressAutoHyphens/>
      <w:autoSpaceDE w:val="0"/>
      <w:spacing w:before="200" w:after="80" w:line="240" w:lineRule="auto"/>
      <w:ind w:left="0" w:firstLine="0"/>
      <w:jc w:val="both"/>
      <w:outlineLvl w:val="3"/>
    </w:pPr>
    <w:rPr>
      <w:rFonts w:ascii="Cambria" w:hAnsi="Cambria" w:cs="Cambria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2F0712"/>
    <w:pPr>
      <w:numPr>
        <w:ilvl w:val="4"/>
        <w:numId w:val="2"/>
      </w:numPr>
      <w:tabs>
        <w:tab w:val="left" w:pos="0"/>
      </w:tabs>
      <w:suppressAutoHyphens/>
      <w:autoSpaceDE w:val="0"/>
      <w:spacing w:before="200" w:after="80" w:line="240" w:lineRule="auto"/>
      <w:ind w:left="0" w:firstLine="0"/>
      <w:jc w:val="both"/>
      <w:outlineLvl w:val="4"/>
    </w:pPr>
    <w:rPr>
      <w:rFonts w:ascii="Cambria" w:hAnsi="Cambria" w:cs="Cambria"/>
      <w:color w:val="4F81BD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2F0712"/>
    <w:pPr>
      <w:numPr>
        <w:ilvl w:val="5"/>
        <w:numId w:val="2"/>
      </w:num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F0712"/>
    <w:pPr>
      <w:numPr>
        <w:ilvl w:val="6"/>
        <w:numId w:val="2"/>
      </w:numPr>
      <w:tabs>
        <w:tab w:val="left" w:pos="0"/>
      </w:tabs>
      <w:suppressAutoHyphens/>
      <w:autoSpaceDE w:val="0"/>
      <w:spacing w:before="320" w:after="100" w:line="240" w:lineRule="auto"/>
      <w:ind w:left="0" w:firstLine="0"/>
      <w:jc w:val="both"/>
      <w:outlineLvl w:val="6"/>
    </w:pPr>
    <w:rPr>
      <w:rFonts w:ascii="Cambria" w:hAnsi="Cambria" w:cs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F0712"/>
    <w:pPr>
      <w:numPr>
        <w:ilvl w:val="7"/>
        <w:numId w:val="2"/>
      </w:numPr>
      <w:tabs>
        <w:tab w:val="left" w:pos="0"/>
      </w:tabs>
      <w:suppressAutoHyphens/>
      <w:autoSpaceDE w:val="0"/>
      <w:spacing w:before="320" w:after="100" w:line="240" w:lineRule="auto"/>
      <w:ind w:left="0" w:firstLine="0"/>
      <w:jc w:val="both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F0712"/>
    <w:pPr>
      <w:numPr>
        <w:ilvl w:val="8"/>
        <w:numId w:val="2"/>
      </w:numPr>
      <w:tabs>
        <w:tab w:val="left" w:pos="0"/>
      </w:tabs>
      <w:suppressAutoHyphens/>
      <w:autoSpaceDE w:val="0"/>
      <w:spacing w:before="320" w:after="100" w:line="240" w:lineRule="auto"/>
      <w:ind w:left="0" w:firstLine="0"/>
      <w:jc w:val="both"/>
      <w:outlineLvl w:val="8"/>
    </w:pPr>
    <w:rPr>
      <w:rFonts w:ascii="Cambria" w:hAnsi="Cambria" w:cs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F0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071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F07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0712"/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F0712"/>
    <w:rPr>
      <w:rFonts w:ascii="Cambria" w:eastAsia="Times New Roman" w:hAnsi="Cambria" w:cs="Cambria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2F0712"/>
    <w:rPr>
      <w:rFonts w:ascii="Cambria" w:eastAsia="Times New Roman" w:hAnsi="Cambria" w:cs="Cambria"/>
      <w:color w:val="4F81BD"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rsid w:val="002F071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F0712"/>
    <w:rPr>
      <w:rFonts w:ascii="Cambria" w:eastAsia="Times New Roman" w:hAnsi="Cambria" w:cs="Cambria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2F071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2F0712"/>
    <w:rPr>
      <w:rFonts w:ascii="Cambria" w:eastAsia="Times New Roman" w:hAnsi="Cambria" w:cs="Cambria"/>
      <w:i/>
      <w:iCs/>
      <w:color w:val="9BBB59"/>
      <w:sz w:val="20"/>
      <w:szCs w:val="20"/>
      <w:lang w:val="en-US" w:bidi="en-US"/>
    </w:rPr>
  </w:style>
  <w:style w:type="character" w:customStyle="1" w:styleId="a4">
    <w:name w:val="Основной текст_"/>
    <w:basedOn w:val="a0"/>
    <w:link w:val="11"/>
    <w:rsid w:val="002F0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2F071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F0712"/>
    <w:pPr>
      <w:ind w:left="720"/>
      <w:contextualSpacing/>
    </w:pPr>
    <w:rPr>
      <w:rFonts w:eastAsia="Calibri"/>
      <w:lang w:eastAsia="en-US"/>
    </w:rPr>
  </w:style>
  <w:style w:type="paragraph" w:customStyle="1" w:styleId="S31">
    <w:name w:val="S_Нумерованный_3.1"/>
    <w:basedOn w:val="a"/>
    <w:rsid w:val="002F0712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2020-12-11T13:33:00Z</dcterms:created>
  <dcterms:modified xsi:type="dcterms:W3CDTF">2020-12-11T13:33:00Z</dcterms:modified>
</cp:coreProperties>
</file>